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DD24" w14:textId="77777777" w:rsidR="009C460C" w:rsidRDefault="009C460C" w:rsidP="009C460C">
      <w:pPr>
        <w:spacing w:after="0" w:line="360" w:lineRule="auto"/>
        <w:contextualSpacing/>
        <w:rPr>
          <w:b/>
          <w:sz w:val="30"/>
          <w:szCs w:val="30"/>
        </w:rPr>
      </w:pPr>
    </w:p>
    <w:p w14:paraId="040E0DA4" w14:textId="77777777" w:rsidR="009C460C" w:rsidRDefault="009C460C" w:rsidP="009C460C">
      <w:pPr>
        <w:spacing w:after="0" w:line="360" w:lineRule="auto"/>
        <w:contextualSpacing/>
        <w:rPr>
          <w:b/>
          <w:sz w:val="30"/>
          <w:szCs w:val="30"/>
        </w:rPr>
      </w:pPr>
    </w:p>
    <w:p w14:paraId="17AC2813" w14:textId="77777777" w:rsidR="009C460C" w:rsidRDefault="009C460C" w:rsidP="009C460C">
      <w:pPr>
        <w:spacing w:after="0" w:line="360" w:lineRule="auto"/>
        <w:contextualSpacing/>
        <w:rPr>
          <w:b/>
          <w:sz w:val="30"/>
          <w:szCs w:val="30"/>
        </w:rPr>
      </w:pPr>
    </w:p>
    <w:p w14:paraId="66E44ECB" w14:textId="77777777" w:rsidR="009C460C" w:rsidRDefault="009C460C" w:rsidP="009C460C">
      <w:pPr>
        <w:spacing w:after="0" w:line="360" w:lineRule="auto"/>
        <w:contextualSpacing/>
        <w:rPr>
          <w:b/>
          <w:sz w:val="30"/>
          <w:szCs w:val="30"/>
        </w:rPr>
      </w:pPr>
    </w:p>
    <w:p w14:paraId="759223EF" w14:textId="77777777" w:rsidR="009C460C" w:rsidRDefault="009C460C" w:rsidP="009C460C">
      <w:pPr>
        <w:spacing w:after="0" w:line="360" w:lineRule="auto"/>
        <w:contextualSpacing/>
        <w:rPr>
          <w:b/>
          <w:sz w:val="30"/>
          <w:szCs w:val="30"/>
        </w:rPr>
      </w:pPr>
    </w:p>
    <w:p w14:paraId="4CDD8F54" w14:textId="77777777" w:rsidR="009C460C" w:rsidRDefault="009C460C" w:rsidP="009C460C">
      <w:pPr>
        <w:spacing w:after="0" w:line="360" w:lineRule="auto"/>
        <w:contextualSpacing/>
        <w:rPr>
          <w:b/>
          <w:sz w:val="30"/>
          <w:szCs w:val="30"/>
        </w:rPr>
      </w:pPr>
    </w:p>
    <w:p w14:paraId="2EC055B2" w14:textId="77777777" w:rsidR="009C460C" w:rsidRDefault="009C460C" w:rsidP="009C460C">
      <w:pPr>
        <w:spacing w:after="0" w:line="360" w:lineRule="auto"/>
        <w:contextualSpacing/>
        <w:rPr>
          <w:b/>
          <w:sz w:val="30"/>
          <w:szCs w:val="30"/>
        </w:rPr>
      </w:pPr>
    </w:p>
    <w:p w14:paraId="40E3A1EF" w14:textId="77777777" w:rsidR="009C460C" w:rsidRDefault="009C460C" w:rsidP="009C460C">
      <w:pPr>
        <w:spacing w:after="0" w:line="360" w:lineRule="auto"/>
        <w:contextualSpacing/>
        <w:rPr>
          <w:b/>
          <w:sz w:val="30"/>
          <w:szCs w:val="30"/>
        </w:rPr>
      </w:pPr>
    </w:p>
    <w:p w14:paraId="270435A6" w14:textId="77777777" w:rsidR="009C460C" w:rsidRDefault="009C460C" w:rsidP="009C460C">
      <w:pPr>
        <w:spacing w:after="0" w:line="360" w:lineRule="auto"/>
        <w:contextualSpacing/>
        <w:rPr>
          <w:b/>
          <w:sz w:val="30"/>
          <w:szCs w:val="30"/>
        </w:rPr>
      </w:pPr>
    </w:p>
    <w:p w14:paraId="40F39CBC" w14:textId="6B597BC6" w:rsidR="009C460C" w:rsidRPr="00684575" w:rsidRDefault="002C723D" w:rsidP="009C460C">
      <w:pPr>
        <w:spacing w:after="0" w:line="360" w:lineRule="auto"/>
        <w:contextualSpacing/>
        <w:rPr>
          <w:b/>
          <w:sz w:val="40"/>
          <w:szCs w:val="40"/>
        </w:rPr>
      </w:pPr>
      <w:r>
        <w:rPr>
          <w:b/>
          <w:sz w:val="40"/>
          <w:szCs w:val="40"/>
        </w:rPr>
        <w:t>Mehr Fortschritt wagen</w:t>
      </w:r>
    </w:p>
    <w:p w14:paraId="5CD0A8B2" w14:textId="039BA290" w:rsidR="009C460C" w:rsidRPr="00684575" w:rsidRDefault="009C460C" w:rsidP="009C460C">
      <w:pPr>
        <w:spacing w:after="0" w:line="360" w:lineRule="auto"/>
        <w:contextualSpacing/>
        <w:rPr>
          <w:sz w:val="36"/>
          <w:szCs w:val="36"/>
        </w:rPr>
      </w:pPr>
      <w:r w:rsidRPr="00684575">
        <w:rPr>
          <w:sz w:val="36"/>
          <w:szCs w:val="36"/>
        </w:rPr>
        <w:t>Bündnis für Freiheit, Gerechtigkeit und Nachhaltigkeit</w:t>
      </w:r>
    </w:p>
    <w:p w14:paraId="19A92322" w14:textId="77777777" w:rsidR="009C460C" w:rsidRPr="00A36282" w:rsidRDefault="009C460C" w:rsidP="009C460C">
      <w:pPr>
        <w:spacing w:after="0" w:line="360" w:lineRule="auto"/>
        <w:contextualSpacing/>
        <w:rPr>
          <w:sz w:val="26"/>
          <w:szCs w:val="26"/>
        </w:rPr>
      </w:pPr>
    </w:p>
    <w:p w14:paraId="08B594BD" w14:textId="77777777" w:rsidR="009C460C" w:rsidRPr="00A36282" w:rsidRDefault="009C460C" w:rsidP="009C460C">
      <w:pPr>
        <w:spacing w:after="0" w:line="360" w:lineRule="auto"/>
        <w:contextualSpacing/>
        <w:rPr>
          <w:sz w:val="26"/>
          <w:szCs w:val="26"/>
        </w:rPr>
      </w:pPr>
    </w:p>
    <w:p w14:paraId="3917D1C8" w14:textId="77777777" w:rsidR="009C460C" w:rsidRPr="00A36282" w:rsidRDefault="009C460C" w:rsidP="009C460C">
      <w:pPr>
        <w:spacing w:after="0" w:line="360" w:lineRule="auto"/>
        <w:contextualSpacing/>
        <w:rPr>
          <w:sz w:val="26"/>
          <w:szCs w:val="26"/>
        </w:rPr>
      </w:pPr>
    </w:p>
    <w:p w14:paraId="61D7A532" w14:textId="77777777" w:rsidR="009C460C" w:rsidRPr="00A36282" w:rsidRDefault="009C460C" w:rsidP="009C460C">
      <w:pPr>
        <w:spacing w:after="0" w:line="360" w:lineRule="auto"/>
        <w:contextualSpacing/>
        <w:rPr>
          <w:sz w:val="26"/>
          <w:szCs w:val="26"/>
        </w:rPr>
      </w:pPr>
    </w:p>
    <w:p w14:paraId="28E94A34" w14:textId="77777777" w:rsidR="009C460C" w:rsidRPr="00A36282" w:rsidRDefault="009C460C" w:rsidP="009C460C">
      <w:pPr>
        <w:spacing w:after="0" w:line="360" w:lineRule="auto"/>
        <w:contextualSpacing/>
        <w:rPr>
          <w:sz w:val="26"/>
          <w:szCs w:val="26"/>
        </w:rPr>
      </w:pPr>
    </w:p>
    <w:p w14:paraId="18D07AF8" w14:textId="77777777" w:rsidR="009C460C" w:rsidRPr="00A36282" w:rsidRDefault="009C460C" w:rsidP="009C460C">
      <w:pPr>
        <w:spacing w:after="0" w:line="360" w:lineRule="auto"/>
        <w:contextualSpacing/>
        <w:rPr>
          <w:sz w:val="26"/>
          <w:szCs w:val="26"/>
        </w:rPr>
      </w:pPr>
    </w:p>
    <w:p w14:paraId="110A39EA" w14:textId="3E8CEE9D" w:rsidR="009C460C" w:rsidRDefault="009C460C" w:rsidP="009C460C">
      <w:pPr>
        <w:spacing w:after="0" w:line="360" w:lineRule="auto"/>
        <w:contextualSpacing/>
        <w:rPr>
          <w:sz w:val="26"/>
          <w:szCs w:val="26"/>
        </w:rPr>
      </w:pPr>
    </w:p>
    <w:p w14:paraId="3FAAD48D" w14:textId="7CB030F6" w:rsidR="00684575" w:rsidRDefault="00684575" w:rsidP="009C460C">
      <w:pPr>
        <w:spacing w:after="0" w:line="360" w:lineRule="auto"/>
        <w:contextualSpacing/>
        <w:rPr>
          <w:sz w:val="26"/>
          <w:szCs w:val="26"/>
        </w:rPr>
      </w:pPr>
    </w:p>
    <w:p w14:paraId="0E534FF8" w14:textId="3B7659FA" w:rsidR="00684575" w:rsidRDefault="00684575" w:rsidP="009C460C">
      <w:pPr>
        <w:spacing w:after="0" w:line="360" w:lineRule="auto"/>
        <w:contextualSpacing/>
        <w:rPr>
          <w:sz w:val="26"/>
          <w:szCs w:val="26"/>
        </w:rPr>
      </w:pPr>
    </w:p>
    <w:p w14:paraId="46669E64" w14:textId="497CC641" w:rsidR="00684575" w:rsidRDefault="00684575" w:rsidP="009C460C">
      <w:pPr>
        <w:spacing w:after="0" w:line="360" w:lineRule="auto"/>
        <w:contextualSpacing/>
        <w:rPr>
          <w:sz w:val="26"/>
          <w:szCs w:val="26"/>
        </w:rPr>
      </w:pPr>
    </w:p>
    <w:p w14:paraId="52CE868A" w14:textId="65C16E61" w:rsidR="00684575" w:rsidRDefault="00684575" w:rsidP="009C460C">
      <w:pPr>
        <w:spacing w:after="0" w:line="360" w:lineRule="auto"/>
        <w:contextualSpacing/>
        <w:rPr>
          <w:sz w:val="26"/>
          <w:szCs w:val="26"/>
        </w:rPr>
      </w:pPr>
    </w:p>
    <w:p w14:paraId="48B468F6" w14:textId="77777777" w:rsidR="00684575" w:rsidRDefault="00684575" w:rsidP="009C460C">
      <w:pPr>
        <w:spacing w:after="0" w:line="360" w:lineRule="auto"/>
        <w:contextualSpacing/>
        <w:rPr>
          <w:sz w:val="26"/>
          <w:szCs w:val="26"/>
        </w:rPr>
      </w:pPr>
    </w:p>
    <w:p w14:paraId="3A5EAB14" w14:textId="7CE000D6" w:rsidR="00684575" w:rsidRDefault="00684575" w:rsidP="009C460C">
      <w:pPr>
        <w:spacing w:after="0" w:line="360" w:lineRule="auto"/>
        <w:contextualSpacing/>
        <w:rPr>
          <w:sz w:val="26"/>
          <w:szCs w:val="26"/>
        </w:rPr>
      </w:pPr>
    </w:p>
    <w:p w14:paraId="253D277B" w14:textId="1C96A3C1" w:rsidR="00684575" w:rsidRDefault="00684575" w:rsidP="009C460C">
      <w:pPr>
        <w:spacing w:after="0" w:line="360" w:lineRule="auto"/>
        <w:contextualSpacing/>
        <w:rPr>
          <w:sz w:val="26"/>
          <w:szCs w:val="26"/>
        </w:rPr>
      </w:pPr>
    </w:p>
    <w:p w14:paraId="5A14EDF7" w14:textId="77777777" w:rsidR="00684575" w:rsidRPr="00A36282" w:rsidRDefault="00684575" w:rsidP="009C460C">
      <w:pPr>
        <w:spacing w:after="0" w:line="360" w:lineRule="auto"/>
        <w:contextualSpacing/>
        <w:rPr>
          <w:sz w:val="26"/>
          <w:szCs w:val="26"/>
        </w:rPr>
      </w:pPr>
    </w:p>
    <w:p w14:paraId="505C73DD" w14:textId="7BD48E7D" w:rsidR="009C460C" w:rsidRPr="00684575" w:rsidRDefault="009C460C" w:rsidP="00684575">
      <w:pPr>
        <w:spacing w:after="0" w:line="240" w:lineRule="auto"/>
        <w:contextualSpacing/>
      </w:pPr>
      <w:r w:rsidRPr="00684575">
        <w:t>Koalitionsvertrag 2021 – 2025 zwischen der Sozialdemokratischen Partei Deutschlands (SPD), BÜNDNIS</w:t>
      </w:r>
      <w:r w:rsidR="000F3BA4">
        <w:t> </w:t>
      </w:r>
      <w:r w:rsidRPr="00684575">
        <w:t>90</w:t>
      </w:r>
      <w:r w:rsidR="000F3BA4">
        <w:t xml:space="preserve"> </w:t>
      </w:r>
      <w:r w:rsidRPr="00684575">
        <w:t>/</w:t>
      </w:r>
      <w:r w:rsidR="000F3BA4">
        <w:t xml:space="preserve"> DIE GRÜNEN</w:t>
      </w:r>
      <w:r w:rsidRPr="00684575">
        <w:t xml:space="preserve"> und den Freien Demokraten (FDP)</w:t>
      </w:r>
    </w:p>
    <w:p w14:paraId="4F2C0F5B" w14:textId="77777777" w:rsidR="009C460C" w:rsidRDefault="009C460C">
      <w:r>
        <w:br w:type="page"/>
      </w:r>
    </w:p>
    <w:p w14:paraId="59CE4F33" w14:textId="362F49B9" w:rsidR="009C460C" w:rsidRDefault="009C460C">
      <w:r>
        <w:lastRenderedPageBreak/>
        <w:br w:type="page"/>
      </w:r>
    </w:p>
    <w:p w14:paraId="70472DE2" w14:textId="5DF6805B" w:rsidR="002B753C" w:rsidRPr="0040432A" w:rsidRDefault="002B753C">
      <w:pPr>
        <w:pStyle w:val="Verzeichnis1"/>
        <w:tabs>
          <w:tab w:val="right" w:leader="dot" w:pos="9062"/>
        </w:tabs>
        <w:rPr>
          <w:b/>
          <w:color w:val="000000" w:themeColor="text1"/>
          <w:sz w:val="26"/>
          <w:szCs w:val="26"/>
        </w:rPr>
      </w:pPr>
      <w:r w:rsidRPr="0040432A">
        <w:rPr>
          <w:b/>
          <w:color w:val="000000" w:themeColor="text1"/>
          <w:sz w:val="26"/>
          <w:szCs w:val="26"/>
        </w:rPr>
        <w:lastRenderedPageBreak/>
        <w:t>Inhaltsverzeichnis</w:t>
      </w:r>
    </w:p>
    <w:p w14:paraId="54A717A5" w14:textId="77777777" w:rsidR="002B753C" w:rsidRPr="0040432A" w:rsidRDefault="002B753C" w:rsidP="002B753C"/>
    <w:p w14:paraId="71D78869" w14:textId="531AC590" w:rsidR="0040432A" w:rsidRPr="0040432A" w:rsidRDefault="002B753C">
      <w:pPr>
        <w:pStyle w:val="Verzeichnis1"/>
        <w:tabs>
          <w:tab w:val="right" w:leader="dot" w:pos="9062"/>
        </w:tabs>
        <w:rPr>
          <w:rFonts w:eastAsiaTheme="minorEastAsia"/>
          <w:noProof/>
          <w:lang w:eastAsia="de-DE"/>
        </w:rPr>
      </w:pPr>
      <w:r w:rsidRPr="0040432A">
        <w:rPr>
          <w:b/>
          <w:color w:val="000000" w:themeColor="text1"/>
          <w:sz w:val="26"/>
          <w:szCs w:val="26"/>
        </w:rPr>
        <w:fldChar w:fldCharType="begin"/>
      </w:r>
      <w:r w:rsidRPr="0040432A">
        <w:rPr>
          <w:b/>
          <w:color w:val="000000" w:themeColor="text1"/>
          <w:sz w:val="26"/>
          <w:szCs w:val="26"/>
        </w:rPr>
        <w:instrText xml:space="preserve"> TOC \o "1-3" \h \z </w:instrText>
      </w:r>
      <w:r w:rsidRPr="0040432A">
        <w:rPr>
          <w:b/>
          <w:color w:val="000000" w:themeColor="text1"/>
          <w:sz w:val="26"/>
          <w:szCs w:val="26"/>
        </w:rPr>
        <w:fldChar w:fldCharType="separate"/>
      </w:r>
      <w:hyperlink w:anchor="_Toc88619961" w:history="1">
        <w:r w:rsidR="0040432A" w:rsidRPr="0040432A">
          <w:rPr>
            <w:rStyle w:val="Hyperlink"/>
            <w:noProof/>
          </w:rPr>
          <w:t>I. Präambel</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_Toc88619961 \h </w:instrText>
        </w:r>
        <w:r w:rsidR="0040432A" w:rsidRPr="0040432A">
          <w:rPr>
            <w:noProof/>
            <w:webHidden/>
          </w:rPr>
        </w:r>
        <w:r w:rsidR="0040432A" w:rsidRPr="0040432A">
          <w:rPr>
            <w:noProof/>
            <w:webHidden/>
          </w:rPr>
          <w:fldChar w:fldCharType="separate"/>
        </w:r>
        <w:r w:rsidR="004D7A95">
          <w:rPr>
            <w:noProof/>
            <w:webHidden/>
          </w:rPr>
          <w:t>4</w:t>
        </w:r>
        <w:r w:rsidR="0040432A" w:rsidRPr="0040432A">
          <w:rPr>
            <w:noProof/>
            <w:webHidden/>
          </w:rPr>
          <w:fldChar w:fldCharType="end"/>
        </w:r>
      </w:hyperlink>
    </w:p>
    <w:p w14:paraId="74992937" w14:textId="594C4611" w:rsidR="0040432A" w:rsidRPr="0040432A" w:rsidRDefault="001D7129">
      <w:pPr>
        <w:pStyle w:val="Verzeichnis1"/>
        <w:tabs>
          <w:tab w:val="right" w:leader="dot" w:pos="9062"/>
        </w:tabs>
        <w:rPr>
          <w:rFonts w:eastAsiaTheme="minorEastAsia"/>
          <w:noProof/>
          <w:lang w:eastAsia="de-DE"/>
        </w:rPr>
      </w:pPr>
      <w:hyperlink w:anchor="_Toc88619962" w:history="1">
        <w:r w:rsidR="0040432A" w:rsidRPr="0040432A">
          <w:rPr>
            <w:rStyle w:val="Hyperlink"/>
            <w:noProof/>
          </w:rPr>
          <w:t>II. Moderner Staat, digitaler Aufbruch und Innovationen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_Toc88619962 \h </w:instrText>
        </w:r>
        <w:r w:rsidR="0040432A" w:rsidRPr="0040432A">
          <w:rPr>
            <w:noProof/>
            <w:webHidden/>
          </w:rPr>
        </w:r>
        <w:r w:rsidR="0040432A" w:rsidRPr="0040432A">
          <w:rPr>
            <w:noProof/>
            <w:webHidden/>
          </w:rPr>
          <w:fldChar w:fldCharType="separate"/>
        </w:r>
        <w:r w:rsidR="004D7A95">
          <w:rPr>
            <w:noProof/>
            <w:webHidden/>
          </w:rPr>
          <w:t>8</w:t>
        </w:r>
        <w:r w:rsidR="0040432A" w:rsidRPr="0040432A">
          <w:rPr>
            <w:noProof/>
            <w:webHidden/>
          </w:rPr>
          <w:fldChar w:fldCharType="end"/>
        </w:r>
      </w:hyperlink>
    </w:p>
    <w:p w14:paraId="32CF1399" w14:textId="0E102F15" w:rsidR="0040432A" w:rsidRPr="0040432A" w:rsidRDefault="001D7129">
      <w:pPr>
        <w:pStyle w:val="Verzeichnis2"/>
        <w:tabs>
          <w:tab w:val="right" w:leader="dot" w:pos="9062"/>
        </w:tabs>
        <w:rPr>
          <w:rFonts w:eastAsiaTheme="minorEastAsia"/>
          <w:noProof/>
          <w:lang w:eastAsia="de-DE"/>
        </w:rPr>
      </w:pPr>
      <w:hyperlink w:anchor="_Toc88619963" w:history="1">
        <w:r w:rsidR="0040432A" w:rsidRPr="0040432A">
          <w:rPr>
            <w:rStyle w:val="Hyperlink"/>
            <w:noProof/>
          </w:rPr>
          <w:t>Moderner Staat und Demokratie</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_Toc88619963 \h </w:instrText>
        </w:r>
        <w:r w:rsidR="0040432A" w:rsidRPr="0040432A">
          <w:rPr>
            <w:noProof/>
            <w:webHidden/>
          </w:rPr>
        </w:r>
        <w:r w:rsidR="0040432A" w:rsidRPr="0040432A">
          <w:rPr>
            <w:noProof/>
            <w:webHidden/>
          </w:rPr>
          <w:fldChar w:fldCharType="separate"/>
        </w:r>
        <w:r w:rsidR="004D7A95">
          <w:rPr>
            <w:noProof/>
            <w:webHidden/>
          </w:rPr>
          <w:t>8</w:t>
        </w:r>
        <w:r w:rsidR="0040432A" w:rsidRPr="0040432A">
          <w:rPr>
            <w:noProof/>
            <w:webHidden/>
          </w:rPr>
          <w:fldChar w:fldCharType="end"/>
        </w:r>
      </w:hyperlink>
    </w:p>
    <w:p w14:paraId="4D2FAEB8" w14:textId="421EE506" w:rsidR="0040432A" w:rsidRPr="0040432A" w:rsidRDefault="001D7129">
      <w:pPr>
        <w:pStyle w:val="Verzeichnis2"/>
        <w:tabs>
          <w:tab w:val="right" w:leader="dot" w:pos="9062"/>
        </w:tabs>
        <w:rPr>
          <w:rFonts w:eastAsiaTheme="minorEastAsia"/>
          <w:noProof/>
          <w:lang w:eastAsia="de-DE"/>
        </w:rPr>
      </w:pPr>
      <w:hyperlink w:anchor="_Toc88619964" w:history="1">
        <w:r w:rsidR="0040432A" w:rsidRPr="0040432A">
          <w:rPr>
            <w:rStyle w:val="Hyperlink"/>
            <w:noProof/>
          </w:rPr>
          <w:t>Digitale Innovationen und digitale Infrastruktur</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_Toc88619964 \h </w:instrText>
        </w:r>
        <w:r w:rsidR="0040432A" w:rsidRPr="0040432A">
          <w:rPr>
            <w:noProof/>
            <w:webHidden/>
          </w:rPr>
        </w:r>
        <w:r w:rsidR="0040432A" w:rsidRPr="0040432A">
          <w:rPr>
            <w:noProof/>
            <w:webHidden/>
          </w:rPr>
          <w:fldChar w:fldCharType="separate"/>
        </w:r>
        <w:r w:rsidR="004D7A95">
          <w:rPr>
            <w:noProof/>
            <w:webHidden/>
          </w:rPr>
          <w:t>14</w:t>
        </w:r>
        <w:r w:rsidR="0040432A" w:rsidRPr="0040432A">
          <w:rPr>
            <w:noProof/>
            <w:webHidden/>
          </w:rPr>
          <w:fldChar w:fldCharType="end"/>
        </w:r>
      </w:hyperlink>
    </w:p>
    <w:p w14:paraId="394EB664" w14:textId="5BC70A12" w:rsidR="0040432A" w:rsidRPr="0040432A" w:rsidRDefault="001D7129">
      <w:pPr>
        <w:pStyle w:val="Verzeichnis2"/>
        <w:tabs>
          <w:tab w:val="right" w:leader="dot" w:pos="9062"/>
        </w:tabs>
        <w:rPr>
          <w:rFonts w:eastAsiaTheme="minorEastAsia"/>
          <w:noProof/>
          <w:lang w:eastAsia="de-DE"/>
        </w:rPr>
      </w:pPr>
      <w:hyperlink w:anchor="_Toc88619965" w:history="1">
        <w:r w:rsidR="0040432A" w:rsidRPr="0040432A">
          <w:rPr>
            <w:rStyle w:val="Hyperlink"/>
            <w:noProof/>
          </w:rPr>
          <w:t>Innovation, Wissenschaft, Hochschule und Forschung</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_Toc88619965 \h </w:instrText>
        </w:r>
        <w:r w:rsidR="0040432A" w:rsidRPr="0040432A">
          <w:rPr>
            <w:noProof/>
            <w:webHidden/>
          </w:rPr>
        </w:r>
        <w:r w:rsidR="0040432A" w:rsidRPr="0040432A">
          <w:rPr>
            <w:noProof/>
            <w:webHidden/>
          </w:rPr>
          <w:fldChar w:fldCharType="separate"/>
        </w:r>
        <w:r w:rsidR="004D7A95">
          <w:rPr>
            <w:noProof/>
            <w:webHidden/>
          </w:rPr>
          <w:t>19</w:t>
        </w:r>
        <w:r w:rsidR="0040432A" w:rsidRPr="0040432A">
          <w:rPr>
            <w:noProof/>
            <w:webHidden/>
          </w:rPr>
          <w:fldChar w:fldCharType="end"/>
        </w:r>
      </w:hyperlink>
    </w:p>
    <w:p w14:paraId="1BB7E33C" w14:textId="3EB23884" w:rsidR="0040432A" w:rsidRPr="0040432A" w:rsidRDefault="001D7129">
      <w:pPr>
        <w:pStyle w:val="Verzeichnis1"/>
        <w:tabs>
          <w:tab w:val="right" w:leader="dot" w:pos="9062"/>
        </w:tabs>
        <w:rPr>
          <w:rFonts w:eastAsiaTheme="minorEastAsia"/>
          <w:noProof/>
          <w:lang w:eastAsia="de-DE"/>
        </w:rPr>
      </w:pPr>
      <w:hyperlink w:anchor="_Toc88619966" w:history="1">
        <w:r w:rsidR="0040432A" w:rsidRPr="0040432A">
          <w:rPr>
            <w:rStyle w:val="Hyperlink"/>
            <w:noProof/>
          </w:rPr>
          <w:t>III. Klimaschutz in einer sozial-ökologischen Marktwirtschaft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_Toc88619966 \h </w:instrText>
        </w:r>
        <w:r w:rsidR="0040432A" w:rsidRPr="0040432A">
          <w:rPr>
            <w:noProof/>
            <w:webHidden/>
          </w:rPr>
        </w:r>
        <w:r w:rsidR="0040432A" w:rsidRPr="0040432A">
          <w:rPr>
            <w:noProof/>
            <w:webHidden/>
          </w:rPr>
          <w:fldChar w:fldCharType="separate"/>
        </w:r>
        <w:r w:rsidR="004D7A95">
          <w:rPr>
            <w:noProof/>
            <w:webHidden/>
          </w:rPr>
          <w:t>24</w:t>
        </w:r>
        <w:r w:rsidR="0040432A" w:rsidRPr="0040432A">
          <w:rPr>
            <w:noProof/>
            <w:webHidden/>
          </w:rPr>
          <w:fldChar w:fldCharType="end"/>
        </w:r>
      </w:hyperlink>
    </w:p>
    <w:p w14:paraId="78954484" w14:textId="4C335F19" w:rsidR="0040432A" w:rsidRPr="0040432A" w:rsidRDefault="001D7129">
      <w:pPr>
        <w:pStyle w:val="Verzeichnis2"/>
        <w:tabs>
          <w:tab w:val="right" w:leader="dot" w:pos="9062"/>
        </w:tabs>
        <w:rPr>
          <w:rFonts w:eastAsiaTheme="minorEastAsia"/>
          <w:noProof/>
          <w:lang w:eastAsia="de-DE"/>
        </w:rPr>
      </w:pPr>
      <w:hyperlink w:anchor="_Toc88619967" w:history="1">
        <w:r w:rsidR="0040432A" w:rsidRPr="0040432A">
          <w:rPr>
            <w:rStyle w:val="Hyperlink"/>
            <w:noProof/>
          </w:rPr>
          <w:t>Wirtschaft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_Toc88619967 \h </w:instrText>
        </w:r>
        <w:r w:rsidR="0040432A" w:rsidRPr="0040432A">
          <w:rPr>
            <w:noProof/>
            <w:webHidden/>
          </w:rPr>
        </w:r>
        <w:r w:rsidR="0040432A" w:rsidRPr="0040432A">
          <w:rPr>
            <w:noProof/>
            <w:webHidden/>
          </w:rPr>
          <w:fldChar w:fldCharType="separate"/>
        </w:r>
        <w:r w:rsidR="004D7A95">
          <w:rPr>
            <w:noProof/>
            <w:webHidden/>
          </w:rPr>
          <w:t>25</w:t>
        </w:r>
        <w:r w:rsidR="0040432A" w:rsidRPr="0040432A">
          <w:rPr>
            <w:noProof/>
            <w:webHidden/>
          </w:rPr>
          <w:fldChar w:fldCharType="end"/>
        </w:r>
      </w:hyperlink>
    </w:p>
    <w:p w14:paraId="11728659" w14:textId="0CA002A7" w:rsidR="0040432A" w:rsidRPr="0040432A" w:rsidRDefault="001D7129">
      <w:pPr>
        <w:pStyle w:val="Verzeichnis2"/>
        <w:tabs>
          <w:tab w:val="right" w:leader="dot" w:pos="9062"/>
        </w:tabs>
        <w:rPr>
          <w:rFonts w:eastAsiaTheme="minorEastAsia"/>
          <w:noProof/>
          <w:lang w:eastAsia="de-DE"/>
        </w:rPr>
      </w:pPr>
      <w:hyperlink w:anchor="_Toc88619968" w:history="1">
        <w:r w:rsidR="0040432A" w:rsidRPr="0040432A">
          <w:rPr>
            <w:rStyle w:val="Hyperlink"/>
            <w:noProof/>
          </w:rPr>
          <w:t>Umwelt- und Naturschutz</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_Toc88619968 \h </w:instrText>
        </w:r>
        <w:r w:rsidR="0040432A" w:rsidRPr="0040432A">
          <w:rPr>
            <w:noProof/>
            <w:webHidden/>
          </w:rPr>
        </w:r>
        <w:r w:rsidR="0040432A" w:rsidRPr="0040432A">
          <w:rPr>
            <w:noProof/>
            <w:webHidden/>
          </w:rPr>
          <w:fldChar w:fldCharType="separate"/>
        </w:r>
        <w:r w:rsidR="004D7A95">
          <w:rPr>
            <w:noProof/>
            <w:webHidden/>
          </w:rPr>
          <w:t>36</w:t>
        </w:r>
        <w:r w:rsidR="0040432A" w:rsidRPr="0040432A">
          <w:rPr>
            <w:noProof/>
            <w:webHidden/>
          </w:rPr>
          <w:fldChar w:fldCharType="end"/>
        </w:r>
      </w:hyperlink>
    </w:p>
    <w:p w14:paraId="7198CAB0" w14:textId="38B659DA" w:rsidR="0040432A" w:rsidRPr="0040432A" w:rsidRDefault="001D7129">
      <w:pPr>
        <w:pStyle w:val="Verzeichnis2"/>
        <w:tabs>
          <w:tab w:val="right" w:leader="dot" w:pos="9062"/>
        </w:tabs>
        <w:rPr>
          <w:rFonts w:eastAsiaTheme="minorEastAsia"/>
          <w:noProof/>
          <w:lang w:eastAsia="de-DE"/>
        </w:rPr>
      </w:pPr>
      <w:hyperlink w:anchor="_Toc88619969" w:history="1">
        <w:r w:rsidR="0040432A" w:rsidRPr="0040432A">
          <w:rPr>
            <w:rStyle w:val="Hyperlink"/>
            <w:noProof/>
          </w:rPr>
          <w:t>Landwirtschaft und Ernährung</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_Toc88619969 \h </w:instrText>
        </w:r>
        <w:r w:rsidR="0040432A" w:rsidRPr="0040432A">
          <w:rPr>
            <w:noProof/>
            <w:webHidden/>
          </w:rPr>
        </w:r>
        <w:r w:rsidR="0040432A" w:rsidRPr="0040432A">
          <w:rPr>
            <w:noProof/>
            <w:webHidden/>
          </w:rPr>
          <w:fldChar w:fldCharType="separate"/>
        </w:r>
        <w:r w:rsidR="004D7A95">
          <w:rPr>
            <w:noProof/>
            <w:webHidden/>
          </w:rPr>
          <w:t>43</w:t>
        </w:r>
        <w:r w:rsidR="0040432A" w:rsidRPr="0040432A">
          <w:rPr>
            <w:noProof/>
            <w:webHidden/>
          </w:rPr>
          <w:fldChar w:fldCharType="end"/>
        </w:r>
      </w:hyperlink>
    </w:p>
    <w:p w14:paraId="0DA4B149" w14:textId="078E90E8" w:rsidR="0040432A" w:rsidRPr="0040432A" w:rsidRDefault="001D7129">
      <w:pPr>
        <w:pStyle w:val="Verzeichnis2"/>
        <w:tabs>
          <w:tab w:val="right" w:leader="dot" w:pos="9062"/>
        </w:tabs>
        <w:rPr>
          <w:rFonts w:eastAsiaTheme="minorEastAsia"/>
          <w:noProof/>
          <w:lang w:eastAsia="de-DE"/>
        </w:rPr>
      </w:pPr>
      <w:hyperlink w:anchor="_Toc88619970" w:history="1">
        <w:r w:rsidR="0040432A" w:rsidRPr="0040432A">
          <w:rPr>
            <w:rStyle w:val="Hyperlink"/>
            <w:noProof/>
          </w:rPr>
          <w:t>Mobilität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_Toc88619970 \h </w:instrText>
        </w:r>
        <w:r w:rsidR="0040432A" w:rsidRPr="0040432A">
          <w:rPr>
            <w:noProof/>
            <w:webHidden/>
          </w:rPr>
        </w:r>
        <w:r w:rsidR="0040432A" w:rsidRPr="0040432A">
          <w:rPr>
            <w:noProof/>
            <w:webHidden/>
          </w:rPr>
          <w:fldChar w:fldCharType="separate"/>
        </w:r>
        <w:r w:rsidR="004D7A95">
          <w:rPr>
            <w:noProof/>
            <w:webHidden/>
          </w:rPr>
          <w:t>48</w:t>
        </w:r>
        <w:r w:rsidR="0040432A" w:rsidRPr="0040432A">
          <w:rPr>
            <w:noProof/>
            <w:webHidden/>
          </w:rPr>
          <w:fldChar w:fldCharType="end"/>
        </w:r>
      </w:hyperlink>
    </w:p>
    <w:p w14:paraId="0231EE01" w14:textId="6A6F3E4C" w:rsidR="0040432A" w:rsidRPr="0040432A" w:rsidRDefault="001D7129">
      <w:pPr>
        <w:pStyle w:val="Verzeichnis2"/>
        <w:tabs>
          <w:tab w:val="right" w:leader="dot" w:pos="9062"/>
        </w:tabs>
        <w:rPr>
          <w:rFonts w:eastAsiaTheme="minorEastAsia"/>
          <w:noProof/>
          <w:lang w:eastAsia="de-DE"/>
        </w:rPr>
      </w:pPr>
      <w:hyperlink w:anchor="_Toc88619971" w:history="1">
        <w:r w:rsidR="0040432A" w:rsidRPr="0040432A">
          <w:rPr>
            <w:rStyle w:val="Hyperlink"/>
            <w:noProof/>
          </w:rPr>
          <w:t>Klima, Energie, Transformation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_Toc88619971 \h </w:instrText>
        </w:r>
        <w:r w:rsidR="0040432A" w:rsidRPr="0040432A">
          <w:rPr>
            <w:noProof/>
            <w:webHidden/>
          </w:rPr>
        </w:r>
        <w:r w:rsidR="0040432A" w:rsidRPr="0040432A">
          <w:rPr>
            <w:noProof/>
            <w:webHidden/>
          </w:rPr>
          <w:fldChar w:fldCharType="separate"/>
        </w:r>
        <w:r w:rsidR="004D7A95">
          <w:rPr>
            <w:noProof/>
            <w:webHidden/>
          </w:rPr>
          <w:t>54</w:t>
        </w:r>
        <w:r w:rsidR="0040432A" w:rsidRPr="0040432A">
          <w:rPr>
            <w:noProof/>
            <w:webHidden/>
          </w:rPr>
          <w:fldChar w:fldCharType="end"/>
        </w:r>
      </w:hyperlink>
    </w:p>
    <w:p w14:paraId="50843D7B" w14:textId="207F7D9C" w:rsidR="0040432A" w:rsidRPr="0040432A" w:rsidRDefault="001D7129">
      <w:pPr>
        <w:pStyle w:val="Verzeichnis1"/>
        <w:tabs>
          <w:tab w:val="right" w:leader="dot" w:pos="9062"/>
        </w:tabs>
        <w:rPr>
          <w:rFonts w:eastAsiaTheme="minorEastAsia"/>
          <w:noProof/>
          <w:lang w:eastAsia="de-DE"/>
        </w:rPr>
      </w:pPr>
      <w:hyperlink w:anchor="_Toc88619972" w:history="1">
        <w:r w:rsidR="0040432A" w:rsidRPr="0040432A">
          <w:rPr>
            <w:rStyle w:val="Hyperlink"/>
            <w:noProof/>
          </w:rPr>
          <w:t>IV. Respekt, Chancen und soziale Sicherheit in der modernen Arbeitswelt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_Toc88619972 \h </w:instrText>
        </w:r>
        <w:r w:rsidR="0040432A" w:rsidRPr="0040432A">
          <w:rPr>
            <w:noProof/>
            <w:webHidden/>
          </w:rPr>
        </w:r>
        <w:r w:rsidR="0040432A" w:rsidRPr="0040432A">
          <w:rPr>
            <w:noProof/>
            <w:webHidden/>
          </w:rPr>
          <w:fldChar w:fldCharType="separate"/>
        </w:r>
        <w:r w:rsidR="004D7A95">
          <w:rPr>
            <w:noProof/>
            <w:webHidden/>
          </w:rPr>
          <w:t>65</w:t>
        </w:r>
        <w:r w:rsidR="0040432A" w:rsidRPr="0040432A">
          <w:rPr>
            <w:noProof/>
            <w:webHidden/>
          </w:rPr>
          <w:fldChar w:fldCharType="end"/>
        </w:r>
      </w:hyperlink>
    </w:p>
    <w:p w14:paraId="7C377C76" w14:textId="536D7BC2" w:rsidR="0040432A" w:rsidRPr="0040432A" w:rsidRDefault="001D7129">
      <w:pPr>
        <w:pStyle w:val="Verzeichnis2"/>
        <w:tabs>
          <w:tab w:val="right" w:leader="dot" w:pos="9062"/>
        </w:tabs>
        <w:rPr>
          <w:rFonts w:eastAsiaTheme="minorEastAsia"/>
          <w:noProof/>
          <w:lang w:eastAsia="de-DE"/>
        </w:rPr>
      </w:pPr>
      <w:hyperlink w:anchor="_Toc88619973" w:history="1">
        <w:r w:rsidR="0040432A" w:rsidRPr="0040432A">
          <w:rPr>
            <w:rStyle w:val="Hyperlink"/>
            <w:noProof/>
          </w:rPr>
          <w:t>Arbeit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_Toc88619973 \h </w:instrText>
        </w:r>
        <w:r w:rsidR="0040432A" w:rsidRPr="0040432A">
          <w:rPr>
            <w:noProof/>
            <w:webHidden/>
          </w:rPr>
        </w:r>
        <w:r w:rsidR="0040432A" w:rsidRPr="0040432A">
          <w:rPr>
            <w:noProof/>
            <w:webHidden/>
          </w:rPr>
          <w:fldChar w:fldCharType="separate"/>
        </w:r>
        <w:r w:rsidR="004D7A95">
          <w:rPr>
            <w:noProof/>
            <w:webHidden/>
          </w:rPr>
          <w:t>66</w:t>
        </w:r>
        <w:r w:rsidR="0040432A" w:rsidRPr="0040432A">
          <w:rPr>
            <w:noProof/>
            <w:webHidden/>
          </w:rPr>
          <w:fldChar w:fldCharType="end"/>
        </w:r>
      </w:hyperlink>
    </w:p>
    <w:p w14:paraId="77AEB778" w14:textId="6B5AD3F8" w:rsidR="0040432A" w:rsidRPr="0040432A" w:rsidRDefault="001D7129">
      <w:pPr>
        <w:pStyle w:val="Verzeichnis2"/>
        <w:tabs>
          <w:tab w:val="right" w:leader="dot" w:pos="9062"/>
        </w:tabs>
        <w:rPr>
          <w:rFonts w:eastAsiaTheme="minorEastAsia"/>
          <w:noProof/>
          <w:lang w:eastAsia="de-DE"/>
        </w:rPr>
      </w:pPr>
      <w:hyperlink w:anchor="_Toc88619974" w:history="1">
        <w:r w:rsidR="0040432A" w:rsidRPr="0040432A">
          <w:rPr>
            <w:rStyle w:val="Hyperlink"/>
            <w:noProof/>
          </w:rPr>
          <w:t>Sozialstaat, Altersvorsorge, Grundsicherung</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_Toc88619974 \h </w:instrText>
        </w:r>
        <w:r w:rsidR="0040432A" w:rsidRPr="0040432A">
          <w:rPr>
            <w:noProof/>
            <w:webHidden/>
          </w:rPr>
        </w:r>
        <w:r w:rsidR="0040432A" w:rsidRPr="0040432A">
          <w:rPr>
            <w:noProof/>
            <w:webHidden/>
          </w:rPr>
          <w:fldChar w:fldCharType="separate"/>
        </w:r>
        <w:r w:rsidR="004D7A95">
          <w:rPr>
            <w:noProof/>
            <w:webHidden/>
          </w:rPr>
          <w:t>72</w:t>
        </w:r>
        <w:r w:rsidR="0040432A" w:rsidRPr="0040432A">
          <w:rPr>
            <w:noProof/>
            <w:webHidden/>
          </w:rPr>
          <w:fldChar w:fldCharType="end"/>
        </w:r>
      </w:hyperlink>
    </w:p>
    <w:p w14:paraId="04C1797F" w14:textId="4709C4EC" w:rsidR="0040432A" w:rsidRPr="0040432A" w:rsidRDefault="001D7129">
      <w:pPr>
        <w:pStyle w:val="Verzeichnis2"/>
        <w:tabs>
          <w:tab w:val="right" w:leader="dot" w:pos="9062"/>
        </w:tabs>
        <w:rPr>
          <w:rFonts w:eastAsiaTheme="minorEastAsia"/>
          <w:noProof/>
          <w:lang w:eastAsia="de-DE"/>
        </w:rPr>
      </w:pPr>
      <w:hyperlink w:anchor="_Toc88619975" w:history="1">
        <w:r w:rsidR="0040432A" w:rsidRPr="0040432A">
          <w:rPr>
            <w:rStyle w:val="Hyperlink"/>
            <w:noProof/>
          </w:rPr>
          <w:t>Pflege und Gesundheit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_Toc88619975 \h </w:instrText>
        </w:r>
        <w:r w:rsidR="0040432A" w:rsidRPr="0040432A">
          <w:rPr>
            <w:noProof/>
            <w:webHidden/>
          </w:rPr>
        </w:r>
        <w:r w:rsidR="0040432A" w:rsidRPr="0040432A">
          <w:rPr>
            <w:noProof/>
            <w:webHidden/>
          </w:rPr>
          <w:fldChar w:fldCharType="separate"/>
        </w:r>
        <w:r w:rsidR="004D7A95">
          <w:rPr>
            <w:noProof/>
            <w:webHidden/>
          </w:rPr>
          <w:t>80</w:t>
        </w:r>
        <w:r w:rsidR="0040432A" w:rsidRPr="0040432A">
          <w:rPr>
            <w:noProof/>
            <w:webHidden/>
          </w:rPr>
          <w:fldChar w:fldCharType="end"/>
        </w:r>
      </w:hyperlink>
    </w:p>
    <w:p w14:paraId="0D5EBD34" w14:textId="45634A74" w:rsidR="0040432A" w:rsidRPr="0040432A" w:rsidRDefault="001D7129">
      <w:pPr>
        <w:pStyle w:val="Verzeichnis2"/>
        <w:tabs>
          <w:tab w:val="right" w:leader="dot" w:pos="9062"/>
        </w:tabs>
        <w:rPr>
          <w:rFonts w:eastAsiaTheme="minorEastAsia"/>
          <w:noProof/>
          <w:lang w:eastAsia="de-DE"/>
        </w:rPr>
      </w:pPr>
      <w:hyperlink w:anchor="_Toc88619976" w:history="1">
        <w:r w:rsidR="0040432A" w:rsidRPr="0040432A">
          <w:rPr>
            <w:rStyle w:val="Hyperlink"/>
            <w:noProof/>
          </w:rPr>
          <w:t>Bauen und Wohnen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_Toc88619976 \h </w:instrText>
        </w:r>
        <w:r w:rsidR="0040432A" w:rsidRPr="0040432A">
          <w:rPr>
            <w:noProof/>
            <w:webHidden/>
          </w:rPr>
        </w:r>
        <w:r w:rsidR="0040432A" w:rsidRPr="0040432A">
          <w:rPr>
            <w:noProof/>
            <w:webHidden/>
          </w:rPr>
          <w:fldChar w:fldCharType="separate"/>
        </w:r>
        <w:r w:rsidR="004D7A95">
          <w:rPr>
            <w:noProof/>
            <w:webHidden/>
          </w:rPr>
          <w:t>88</w:t>
        </w:r>
        <w:r w:rsidR="0040432A" w:rsidRPr="0040432A">
          <w:rPr>
            <w:noProof/>
            <w:webHidden/>
          </w:rPr>
          <w:fldChar w:fldCharType="end"/>
        </w:r>
      </w:hyperlink>
    </w:p>
    <w:p w14:paraId="068D32FC" w14:textId="2DE56436" w:rsidR="0040432A" w:rsidRPr="0040432A" w:rsidRDefault="001D7129">
      <w:pPr>
        <w:pStyle w:val="Verzeichnis1"/>
        <w:tabs>
          <w:tab w:val="right" w:leader="dot" w:pos="9062"/>
        </w:tabs>
        <w:rPr>
          <w:rFonts w:eastAsiaTheme="minorEastAsia"/>
          <w:noProof/>
          <w:lang w:eastAsia="de-DE"/>
        </w:rPr>
      </w:pPr>
      <w:hyperlink w:anchor="_Toc88619977" w:history="1">
        <w:r w:rsidR="0040432A" w:rsidRPr="0040432A">
          <w:rPr>
            <w:rStyle w:val="Hyperlink"/>
            <w:noProof/>
          </w:rPr>
          <w:t>V. Chancen für Kinder, starke Familien und beste Bildung ein Leben lang</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_Toc88619977 \h </w:instrText>
        </w:r>
        <w:r w:rsidR="0040432A" w:rsidRPr="0040432A">
          <w:rPr>
            <w:noProof/>
            <w:webHidden/>
          </w:rPr>
        </w:r>
        <w:r w:rsidR="0040432A" w:rsidRPr="0040432A">
          <w:rPr>
            <w:noProof/>
            <w:webHidden/>
          </w:rPr>
          <w:fldChar w:fldCharType="separate"/>
        </w:r>
        <w:r w:rsidR="004D7A95">
          <w:rPr>
            <w:noProof/>
            <w:webHidden/>
          </w:rPr>
          <w:t>93</w:t>
        </w:r>
        <w:r w:rsidR="0040432A" w:rsidRPr="0040432A">
          <w:rPr>
            <w:noProof/>
            <w:webHidden/>
          </w:rPr>
          <w:fldChar w:fldCharType="end"/>
        </w:r>
      </w:hyperlink>
    </w:p>
    <w:p w14:paraId="71E99EC6" w14:textId="25F6FDCB" w:rsidR="0040432A" w:rsidRPr="0040432A" w:rsidRDefault="001D7129">
      <w:pPr>
        <w:pStyle w:val="Verzeichnis2"/>
        <w:tabs>
          <w:tab w:val="right" w:leader="dot" w:pos="9062"/>
        </w:tabs>
        <w:rPr>
          <w:rFonts w:eastAsiaTheme="minorEastAsia"/>
          <w:noProof/>
          <w:lang w:eastAsia="de-DE"/>
        </w:rPr>
      </w:pPr>
      <w:hyperlink w:anchor="_Toc88619978" w:history="1">
        <w:r w:rsidR="0040432A" w:rsidRPr="0040432A">
          <w:rPr>
            <w:rStyle w:val="Hyperlink"/>
            <w:noProof/>
          </w:rPr>
          <w:t>Bildung und Chancen für alle</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_Toc88619978 \h </w:instrText>
        </w:r>
        <w:r w:rsidR="0040432A" w:rsidRPr="0040432A">
          <w:rPr>
            <w:noProof/>
            <w:webHidden/>
          </w:rPr>
        </w:r>
        <w:r w:rsidR="0040432A" w:rsidRPr="0040432A">
          <w:rPr>
            <w:noProof/>
            <w:webHidden/>
          </w:rPr>
          <w:fldChar w:fldCharType="separate"/>
        </w:r>
        <w:r w:rsidR="004D7A95">
          <w:rPr>
            <w:noProof/>
            <w:webHidden/>
          </w:rPr>
          <w:t>94</w:t>
        </w:r>
        <w:r w:rsidR="0040432A" w:rsidRPr="0040432A">
          <w:rPr>
            <w:noProof/>
            <w:webHidden/>
          </w:rPr>
          <w:fldChar w:fldCharType="end"/>
        </w:r>
      </w:hyperlink>
    </w:p>
    <w:p w14:paraId="2A7CF8BC" w14:textId="1E31211A" w:rsidR="0040432A" w:rsidRPr="0040432A" w:rsidRDefault="001D7129">
      <w:pPr>
        <w:pStyle w:val="Verzeichnis2"/>
        <w:tabs>
          <w:tab w:val="right" w:leader="dot" w:pos="9062"/>
        </w:tabs>
        <w:rPr>
          <w:rFonts w:eastAsiaTheme="minorEastAsia"/>
          <w:noProof/>
          <w:lang w:eastAsia="de-DE"/>
        </w:rPr>
      </w:pPr>
      <w:hyperlink w:anchor="_Toc88619979" w:history="1">
        <w:r w:rsidR="0040432A" w:rsidRPr="0040432A">
          <w:rPr>
            <w:rStyle w:val="Hyperlink"/>
            <w:noProof/>
          </w:rPr>
          <w:t>Kinder, Jugend, Familien und Senioren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_Toc88619979 \h </w:instrText>
        </w:r>
        <w:r w:rsidR="0040432A" w:rsidRPr="0040432A">
          <w:rPr>
            <w:noProof/>
            <w:webHidden/>
          </w:rPr>
        </w:r>
        <w:r w:rsidR="0040432A" w:rsidRPr="0040432A">
          <w:rPr>
            <w:noProof/>
            <w:webHidden/>
          </w:rPr>
          <w:fldChar w:fldCharType="separate"/>
        </w:r>
        <w:r w:rsidR="004D7A95">
          <w:rPr>
            <w:noProof/>
            <w:webHidden/>
          </w:rPr>
          <w:t>97</w:t>
        </w:r>
        <w:r w:rsidR="0040432A" w:rsidRPr="0040432A">
          <w:rPr>
            <w:noProof/>
            <w:webHidden/>
          </w:rPr>
          <w:fldChar w:fldCharType="end"/>
        </w:r>
      </w:hyperlink>
    </w:p>
    <w:p w14:paraId="175EFFDE" w14:textId="36CDCE34" w:rsidR="0040432A" w:rsidRPr="0040432A" w:rsidRDefault="001D7129">
      <w:pPr>
        <w:pStyle w:val="Verzeichnis1"/>
        <w:tabs>
          <w:tab w:val="right" w:leader="dot" w:pos="9062"/>
        </w:tabs>
        <w:rPr>
          <w:rFonts w:eastAsiaTheme="minorEastAsia"/>
          <w:noProof/>
          <w:lang w:eastAsia="de-DE"/>
        </w:rPr>
      </w:pPr>
      <w:hyperlink w:anchor="_Toc88619980" w:history="1">
        <w:r w:rsidR="0040432A" w:rsidRPr="0040432A">
          <w:rPr>
            <w:rStyle w:val="Hyperlink"/>
            <w:noProof/>
          </w:rPr>
          <w:t>VI. Freiheit und Sicherheit, Gleichstellung und Vielfalt in der modernen Demokratie</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_Toc88619980 \h </w:instrText>
        </w:r>
        <w:r w:rsidR="0040432A" w:rsidRPr="0040432A">
          <w:rPr>
            <w:noProof/>
            <w:webHidden/>
          </w:rPr>
        </w:r>
        <w:r w:rsidR="0040432A" w:rsidRPr="0040432A">
          <w:rPr>
            <w:noProof/>
            <w:webHidden/>
          </w:rPr>
          <w:fldChar w:fldCharType="separate"/>
        </w:r>
        <w:r w:rsidR="004D7A95">
          <w:rPr>
            <w:noProof/>
            <w:webHidden/>
          </w:rPr>
          <w:t>102</w:t>
        </w:r>
        <w:r w:rsidR="0040432A" w:rsidRPr="0040432A">
          <w:rPr>
            <w:noProof/>
            <w:webHidden/>
          </w:rPr>
          <w:fldChar w:fldCharType="end"/>
        </w:r>
      </w:hyperlink>
    </w:p>
    <w:p w14:paraId="328AAAA3" w14:textId="265C855D" w:rsidR="0040432A" w:rsidRPr="0040432A" w:rsidRDefault="001D7129">
      <w:pPr>
        <w:pStyle w:val="Verzeichnis2"/>
        <w:tabs>
          <w:tab w:val="right" w:leader="dot" w:pos="9062"/>
        </w:tabs>
        <w:rPr>
          <w:rFonts w:eastAsiaTheme="minorEastAsia"/>
          <w:noProof/>
          <w:lang w:eastAsia="de-DE"/>
        </w:rPr>
      </w:pPr>
      <w:hyperlink w:anchor="_Toc88619981" w:history="1">
        <w:r w:rsidR="0040432A" w:rsidRPr="0040432A">
          <w:rPr>
            <w:rStyle w:val="Hyperlink"/>
            <w:noProof/>
          </w:rPr>
          <w:t>Innere Sicherheit, Bürgerrechte, Justiz, Verbraucherschutz, Sport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_Toc88619981 \h </w:instrText>
        </w:r>
        <w:r w:rsidR="0040432A" w:rsidRPr="0040432A">
          <w:rPr>
            <w:noProof/>
            <w:webHidden/>
          </w:rPr>
        </w:r>
        <w:r w:rsidR="0040432A" w:rsidRPr="0040432A">
          <w:rPr>
            <w:noProof/>
            <w:webHidden/>
          </w:rPr>
          <w:fldChar w:fldCharType="separate"/>
        </w:r>
        <w:r w:rsidR="004D7A95">
          <w:rPr>
            <w:noProof/>
            <w:webHidden/>
          </w:rPr>
          <w:t>103</w:t>
        </w:r>
        <w:r w:rsidR="0040432A" w:rsidRPr="0040432A">
          <w:rPr>
            <w:noProof/>
            <w:webHidden/>
          </w:rPr>
          <w:fldChar w:fldCharType="end"/>
        </w:r>
      </w:hyperlink>
    </w:p>
    <w:p w14:paraId="0CC0F188" w14:textId="7C926998" w:rsidR="0040432A" w:rsidRPr="0040432A" w:rsidRDefault="001D7129">
      <w:pPr>
        <w:pStyle w:val="Verzeichnis2"/>
        <w:tabs>
          <w:tab w:val="right" w:leader="dot" w:pos="9062"/>
        </w:tabs>
        <w:rPr>
          <w:rFonts w:eastAsiaTheme="minorEastAsia"/>
          <w:noProof/>
          <w:lang w:eastAsia="de-DE"/>
        </w:rPr>
      </w:pPr>
      <w:hyperlink w:anchor="_Toc88619982" w:history="1">
        <w:r w:rsidR="0040432A" w:rsidRPr="0040432A">
          <w:rPr>
            <w:rStyle w:val="Hyperlink"/>
            <w:noProof/>
          </w:rPr>
          <w:t>Gleichstellung</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_Toc88619982 \h </w:instrText>
        </w:r>
        <w:r w:rsidR="0040432A" w:rsidRPr="0040432A">
          <w:rPr>
            <w:noProof/>
            <w:webHidden/>
          </w:rPr>
        </w:r>
        <w:r w:rsidR="0040432A" w:rsidRPr="0040432A">
          <w:rPr>
            <w:noProof/>
            <w:webHidden/>
          </w:rPr>
          <w:fldChar w:fldCharType="separate"/>
        </w:r>
        <w:r w:rsidR="004D7A95">
          <w:rPr>
            <w:noProof/>
            <w:webHidden/>
          </w:rPr>
          <w:t>114</w:t>
        </w:r>
        <w:r w:rsidR="0040432A" w:rsidRPr="0040432A">
          <w:rPr>
            <w:noProof/>
            <w:webHidden/>
          </w:rPr>
          <w:fldChar w:fldCharType="end"/>
        </w:r>
      </w:hyperlink>
    </w:p>
    <w:p w14:paraId="60FE985D" w14:textId="24E6218D" w:rsidR="0040432A" w:rsidRPr="0040432A" w:rsidRDefault="001D7129">
      <w:pPr>
        <w:pStyle w:val="Verzeichnis2"/>
        <w:tabs>
          <w:tab w:val="right" w:leader="dot" w:pos="9062"/>
        </w:tabs>
        <w:rPr>
          <w:rFonts w:eastAsiaTheme="minorEastAsia"/>
          <w:noProof/>
          <w:lang w:eastAsia="de-DE"/>
        </w:rPr>
      </w:pPr>
      <w:hyperlink w:anchor="_Toc88619983" w:history="1">
        <w:r w:rsidR="0040432A" w:rsidRPr="0040432A">
          <w:rPr>
            <w:rStyle w:val="Hyperlink"/>
            <w:noProof/>
          </w:rPr>
          <w:t>Vielfalt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_Toc88619983 \h </w:instrText>
        </w:r>
        <w:r w:rsidR="0040432A" w:rsidRPr="0040432A">
          <w:rPr>
            <w:noProof/>
            <w:webHidden/>
          </w:rPr>
        </w:r>
        <w:r w:rsidR="0040432A" w:rsidRPr="0040432A">
          <w:rPr>
            <w:noProof/>
            <w:webHidden/>
          </w:rPr>
          <w:fldChar w:fldCharType="separate"/>
        </w:r>
        <w:r w:rsidR="004D7A95">
          <w:rPr>
            <w:noProof/>
            <w:webHidden/>
          </w:rPr>
          <w:t>116</w:t>
        </w:r>
        <w:r w:rsidR="0040432A" w:rsidRPr="0040432A">
          <w:rPr>
            <w:noProof/>
            <w:webHidden/>
          </w:rPr>
          <w:fldChar w:fldCharType="end"/>
        </w:r>
      </w:hyperlink>
    </w:p>
    <w:p w14:paraId="22281D33" w14:textId="567E3FD5" w:rsidR="0040432A" w:rsidRPr="0040432A" w:rsidRDefault="001D7129">
      <w:pPr>
        <w:pStyle w:val="Verzeichnis2"/>
        <w:tabs>
          <w:tab w:val="right" w:leader="dot" w:pos="9062"/>
        </w:tabs>
        <w:rPr>
          <w:rFonts w:eastAsiaTheme="minorEastAsia"/>
          <w:noProof/>
          <w:lang w:eastAsia="de-DE"/>
        </w:rPr>
      </w:pPr>
      <w:hyperlink w:anchor="_Toc88619984" w:history="1">
        <w:r w:rsidR="0040432A" w:rsidRPr="0040432A">
          <w:rPr>
            <w:rStyle w:val="Hyperlink"/>
            <w:noProof/>
          </w:rPr>
          <w:t>Kultur- und Medienpolitik</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_Toc88619984 \h </w:instrText>
        </w:r>
        <w:r w:rsidR="0040432A" w:rsidRPr="0040432A">
          <w:rPr>
            <w:noProof/>
            <w:webHidden/>
          </w:rPr>
        </w:r>
        <w:r w:rsidR="0040432A" w:rsidRPr="0040432A">
          <w:rPr>
            <w:noProof/>
            <w:webHidden/>
          </w:rPr>
          <w:fldChar w:fldCharType="separate"/>
        </w:r>
        <w:r w:rsidR="004D7A95">
          <w:rPr>
            <w:noProof/>
            <w:webHidden/>
          </w:rPr>
          <w:t>121</w:t>
        </w:r>
        <w:r w:rsidR="0040432A" w:rsidRPr="0040432A">
          <w:rPr>
            <w:noProof/>
            <w:webHidden/>
          </w:rPr>
          <w:fldChar w:fldCharType="end"/>
        </w:r>
      </w:hyperlink>
    </w:p>
    <w:p w14:paraId="77F4F934" w14:textId="1CD3755C" w:rsidR="0040432A" w:rsidRPr="0040432A" w:rsidRDefault="001D7129">
      <w:pPr>
        <w:pStyle w:val="Verzeichnis2"/>
        <w:tabs>
          <w:tab w:val="right" w:leader="dot" w:pos="9062"/>
        </w:tabs>
        <w:rPr>
          <w:rFonts w:eastAsiaTheme="minorEastAsia"/>
          <w:noProof/>
          <w:lang w:eastAsia="de-DE"/>
        </w:rPr>
      </w:pPr>
      <w:hyperlink w:anchor="_Toc88619985" w:history="1">
        <w:r w:rsidR="0040432A" w:rsidRPr="0040432A">
          <w:rPr>
            <w:rStyle w:val="Hyperlink"/>
            <w:noProof/>
          </w:rPr>
          <w:t>Gute Lebensverhältnisse in Stadt und Land</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_Toc88619985 \h </w:instrText>
        </w:r>
        <w:r w:rsidR="0040432A" w:rsidRPr="0040432A">
          <w:rPr>
            <w:noProof/>
            <w:webHidden/>
          </w:rPr>
        </w:r>
        <w:r w:rsidR="0040432A" w:rsidRPr="0040432A">
          <w:rPr>
            <w:noProof/>
            <w:webHidden/>
          </w:rPr>
          <w:fldChar w:fldCharType="separate"/>
        </w:r>
        <w:r w:rsidR="004D7A95">
          <w:rPr>
            <w:noProof/>
            <w:webHidden/>
          </w:rPr>
          <w:t>127</w:t>
        </w:r>
        <w:r w:rsidR="0040432A" w:rsidRPr="0040432A">
          <w:rPr>
            <w:noProof/>
            <w:webHidden/>
          </w:rPr>
          <w:fldChar w:fldCharType="end"/>
        </w:r>
      </w:hyperlink>
    </w:p>
    <w:p w14:paraId="0C092B44" w14:textId="7EE0A4E1" w:rsidR="0040432A" w:rsidRPr="0040432A" w:rsidRDefault="001D7129">
      <w:pPr>
        <w:pStyle w:val="Verzeichnis1"/>
        <w:tabs>
          <w:tab w:val="right" w:leader="dot" w:pos="9062"/>
        </w:tabs>
        <w:rPr>
          <w:rFonts w:eastAsiaTheme="minorEastAsia"/>
          <w:noProof/>
          <w:lang w:eastAsia="de-DE"/>
        </w:rPr>
      </w:pPr>
      <w:hyperlink w:anchor="_Toc88619986" w:history="1">
        <w:r w:rsidR="0040432A" w:rsidRPr="0040432A">
          <w:rPr>
            <w:rStyle w:val="Hyperlink"/>
            <w:noProof/>
          </w:rPr>
          <w:t>VII. Deutschlands Verantwortung für Europa und die Welt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_Toc88619986 \h </w:instrText>
        </w:r>
        <w:r w:rsidR="0040432A" w:rsidRPr="0040432A">
          <w:rPr>
            <w:noProof/>
            <w:webHidden/>
          </w:rPr>
        </w:r>
        <w:r w:rsidR="0040432A" w:rsidRPr="0040432A">
          <w:rPr>
            <w:noProof/>
            <w:webHidden/>
          </w:rPr>
          <w:fldChar w:fldCharType="separate"/>
        </w:r>
        <w:r w:rsidR="004D7A95">
          <w:rPr>
            <w:noProof/>
            <w:webHidden/>
          </w:rPr>
          <w:t>130</w:t>
        </w:r>
        <w:r w:rsidR="0040432A" w:rsidRPr="0040432A">
          <w:rPr>
            <w:noProof/>
            <w:webHidden/>
          </w:rPr>
          <w:fldChar w:fldCharType="end"/>
        </w:r>
      </w:hyperlink>
    </w:p>
    <w:p w14:paraId="56CD8E6B" w14:textId="792D5528" w:rsidR="0040432A" w:rsidRPr="0040432A" w:rsidRDefault="001D7129">
      <w:pPr>
        <w:pStyle w:val="Verzeichnis2"/>
        <w:tabs>
          <w:tab w:val="right" w:leader="dot" w:pos="9062"/>
        </w:tabs>
        <w:rPr>
          <w:rFonts w:eastAsiaTheme="minorEastAsia"/>
          <w:noProof/>
          <w:lang w:eastAsia="de-DE"/>
        </w:rPr>
      </w:pPr>
      <w:hyperlink w:anchor="_Toc88619987" w:history="1">
        <w:r w:rsidR="0040432A" w:rsidRPr="0040432A">
          <w:rPr>
            <w:rStyle w:val="Hyperlink"/>
            <w:noProof/>
          </w:rPr>
          <w:t>Europa</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_Toc88619987 \h </w:instrText>
        </w:r>
        <w:r w:rsidR="0040432A" w:rsidRPr="0040432A">
          <w:rPr>
            <w:noProof/>
            <w:webHidden/>
          </w:rPr>
        </w:r>
        <w:r w:rsidR="0040432A" w:rsidRPr="0040432A">
          <w:rPr>
            <w:noProof/>
            <w:webHidden/>
          </w:rPr>
          <w:fldChar w:fldCharType="separate"/>
        </w:r>
        <w:r w:rsidR="004D7A95">
          <w:rPr>
            <w:noProof/>
            <w:webHidden/>
          </w:rPr>
          <w:t>130</w:t>
        </w:r>
        <w:r w:rsidR="0040432A" w:rsidRPr="0040432A">
          <w:rPr>
            <w:noProof/>
            <w:webHidden/>
          </w:rPr>
          <w:fldChar w:fldCharType="end"/>
        </w:r>
      </w:hyperlink>
    </w:p>
    <w:p w14:paraId="26DD79FC" w14:textId="6703CB78" w:rsidR="0040432A" w:rsidRPr="0040432A" w:rsidRDefault="001D7129">
      <w:pPr>
        <w:pStyle w:val="Verzeichnis2"/>
        <w:tabs>
          <w:tab w:val="right" w:leader="dot" w:pos="9062"/>
        </w:tabs>
        <w:rPr>
          <w:rFonts w:eastAsiaTheme="minorEastAsia"/>
          <w:noProof/>
          <w:lang w:eastAsia="de-DE"/>
        </w:rPr>
      </w:pPr>
      <w:hyperlink w:anchor="_Toc88619988" w:history="1">
        <w:r w:rsidR="0040432A" w:rsidRPr="0040432A">
          <w:rPr>
            <w:rStyle w:val="Hyperlink"/>
            <w:noProof/>
          </w:rPr>
          <w:t>Integration, Migration, Flucht</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_Toc88619988 \h </w:instrText>
        </w:r>
        <w:r w:rsidR="0040432A" w:rsidRPr="0040432A">
          <w:rPr>
            <w:noProof/>
            <w:webHidden/>
          </w:rPr>
        </w:r>
        <w:r w:rsidR="0040432A" w:rsidRPr="0040432A">
          <w:rPr>
            <w:noProof/>
            <w:webHidden/>
          </w:rPr>
          <w:fldChar w:fldCharType="separate"/>
        </w:r>
        <w:r w:rsidR="004D7A95">
          <w:rPr>
            <w:noProof/>
            <w:webHidden/>
          </w:rPr>
          <w:t>137</w:t>
        </w:r>
        <w:r w:rsidR="0040432A" w:rsidRPr="0040432A">
          <w:rPr>
            <w:noProof/>
            <w:webHidden/>
          </w:rPr>
          <w:fldChar w:fldCharType="end"/>
        </w:r>
      </w:hyperlink>
    </w:p>
    <w:p w14:paraId="199D8D98" w14:textId="1EDD8189" w:rsidR="0040432A" w:rsidRPr="0040432A" w:rsidRDefault="001D7129">
      <w:pPr>
        <w:pStyle w:val="Verzeichnis2"/>
        <w:tabs>
          <w:tab w:val="right" w:leader="dot" w:pos="9062"/>
        </w:tabs>
        <w:rPr>
          <w:rFonts w:eastAsiaTheme="minorEastAsia"/>
          <w:noProof/>
          <w:lang w:eastAsia="de-DE"/>
        </w:rPr>
      </w:pPr>
      <w:hyperlink w:anchor="_Toc88619989" w:history="1">
        <w:r w:rsidR="0040432A" w:rsidRPr="0040432A">
          <w:rPr>
            <w:rStyle w:val="Hyperlink"/>
            <w:noProof/>
          </w:rPr>
          <w:t>Außen, Sicherheit, Verteidigung, Entwicklung, Menschenrechte</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_Toc88619989 \h </w:instrText>
        </w:r>
        <w:r w:rsidR="0040432A" w:rsidRPr="0040432A">
          <w:rPr>
            <w:noProof/>
            <w:webHidden/>
          </w:rPr>
        </w:r>
        <w:r w:rsidR="0040432A" w:rsidRPr="0040432A">
          <w:rPr>
            <w:noProof/>
            <w:webHidden/>
          </w:rPr>
          <w:fldChar w:fldCharType="separate"/>
        </w:r>
        <w:r w:rsidR="004D7A95">
          <w:rPr>
            <w:noProof/>
            <w:webHidden/>
          </w:rPr>
          <w:t>142</w:t>
        </w:r>
        <w:r w:rsidR="0040432A" w:rsidRPr="0040432A">
          <w:rPr>
            <w:noProof/>
            <w:webHidden/>
          </w:rPr>
          <w:fldChar w:fldCharType="end"/>
        </w:r>
      </w:hyperlink>
    </w:p>
    <w:p w14:paraId="4C4DB9EA" w14:textId="118D5378" w:rsidR="0040432A" w:rsidRPr="0040432A" w:rsidRDefault="001D7129">
      <w:pPr>
        <w:pStyle w:val="Verzeichnis1"/>
        <w:tabs>
          <w:tab w:val="right" w:leader="dot" w:pos="9062"/>
        </w:tabs>
        <w:rPr>
          <w:rFonts w:eastAsiaTheme="minorEastAsia"/>
          <w:noProof/>
          <w:lang w:eastAsia="de-DE"/>
        </w:rPr>
      </w:pPr>
      <w:hyperlink w:anchor="_Toc88619990" w:history="1">
        <w:r w:rsidR="0040432A" w:rsidRPr="0040432A">
          <w:rPr>
            <w:rStyle w:val="Hyperlink"/>
            <w:noProof/>
          </w:rPr>
          <w:t>VIII. Zukunftsinvestitionen und nachhaltige Finanzen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_Toc88619990 \h </w:instrText>
        </w:r>
        <w:r w:rsidR="0040432A" w:rsidRPr="0040432A">
          <w:rPr>
            <w:noProof/>
            <w:webHidden/>
          </w:rPr>
        </w:r>
        <w:r w:rsidR="0040432A" w:rsidRPr="0040432A">
          <w:rPr>
            <w:noProof/>
            <w:webHidden/>
          </w:rPr>
          <w:fldChar w:fldCharType="separate"/>
        </w:r>
        <w:r w:rsidR="004D7A95">
          <w:rPr>
            <w:noProof/>
            <w:webHidden/>
          </w:rPr>
          <w:t>158</w:t>
        </w:r>
        <w:r w:rsidR="0040432A" w:rsidRPr="0040432A">
          <w:rPr>
            <w:noProof/>
            <w:webHidden/>
          </w:rPr>
          <w:fldChar w:fldCharType="end"/>
        </w:r>
      </w:hyperlink>
    </w:p>
    <w:p w14:paraId="5004CAAC" w14:textId="2D7676D8" w:rsidR="00684575" w:rsidRDefault="001D7129">
      <w:pPr>
        <w:pStyle w:val="Verzeichnis1"/>
        <w:tabs>
          <w:tab w:val="right" w:leader="dot" w:pos="9062"/>
        </w:tabs>
        <w:rPr>
          <w:noProof/>
        </w:rPr>
      </w:pPr>
      <w:hyperlink w:anchor="_Toc88619991" w:history="1">
        <w:r w:rsidR="0040432A" w:rsidRPr="0040432A">
          <w:rPr>
            <w:rStyle w:val="Hyperlink"/>
            <w:noProof/>
          </w:rPr>
          <w:t>IX. Arbeitsweise der Regierung und Fraktionen</w:t>
        </w:r>
        <w:r w:rsidR="0040432A" w:rsidRPr="0040432A">
          <w:rPr>
            <w:noProof/>
            <w:webHidden/>
          </w:rPr>
          <w:tab/>
        </w:r>
        <w:r w:rsidR="0040432A" w:rsidRPr="0040432A">
          <w:rPr>
            <w:noProof/>
            <w:webHidden/>
          </w:rPr>
          <w:fldChar w:fldCharType="begin"/>
        </w:r>
        <w:r w:rsidR="0040432A" w:rsidRPr="0040432A">
          <w:rPr>
            <w:noProof/>
            <w:webHidden/>
          </w:rPr>
          <w:instrText xml:space="preserve"> PAGEREF _Toc88619991 \h </w:instrText>
        </w:r>
        <w:r w:rsidR="0040432A" w:rsidRPr="0040432A">
          <w:rPr>
            <w:noProof/>
            <w:webHidden/>
          </w:rPr>
        </w:r>
        <w:r w:rsidR="0040432A" w:rsidRPr="0040432A">
          <w:rPr>
            <w:noProof/>
            <w:webHidden/>
          </w:rPr>
          <w:fldChar w:fldCharType="separate"/>
        </w:r>
        <w:r w:rsidR="004D7A95">
          <w:rPr>
            <w:noProof/>
            <w:webHidden/>
          </w:rPr>
          <w:t>173</w:t>
        </w:r>
        <w:r w:rsidR="0040432A" w:rsidRPr="0040432A">
          <w:rPr>
            <w:noProof/>
            <w:webHidden/>
          </w:rPr>
          <w:fldChar w:fldCharType="end"/>
        </w:r>
      </w:hyperlink>
    </w:p>
    <w:p w14:paraId="1F6049B7" w14:textId="77777777" w:rsidR="00684575" w:rsidRPr="00684575" w:rsidRDefault="00684575" w:rsidP="00684575"/>
    <w:p w14:paraId="34BA0E4B" w14:textId="3500AA62" w:rsidR="00684575" w:rsidRDefault="00684575" w:rsidP="00684575"/>
    <w:p w14:paraId="75953A94" w14:textId="3C83AB75" w:rsidR="00684575" w:rsidRDefault="00684575" w:rsidP="00684575"/>
    <w:p w14:paraId="22557090" w14:textId="77777777" w:rsidR="009C460C" w:rsidRPr="00684575" w:rsidRDefault="009C460C" w:rsidP="00684575">
      <w:pPr>
        <w:sectPr w:rsidR="009C460C" w:rsidRPr="00684575" w:rsidSect="009C46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pPr>
    </w:p>
    <w:p w14:paraId="3E6F8FFF" w14:textId="4BAEA7F7" w:rsidR="0026423D" w:rsidRPr="0040432A" w:rsidRDefault="002B753C" w:rsidP="00124C99">
      <w:pPr>
        <w:spacing w:after="0" w:line="240" w:lineRule="auto"/>
        <w:contextualSpacing/>
        <w:rPr>
          <w:b/>
          <w:color w:val="000000" w:themeColor="text1"/>
          <w:sz w:val="26"/>
          <w:szCs w:val="26"/>
        </w:rPr>
      </w:pPr>
      <w:r w:rsidRPr="0040432A">
        <w:rPr>
          <w:b/>
          <w:color w:val="000000" w:themeColor="text1"/>
          <w:sz w:val="26"/>
          <w:szCs w:val="26"/>
        </w:rPr>
        <w:lastRenderedPageBreak/>
        <w:fldChar w:fldCharType="end"/>
      </w:r>
    </w:p>
    <w:p w14:paraId="1FDB4BF0" w14:textId="4E87E767" w:rsidR="00AD5418" w:rsidRPr="0040432A" w:rsidRDefault="001F2949" w:rsidP="002B753C">
      <w:pPr>
        <w:pStyle w:val="berschrift1"/>
      </w:pPr>
      <w:bookmarkStart w:id="0" w:name="_Toc88619961"/>
      <w:r w:rsidRPr="0040432A">
        <w:t>I. Präambel</w:t>
      </w:r>
      <w:bookmarkEnd w:id="0"/>
      <w:r w:rsidR="00CB1FB3" w:rsidRPr="0040432A">
        <w:br/>
      </w:r>
    </w:p>
    <w:p w14:paraId="52EC5489" w14:textId="1E744982"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Das Ergebnis der Bundestagswahl verstehen unsere drei Parteien als Auftrag, eine gemeinsame Regierungskoalition zu bilden. </w:t>
      </w:r>
    </w:p>
    <w:p w14:paraId="6E34CBD4" w14:textId="77777777" w:rsidR="0070610A" w:rsidRPr="0040432A" w:rsidRDefault="0070610A" w:rsidP="006F4D0B">
      <w:pPr>
        <w:spacing w:after="0" w:line="360" w:lineRule="auto"/>
        <w:jc w:val="both"/>
        <w:rPr>
          <w:rFonts w:cstheme="minorHAnsi"/>
          <w:b/>
          <w:bCs/>
          <w:color w:val="000000" w:themeColor="text1"/>
          <w:sz w:val="26"/>
          <w:szCs w:val="26"/>
        </w:rPr>
      </w:pPr>
    </w:p>
    <w:p w14:paraId="4F73DEA4" w14:textId="77777777"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Wir haben unterschiedliche Traditionen und Perspektiven, doch uns einen die Bereitschaft, gemeinsam Verantwortung für die Zukunft Deutschlands zu übernehmen, das Ziel, die notwendige Modernisierung voranzutreiben, das Bewusstsein, dass dieser Fortschritt auch mit einem Sicherheitsversprechen einhergehen muss und die Zuversicht, dass dies gemeinsam gelingen kann. Wir verpflichten uns, dem Wohle aller Bürgerinnen und Bürger zu dienen.</w:t>
      </w:r>
    </w:p>
    <w:p w14:paraId="7AD277C1" w14:textId="77777777" w:rsidR="0070610A" w:rsidRPr="0040432A" w:rsidRDefault="0070610A" w:rsidP="006F4D0B">
      <w:pPr>
        <w:spacing w:after="0" w:line="360" w:lineRule="auto"/>
        <w:jc w:val="both"/>
        <w:rPr>
          <w:rFonts w:cstheme="minorHAnsi"/>
          <w:b/>
          <w:i/>
          <w:color w:val="000000" w:themeColor="text1"/>
        </w:rPr>
      </w:pPr>
    </w:p>
    <w:p w14:paraId="2B310F5F" w14:textId="4C307A59" w:rsidR="00AD5418" w:rsidRPr="0040432A" w:rsidRDefault="00AD5418" w:rsidP="006F4D0B">
      <w:pPr>
        <w:spacing w:after="0" w:line="360" w:lineRule="auto"/>
        <w:jc w:val="both"/>
        <w:rPr>
          <w:rFonts w:cstheme="minorHAnsi"/>
          <w:color w:val="000000" w:themeColor="text1"/>
        </w:rPr>
      </w:pPr>
      <w:r w:rsidRPr="0040432A">
        <w:rPr>
          <w:rFonts w:cstheme="minorHAnsi"/>
          <w:b/>
          <w:i/>
          <w:color w:val="000000" w:themeColor="text1"/>
        </w:rPr>
        <w:t>Was das Land herausfordert</w:t>
      </w:r>
    </w:p>
    <w:p w14:paraId="47B1E28A" w14:textId="77777777" w:rsidR="0070610A" w:rsidRPr="0040432A" w:rsidRDefault="0070610A" w:rsidP="006F4D0B">
      <w:pPr>
        <w:spacing w:after="0" w:line="360" w:lineRule="auto"/>
        <w:jc w:val="both"/>
        <w:rPr>
          <w:rFonts w:cstheme="minorHAnsi"/>
          <w:color w:val="000000" w:themeColor="text1"/>
        </w:rPr>
      </w:pPr>
    </w:p>
    <w:p w14:paraId="14278888" w14:textId="18C077A9"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Wir übernehmen Verantwortung in einer Zeit, in der die Corona-Pandemie das Land weiter stark belastet. Sie bedeutet für viele großes Leid, geht einher mit existenziellen Sorgen und verlangt </w:t>
      </w:r>
      <w:proofErr w:type="gramStart"/>
      <w:r w:rsidRPr="0040432A">
        <w:rPr>
          <w:rFonts w:cstheme="minorHAnsi"/>
          <w:color w:val="000000" w:themeColor="text1"/>
        </w:rPr>
        <w:t>allen erhebliche Einschränkungen</w:t>
      </w:r>
      <w:proofErr w:type="gramEnd"/>
      <w:r w:rsidRPr="0040432A">
        <w:rPr>
          <w:rFonts w:cstheme="minorHAnsi"/>
          <w:color w:val="000000" w:themeColor="text1"/>
        </w:rPr>
        <w:t xml:space="preserve"> ab. Die Pandemie zu besiegen, ist </w:t>
      </w:r>
      <w:r w:rsidR="00626C41" w:rsidRPr="0040432A">
        <w:rPr>
          <w:rFonts w:cstheme="minorHAnsi"/>
          <w:color w:val="000000" w:themeColor="text1"/>
        </w:rPr>
        <w:t xml:space="preserve">in diesen Tagen </w:t>
      </w:r>
      <w:r w:rsidRPr="0040432A">
        <w:rPr>
          <w:rFonts w:cstheme="minorHAnsi"/>
          <w:color w:val="000000" w:themeColor="text1"/>
        </w:rPr>
        <w:t xml:space="preserve">unsere vordringlichste Aufgabe, der wir uns mit voller Kraft widmen. Die notwendigen Schutzmaßnahmen umzusetzen und einen umfassenden Impfschutz voranzutreiben, ist eine gesamtstaatliche und gesamtgesellschaftliche Aufgabe. </w:t>
      </w:r>
    </w:p>
    <w:p w14:paraId="7E13325C" w14:textId="77777777" w:rsidR="0070610A" w:rsidRPr="0040432A" w:rsidRDefault="0070610A" w:rsidP="006F4D0B">
      <w:pPr>
        <w:spacing w:after="0" w:line="360" w:lineRule="auto"/>
        <w:jc w:val="both"/>
        <w:rPr>
          <w:rFonts w:cstheme="minorHAnsi"/>
          <w:color w:val="000000" w:themeColor="text1"/>
        </w:rPr>
      </w:pPr>
    </w:p>
    <w:p w14:paraId="4BAD74CA" w14:textId="03841B2D"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Die Welt ist am Beginn eines Jahrzehnts im Umbruch, deshalb können wir nicht im Stillstand verharren. Die Klimakrise gefährdet unsere Lebensgrundlagen und bedroht Freiheit, Wohlstand und Sicherheit. Deutschland und Europa müssen angesichts eines verschärften globalen Wettbewerbs ihre ökonomische Stärke neu begründen. </w:t>
      </w:r>
      <w:r w:rsidRPr="0040432A">
        <w:rPr>
          <w:color w:val="000000" w:themeColor="text1"/>
        </w:rPr>
        <w:t>Im internationalen Systemwettstreit gilt es, unsere Werte entschlossen mit demokratischen Partnern zu verteidigen.</w:t>
      </w:r>
      <w:r w:rsidRPr="0040432A">
        <w:rPr>
          <w:rFonts w:cstheme="minorHAnsi"/>
          <w:color w:val="000000" w:themeColor="text1"/>
        </w:rPr>
        <w:t xml:space="preserve"> Zugleich verändert die Digitalisierung die Art und Weise wie wir wirtschaften, arbeiten und miteinander kommunizieren. Unsere Gesellschaft wird älter und diverser. Auch gilt es, gesellschaftliche Spannungen in Zeiten des schnellen Wandels zu reduzieren und das Vertrauen in unsere Demokratie zu stärken. </w:t>
      </w:r>
    </w:p>
    <w:p w14:paraId="1FFFAF06" w14:textId="77777777" w:rsidR="0070610A" w:rsidRPr="0040432A" w:rsidRDefault="0070610A" w:rsidP="006F4D0B">
      <w:pPr>
        <w:spacing w:after="0" w:line="360" w:lineRule="auto"/>
        <w:jc w:val="both"/>
        <w:rPr>
          <w:color w:val="000000" w:themeColor="text1"/>
        </w:rPr>
      </w:pPr>
    </w:p>
    <w:p w14:paraId="586649BD" w14:textId="20135063" w:rsidR="00AD5418" w:rsidRPr="0040432A" w:rsidRDefault="00AD5418" w:rsidP="006F4D0B">
      <w:pPr>
        <w:spacing w:after="0" w:line="360" w:lineRule="auto"/>
        <w:jc w:val="both"/>
        <w:rPr>
          <w:rFonts w:cstheme="minorHAnsi"/>
          <w:b/>
          <w:i/>
          <w:color w:val="000000" w:themeColor="text1"/>
        </w:rPr>
      </w:pPr>
      <w:r w:rsidRPr="0040432A">
        <w:rPr>
          <w:color w:val="000000" w:themeColor="text1"/>
        </w:rPr>
        <w:t xml:space="preserve">Diese Herausforderungen sind immens, miteinander verwoben und in ihrer Gleichzeitigkeit anspruchsvoll. Sie werden das Land und die Gesellschaft über lange Zeit prägen. Doch wenn wir diese Umbrüche gestalten, liegen auch große Chancen darin. </w:t>
      </w:r>
      <w:r w:rsidRPr="0040432A">
        <w:rPr>
          <w:rFonts w:cstheme="minorHAnsi"/>
          <w:color w:val="000000" w:themeColor="text1"/>
        </w:rPr>
        <w:t xml:space="preserve">Aufgabe dieser Koalition ist es, die dafür nötigen Neuerungen politisch anzuschieben und Orientierung zu geben. Damit wollen wir eine neue Dynamik auslösen, die in die gesamte Gesellschaft hineinwirkt. </w:t>
      </w:r>
    </w:p>
    <w:p w14:paraId="593823A0" w14:textId="77777777" w:rsidR="0070610A" w:rsidRPr="0040432A" w:rsidRDefault="0070610A" w:rsidP="006F4D0B">
      <w:pPr>
        <w:spacing w:after="0" w:line="360" w:lineRule="auto"/>
        <w:jc w:val="both"/>
        <w:rPr>
          <w:rFonts w:cstheme="minorHAnsi"/>
          <w:color w:val="000000" w:themeColor="text1"/>
        </w:rPr>
      </w:pPr>
    </w:p>
    <w:p w14:paraId="6727C820" w14:textId="2A494DBD" w:rsidR="00AD5418" w:rsidRPr="0040432A" w:rsidRDefault="00AD5418" w:rsidP="006F4D0B">
      <w:pPr>
        <w:spacing w:after="0" w:line="360" w:lineRule="auto"/>
        <w:jc w:val="both"/>
        <w:rPr>
          <w:rFonts w:cstheme="minorHAnsi"/>
          <w:b/>
          <w:i/>
          <w:color w:val="000000" w:themeColor="text1"/>
        </w:rPr>
      </w:pPr>
      <w:r w:rsidRPr="0040432A">
        <w:rPr>
          <w:rFonts w:cstheme="minorHAnsi"/>
          <w:b/>
          <w:i/>
          <w:color w:val="000000" w:themeColor="text1"/>
        </w:rPr>
        <w:t>Was wir voranbringen wollen</w:t>
      </w:r>
    </w:p>
    <w:p w14:paraId="0DDCBE04" w14:textId="77777777" w:rsidR="0070610A" w:rsidRPr="0040432A" w:rsidRDefault="0070610A" w:rsidP="006F4D0B">
      <w:pPr>
        <w:spacing w:after="0" w:line="360" w:lineRule="auto"/>
        <w:jc w:val="both"/>
        <w:rPr>
          <w:color w:val="000000" w:themeColor="text1"/>
        </w:rPr>
      </w:pPr>
    </w:p>
    <w:p w14:paraId="7C35661D" w14:textId="3980662E" w:rsidR="00AD5418" w:rsidRPr="0040432A" w:rsidRDefault="00AD5418" w:rsidP="006F4D0B">
      <w:pPr>
        <w:spacing w:after="0" w:line="360" w:lineRule="auto"/>
        <w:jc w:val="both"/>
        <w:rPr>
          <w:rFonts w:eastAsia="Times New Roman" w:cstheme="minorHAnsi"/>
          <w:color w:val="000000" w:themeColor="text1"/>
          <w:lang w:eastAsia="de-DE"/>
        </w:rPr>
      </w:pPr>
      <w:r w:rsidRPr="0040432A">
        <w:rPr>
          <w:color w:val="000000" w:themeColor="text1"/>
        </w:rPr>
        <w:t xml:space="preserve">Deutschland wird nur auf der Höhe der Zeit agieren können, wenn wir den Staat selbst modernisieren. </w:t>
      </w:r>
      <w:r w:rsidRPr="0040432A">
        <w:rPr>
          <w:rFonts w:eastAsia="Times New Roman" w:cstheme="minorHAnsi"/>
          <w:color w:val="000000" w:themeColor="text1"/>
          <w:lang w:eastAsia="de-DE"/>
        </w:rPr>
        <w:t xml:space="preserve">Wir wollen staatliches Handeln schneller und effektiver machen und besser auf künftige Krisen vorbereiten. </w:t>
      </w:r>
      <w:r w:rsidRPr="0040432A">
        <w:rPr>
          <w:color w:val="000000" w:themeColor="text1"/>
        </w:rPr>
        <w:t>Wir bringen eine umfassende Digitalisierung der Verwaltung voran.</w:t>
      </w:r>
      <w:r w:rsidRPr="0040432A">
        <w:rPr>
          <w:rFonts w:eastAsia="Times New Roman" w:cstheme="minorHAnsi"/>
          <w:color w:val="000000" w:themeColor="text1"/>
          <w:lang w:eastAsia="de-DE"/>
        </w:rPr>
        <w:t xml:space="preserve"> Es geht darum, das Leben für die Bürgerinnen und Bürger leichter zu machen. </w:t>
      </w:r>
      <w:r w:rsidRPr="0040432A">
        <w:rPr>
          <w:color w:val="000000" w:themeColor="text1"/>
        </w:rPr>
        <w:t xml:space="preserve">Wir werden die öffentliche Infrastruktur, öffentliche Räume und Netze modernisieren und dafür Planung, Genehmigung und Umsetzung deutlich beschleunigen. </w:t>
      </w:r>
      <w:r w:rsidRPr="0040432A">
        <w:rPr>
          <w:rFonts w:eastAsia="Times New Roman" w:cstheme="minorHAnsi"/>
          <w:color w:val="000000" w:themeColor="text1"/>
          <w:lang w:eastAsia="de-DE"/>
        </w:rPr>
        <w:t>Auch die Wirtschaft soll in der Verwaltung einen Verbündeten haben.</w:t>
      </w:r>
    </w:p>
    <w:p w14:paraId="3220F6D0" w14:textId="77777777" w:rsidR="0070610A" w:rsidRPr="0040432A" w:rsidRDefault="0070610A" w:rsidP="006F4D0B">
      <w:pPr>
        <w:spacing w:after="0" w:line="360" w:lineRule="auto"/>
        <w:jc w:val="both"/>
        <w:rPr>
          <w:rFonts w:cstheme="minorHAnsi"/>
          <w:color w:val="000000" w:themeColor="text1"/>
        </w:rPr>
      </w:pPr>
    </w:p>
    <w:p w14:paraId="279B555B" w14:textId="6C849D90"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Mehr als 30 Jahre nach der </w:t>
      </w:r>
      <w:r w:rsidR="00BF33AF" w:rsidRPr="0040432A">
        <w:rPr>
          <w:rFonts w:cstheme="minorHAnsi"/>
          <w:color w:val="000000" w:themeColor="text1"/>
        </w:rPr>
        <w:t xml:space="preserve">Deutsche Einheit </w:t>
      </w:r>
      <w:r w:rsidRPr="0040432A">
        <w:rPr>
          <w:rFonts w:cstheme="minorHAnsi"/>
          <w:color w:val="000000" w:themeColor="text1"/>
        </w:rPr>
        <w:t xml:space="preserve">bleibt es unsere Aufgabe, die innere Einheit sozial und wirtschaftlich zu vollenden. Die Lebensverhältnisse in unseren Regionen, in Städten und dem ländlichen Raum sind nicht gleich, aber sie sollten gleichwertig sein. Zu guten Lebensbedingungen gehören bezahlbares Wohnen, schnelles Internet, eine erreichbare Gesundheitsversorgung </w:t>
      </w:r>
      <w:r w:rsidR="00750921" w:rsidRPr="0040432A">
        <w:rPr>
          <w:rFonts w:cstheme="minorHAnsi"/>
          <w:color w:val="000000" w:themeColor="text1"/>
        </w:rPr>
        <w:t xml:space="preserve">und </w:t>
      </w:r>
      <w:r w:rsidRPr="0040432A">
        <w:rPr>
          <w:rFonts w:cstheme="minorHAnsi"/>
          <w:color w:val="000000" w:themeColor="text1"/>
        </w:rPr>
        <w:t xml:space="preserve">alltagstaugliche, nachhaltige Mobilitätsangebote. </w:t>
      </w:r>
    </w:p>
    <w:p w14:paraId="204401D5" w14:textId="77777777" w:rsidR="0070610A" w:rsidRPr="0040432A" w:rsidRDefault="0070610A" w:rsidP="006F4D0B">
      <w:pPr>
        <w:spacing w:after="0" w:line="360" w:lineRule="auto"/>
        <w:jc w:val="both"/>
        <w:rPr>
          <w:rFonts w:eastAsia="Times New Roman" w:cstheme="minorHAnsi"/>
          <w:color w:val="000000" w:themeColor="text1"/>
          <w:lang w:eastAsia="de-DE"/>
        </w:rPr>
      </w:pPr>
    </w:p>
    <w:p w14:paraId="0D26506A" w14:textId="47F44727" w:rsidR="00AD5418" w:rsidRPr="0040432A" w:rsidRDefault="00AD5418" w:rsidP="006F4D0B">
      <w:pPr>
        <w:spacing w:after="0" w:line="360" w:lineRule="auto"/>
        <w:jc w:val="both"/>
        <w:rPr>
          <w:color w:val="000000" w:themeColor="text1"/>
        </w:rPr>
      </w:pPr>
      <w:r w:rsidRPr="0040432A">
        <w:rPr>
          <w:rFonts w:eastAsia="Times New Roman" w:cstheme="minorHAnsi"/>
          <w:color w:val="000000" w:themeColor="text1"/>
          <w:lang w:eastAsia="de-DE"/>
        </w:rPr>
        <w:t xml:space="preserve">Die </w:t>
      </w:r>
      <w:r w:rsidRPr="0040432A">
        <w:rPr>
          <w:color w:val="000000" w:themeColor="text1"/>
        </w:rPr>
        <w:t>Klimaschutzziele von Paris zu erreichen, hat für uns oberste Priorität. Klimaschutz sichert Freiheit, Gerechtigkeit und nachhaltigen Wohlstand. Es gilt, die soziale Marktwirtschaft als eine sozial-ökologische Marktwirtschaft neu zu begründen. Wir schaffen ein Regelwerk, das den Weg frei macht für Innovationen und Maßnahmen, um Deutschland auf den 1,5</w:t>
      </w:r>
      <w:r w:rsidR="00750921" w:rsidRPr="0040432A">
        <w:rPr>
          <w:color w:val="000000" w:themeColor="text1"/>
        </w:rPr>
        <w:t>-</w:t>
      </w:r>
      <w:r w:rsidRPr="0040432A">
        <w:rPr>
          <w:color w:val="000000" w:themeColor="text1"/>
        </w:rPr>
        <w:t>Grad</w:t>
      </w:r>
      <w:r w:rsidR="00750921" w:rsidRPr="0040432A">
        <w:rPr>
          <w:color w:val="000000" w:themeColor="text1"/>
        </w:rPr>
        <w:t>-</w:t>
      </w:r>
      <w:r w:rsidRPr="0040432A">
        <w:rPr>
          <w:color w:val="000000" w:themeColor="text1"/>
        </w:rPr>
        <w:t xml:space="preserve">Pfad zu bringen. Wir bringen neues Tempo in die Energiewende, indem wir Hürden für den Ausbau der Erneuerbaren Energien aus dem Weg räumen. Schritt für Schritt beenden wir das fossile Zeitalter, auch, indem wir den Kohleausstieg </w:t>
      </w:r>
      <w:r w:rsidR="00BF33AF" w:rsidRPr="0040432A">
        <w:rPr>
          <w:color w:val="000000" w:themeColor="text1"/>
        </w:rPr>
        <w:t xml:space="preserve">idealerweise </w:t>
      </w:r>
      <w:r w:rsidRPr="0040432A">
        <w:rPr>
          <w:color w:val="000000" w:themeColor="text1"/>
        </w:rPr>
        <w:t xml:space="preserve">auf 2030 vorziehen und die Technologie des Verbrennungsmotors hinter uns lassen. </w:t>
      </w:r>
    </w:p>
    <w:p w14:paraId="26C88242" w14:textId="77777777" w:rsidR="0070610A" w:rsidRPr="0040432A" w:rsidRDefault="0070610A" w:rsidP="006F4D0B">
      <w:pPr>
        <w:spacing w:after="0" w:line="360" w:lineRule="auto"/>
        <w:jc w:val="both"/>
        <w:rPr>
          <w:rFonts w:cstheme="minorHAnsi"/>
          <w:color w:val="000000" w:themeColor="text1"/>
        </w:rPr>
      </w:pPr>
    </w:p>
    <w:p w14:paraId="11E7A982" w14:textId="0749891D"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Unseren Wohlstand in der Globalisierung zu sichern ist nur möglich, wenn wir wirtschaftlich und technologisch weiter in der Spitzenliga spielen und die Innovationskräfte unserer Wirtschaft entfalten. Grundlage dafür sind faire Wettbewerbsbedingungen; dazu gehört auch eine faire Besteuerung</w:t>
      </w:r>
      <w:r w:rsidR="00750921" w:rsidRPr="0040432A">
        <w:rPr>
          <w:rFonts w:cstheme="minorHAnsi"/>
          <w:color w:val="000000" w:themeColor="text1"/>
        </w:rPr>
        <w:t xml:space="preserve"> </w:t>
      </w:r>
      <w:r w:rsidRPr="0040432A">
        <w:rPr>
          <w:rFonts w:cstheme="minorHAnsi"/>
          <w:color w:val="000000" w:themeColor="text1"/>
        </w:rPr>
        <w:t>– national und international – sowie die konsequente Bekämpfung von Steuerhinterziehung.</w:t>
      </w:r>
    </w:p>
    <w:p w14:paraId="094124FA" w14:textId="77777777" w:rsidR="0070610A" w:rsidRPr="0040432A" w:rsidRDefault="0070610A" w:rsidP="006F4D0B">
      <w:pPr>
        <w:spacing w:after="0" w:line="360" w:lineRule="auto"/>
        <w:jc w:val="both"/>
        <w:rPr>
          <w:color w:val="000000" w:themeColor="text1"/>
        </w:rPr>
      </w:pPr>
    </w:p>
    <w:p w14:paraId="7F5EA023" w14:textId="015A7299" w:rsidR="00AD5418" w:rsidRPr="0040432A" w:rsidRDefault="00AD5418" w:rsidP="006F4D0B">
      <w:pPr>
        <w:spacing w:after="0" w:line="360" w:lineRule="auto"/>
        <w:jc w:val="both"/>
        <w:rPr>
          <w:rFonts w:eastAsia="Times New Roman" w:cstheme="minorHAnsi"/>
          <w:color w:val="000000" w:themeColor="text1"/>
          <w:lang w:eastAsia="de-DE"/>
        </w:rPr>
      </w:pPr>
      <w:r w:rsidRPr="0040432A">
        <w:rPr>
          <w:color w:val="000000" w:themeColor="text1"/>
        </w:rPr>
        <w:t xml:space="preserve">In die Modernisierung des Landes muss umfassend investiert werden – privat wie öffentlich. Die öffentlichen Investitionen insbesondere in Klimaschutz, Digitalisierung, Bildung und Forschung werden wir im Rahmen der bestehenden Schuldenregel des Grundgesetzes gewährleisten, Anreize für private Investitionen setzen und </w:t>
      </w:r>
      <w:r w:rsidRPr="0040432A">
        <w:rPr>
          <w:rFonts w:eastAsia="Times New Roman" w:cstheme="minorHAnsi"/>
          <w:color w:val="000000" w:themeColor="text1"/>
          <w:lang w:eastAsia="de-DE"/>
        </w:rPr>
        <w:t xml:space="preserve">Raum für unternehmerisches Wagnis schaffen, um so </w:t>
      </w:r>
      <w:r w:rsidRPr="0040432A">
        <w:rPr>
          <w:color w:val="000000" w:themeColor="text1"/>
        </w:rPr>
        <w:t xml:space="preserve">Wachstum zu generieren. </w:t>
      </w:r>
    </w:p>
    <w:p w14:paraId="408ADCB7" w14:textId="77777777" w:rsidR="0070610A" w:rsidRPr="0040432A" w:rsidRDefault="0070610A" w:rsidP="006F4D0B">
      <w:pPr>
        <w:spacing w:after="0" w:line="360" w:lineRule="auto"/>
        <w:jc w:val="both"/>
        <w:rPr>
          <w:rFonts w:cstheme="minorHAnsi"/>
          <w:color w:val="000000" w:themeColor="text1"/>
        </w:rPr>
      </w:pPr>
    </w:p>
    <w:p w14:paraId="6C325C98" w14:textId="3649994D"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Die nötigen Fachkräfte wollen wir durch bessere Bildungschancen, gezielte Weiterbildung, die Erhöhung der Erwerbsbeteiligung sowie durch eine Modernisierung des Einwanderungsrechts gewinnen. </w:t>
      </w:r>
    </w:p>
    <w:p w14:paraId="75A04DE5" w14:textId="77777777" w:rsidR="0070610A" w:rsidRPr="0040432A" w:rsidRDefault="0070610A" w:rsidP="006F4D0B">
      <w:pPr>
        <w:spacing w:after="0" w:line="360" w:lineRule="auto"/>
        <w:jc w:val="both"/>
        <w:rPr>
          <w:rFonts w:cstheme="minorHAnsi"/>
          <w:color w:val="000000" w:themeColor="text1"/>
        </w:rPr>
      </w:pPr>
    </w:p>
    <w:p w14:paraId="6317130D" w14:textId="05EAF961" w:rsidR="00AD5418" w:rsidRPr="0040432A" w:rsidRDefault="00AD5418" w:rsidP="006F4D0B">
      <w:pPr>
        <w:spacing w:after="0" w:line="360" w:lineRule="auto"/>
        <w:jc w:val="both"/>
        <w:rPr>
          <w:rFonts w:cstheme="minorHAnsi"/>
          <w:i/>
          <w:color w:val="000000" w:themeColor="text1"/>
        </w:rPr>
      </w:pPr>
      <w:r w:rsidRPr="0040432A">
        <w:rPr>
          <w:rFonts w:cstheme="minorHAnsi"/>
          <w:color w:val="000000" w:themeColor="text1"/>
        </w:rPr>
        <w:t>Jede und jede</w:t>
      </w:r>
      <w:r w:rsidR="00BF33AF" w:rsidRPr="0040432A">
        <w:rPr>
          <w:rFonts w:cstheme="minorHAnsi"/>
          <w:color w:val="000000" w:themeColor="text1"/>
        </w:rPr>
        <w:t>r</w:t>
      </w:r>
      <w:r w:rsidRPr="0040432A">
        <w:rPr>
          <w:rFonts w:cstheme="minorHAnsi"/>
          <w:color w:val="000000" w:themeColor="text1"/>
        </w:rPr>
        <w:t xml:space="preserve"> soll </w:t>
      </w:r>
      <w:r w:rsidRPr="0040432A">
        <w:rPr>
          <w:color w:val="000000" w:themeColor="text1"/>
        </w:rPr>
        <w:t xml:space="preserve">das eigene Leben frei und selbstbestimmt gestalten können. Aber die Chancen sind nicht für alle gleich verteilt. Deshalb müssen die Grundlagen für soziale Aufstiegschancen schon in Kita und Schule gelegt werden. Wir konzentrieren uns auf die Bereiche, in denen Unterstützung besonders gebraucht wird und wollen enger mit den Ländern zusammenarbeiten. Wir wollen Familien stärken und mehr Kinder aus der Armut holen. Dafür führen wir eine Kindergrundsicherung ein. </w:t>
      </w:r>
      <w:r w:rsidRPr="0040432A">
        <w:rPr>
          <w:rFonts w:cstheme="minorHAnsi"/>
          <w:color w:val="000000" w:themeColor="text1"/>
        </w:rPr>
        <w:t>Kinder haben eigene Rechte, die wir</w:t>
      </w:r>
      <w:r w:rsidR="00750921" w:rsidRPr="0040432A">
        <w:rPr>
          <w:rFonts w:cstheme="minorHAnsi"/>
          <w:color w:val="000000" w:themeColor="text1"/>
        </w:rPr>
        <w:t xml:space="preserve"> im</w:t>
      </w:r>
      <w:r w:rsidRPr="0040432A">
        <w:rPr>
          <w:rFonts w:cstheme="minorHAnsi"/>
          <w:color w:val="000000" w:themeColor="text1"/>
        </w:rPr>
        <w:t xml:space="preserve"> Grundgesetz verankern werden. </w:t>
      </w:r>
    </w:p>
    <w:p w14:paraId="18F0E877" w14:textId="77777777" w:rsidR="0070610A" w:rsidRPr="0040432A" w:rsidRDefault="0070610A" w:rsidP="006F4D0B">
      <w:pPr>
        <w:spacing w:after="0" w:line="360" w:lineRule="auto"/>
        <w:jc w:val="both"/>
        <w:rPr>
          <w:color w:val="000000" w:themeColor="text1"/>
        </w:rPr>
      </w:pPr>
    </w:p>
    <w:p w14:paraId="0742BFDB" w14:textId="64D1BBF3" w:rsidR="00AD5418" w:rsidRPr="0040432A" w:rsidRDefault="00AD5418" w:rsidP="006F4D0B">
      <w:pPr>
        <w:spacing w:after="0" w:line="360" w:lineRule="auto"/>
        <w:jc w:val="both"/>
        <w:rPr>
          <w:color w:val="000000" w:themeColor="text1"/>
        </w:rPr>
      </w:pPr>
      <w:r w:rsidRPr="0040432A">
        <w:rPr>
          <w:color w:val="000000" w:themeColor="text1"/>
        </w:rPr>
        <w:t xml:space="preserve">Berufsbiographien sind häufig von Brüchen geprägt, gerade in Zeiten des Wandels. Wir wollen Sicherheit auch im Übergang geben und </w:t>
      </w:r>
      <w:r w:rsidR="00750921" w:rsidRPr="0040432A">
        <w:rPr>
          <w:color w:val="000000" w:themeColor="text1"/>
        </w:rPr>
        <w:t xml:space="preserve">dazu </w:t>
      </w:r>
      <w:r w:rsidRPr="0040432A">
        <w:rPr>
          <w:color w:val="000000" w:themeColor="text1"/>
        </w:rPr>
        <w:t xml:space="preserve">ermutigen, Neues zu wagen. Leistung muss anerkannt und Arbeit gerecht bezahlt werden. </w:t>
      </w:r>
      <w:r w:rsidRPr="0040432A">
        <w:rPr>
          <w:rFonts w:cstheme="minorHAnsi"/>
          <w:color w:val="000000" w:themeColor="text1"/>
        </w:rPr>
        <w:t xml:space="preserve">Darum werden wir den Mindestlohn auf 12 Euro anheben und uns für Entgeltgleichheit von Frauen und Männern einsetzen. Wir halten das Rentenniveau stabil, erweitern die gesetzliche Rentenversicherung um </w:t>
      </w:r>
      <w:r w:rsidRPr="0040432A">
        <w:rPr>
          <w:color w:val="000000" w:themeColor="text1"/>
        </w:rPr>
        <w:t xml:space="preserve">eine teilweise Kapitaldeckung und </w:t>
      </w:r>
      <w:r w:rsidR="00750921" w:rsidRPr="0040432A">
        <w:rPr>
          <w:color w:val="000000" w:themeColor="text1"/>
        </w:rPr>
        <w:t xml:space="preserve">werden </w:t>
      </w:r>
      <w:r w:rsidRPr="0040432A">
        <w:rPr>
          <w:color w:val="000000" w:themeColor="text1"/>
        </w:rPr>
        <w:t>das System der privaten Altersvorsorge</w:t>
      </w:r>
      <w:r w:rsidR="00750921" w:rsidRPr="0040432A">
        <w:rPr>
          <w:color w:val="000000" w:themeColor="text1"/>
        </w:rPr>
        <w:t xml:space="preserve"> grundlegend reformieren</w:t>
      </w:r>
      <w:r w:rsidRPr="0040432A">
        <w:rPr>
          <w:color w:val="000000" w:themeColor="text1"/>
        </w:rPr>
        <w:t>.</w:t>
      </w:r>
      <w:r w:rsidRPr="0040432A">
        <w:rPr>
          <w:i/>
          <w:color w:val="000000" w:themeColor="text1"/>
        </w:rPr>
        <w:t xml:space="preserve"> </w:t>
      </w:r>
      <w:r w:rsidRPr="0040432A">
        <w:rPr>
          <w:color w:val="000000" w:themeColor="text1"/>
        </w:rPr>
        <w:t xml:space="preserve">Wir lösen die Grundsicherung durch ein neues Bürgergeld ab, damit die Würde des Einzelnen geachtet und gesellschaftliche Teilhabe besser gefördert wird. </w:t>
      </w:r>
    </w:p>
    <w:p w14:paraId="6D1007A9" w14:textId="77777777" w:rsidR="0070610A" w:rsidRPr="0040432A" w:rsidRDefault="0070610A" w:rsidP="006F4D0B">
      <w:pPr>
        <w:spacing w:after="0" w:line="360" w:lineRule="auto"/>
        <w:jc w:val="both"/>
        <w:rPr>
          <w:bCs/>
          <w:color w:val="000000" w:themeColor="text1"/>
        </w:rPr>
      </w:pPr>
    </w:p>
    <w:p w14:paraId="26C6D7C7" w14:textId="67328C16" w:rsidR="00AD5418" w:rsidRPr="0040432A" w:rsidRDefault="00AD5418" w:rsidP="002E631D">
      <w:pPr>
        <w:spacing w:after="0" w:line="360" w:lineRule="auto"/>
        <w:jc w:val="both"/>
        <w:rPr>
          <w:rFonts w:cstheme="minorHAnsi"/>
          <w:color w:val="000000" w:themeColor="text1"/>
        </w:rPr>
      </w:pPr>
      <w:r w:rsidRPr="0040432A">
        <w:rPr>
          <w:bCs/>
          <w:color w:val="000000" w:themeColor="text1"/>
        </w:rPr>
        <w:t xml:space="preserve">Die Kraft unserer Republik liegt in der freiheitlichen Vielfalt und im demokratischen und sozialen Zusammenhalt. </w:t>
      </w:r>
      <w:r w:rsidRPr="0040432A">
        <w:rPr>
          <w:rFonts w:cstheme="minorHAnsi"/>
          <w:color w:val="000000" w:themeColor="text1"/>
        </w:rPr>
        <w:t xml:space="preserve">Sicherheit und Freiheit bedingen einander. Die Sicherheitsbehörden und ihre Beschäftigten verdienen Respekt und Unterstützung. Wir wollen ihre Strukturen und Zusammenarbeit effizienter machen. </w:t>
      </w:r>
      <w:r w:rsidR="002E631D" w:rsidRPr="0040432A">
        <w:rPr>
          <w:rFonts w:cstheme="minorHAnsi"/>
          <w:color w:val="000000" w:themeColor="text1"/>
        </w:rPr>
        <w:t>Wir verteidigen unseren Rechtsstaat und sichern den Schutz unserer Bürgerinnen und Bürger.</w:t>
      </w:r>
    </w:p>
    <w:p w14:paraId="2A0DDD0B" w14:textId="77777777" w:rsidR="0070610A" w:rsidRPr="0040432A" w:rsidRDefault="0070610A" w:rsidP="006F4D0B">
      <w:pPr>
        <w:spacing w:after="0" w:line="360" w:lineRule="auto"/>
        <w:jc w:val="both"/>
        <w:rPr>
          <w:rFonts w:cstheme="minorHAnsi"/>
          <w:color w:val="000000" w:themeColor="text1"/>
        </w:rPr>
      </w:pPr>
    </w:p>
    <w:p w14:paraId="3550AF02" w14:textId="5D24492E"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Unsere Maxime ist eine freie Gesellschaft, in der die Gleichstellung von Frauen und Männern verwirklicht ist sowie unterschiedliche Lebensentwürfe und Biogra</w:t>
      </w:r>
      <w:r w:rsidR="00750921" w:rsidRPr="0040432A">
        <w:rPr>
          <w:rFonts w:cstheme="minorHAnsi"/>
          <w:color w:val="000000" w:themeColor="text1"/>
        </w:rPr>
        <w:t>f</w:t>
      </w:r>
      <w:r w:rsidRPr="0040432A">
        <w:rPr>
          <w:rFonts w:cstheme="minorHAnsi"/>
          <w:color w:val="000000" w:themeColor="text1"/>
        </w:rPr>
        <w:t xml:space="preserve">ien ihren Platz haben. Uns verbindet das Verständnis von Deutschland als vielfältige Einwanderungsgesellschaft. Um der gesellschaftlichen Wirklichkeit Rechnung zu tragen, ermöglichen wir gleichberechtigte Teilhabe und modernisieren die Rechtsnormen – vom Familienrecht bis hin zum Staatsbürgerschaftsrecht. Jeglicher Diskriminierung wirken wir entgegen.  </w:t>
      </w:r>
    </w:p>
    <w:p w14:paraId="6B492C3D" w14:textId="77777777" w:rsidR="0070610A" w:rsidRPr="0040432A" w:rsidRDefault="0070610A" w:rsidP="006F4D0B">
      <w:pPr>
        <w:spacing w:after="0" w:line="360" w:lineRule="auto"/>
        <w:jc w:val="both"/>
        <w:rPr>
          <w:bCs/>
          <w:color w:val="000000" w:themeColor="text1"/>
        </w:rPr>
      </w:pPr>
    </w:p>
    <w:p w14:paraId="73569EAA" w14:textId="01C58C5D" w:rsidR="00AD5418" w:rsidRPr="0040432A" w:rsidRDefault="00AD5418" w:rsidP="006F4D0B">
      <w:pPr>
        <w:spacing w:after="0" w:line="360" w:lineRule="auto"/>
        <w:jc w:val="both"/>
        <w:rPr>
          <w:color w:val="000000" w:themeColor="text1"/>
        </w:rPr>
      </w:pPr>
      <w:r w:rsidRPr="0040432A">
        <w:rPr>
          <w:bCs/>
          <w:color w:val="000000" w:themeColor="text1"/>
        </w:rPr>
        <w:lastRenderedPageBreak/>
        <w:t>Eine starke Demokratie lebt von den Menschen, die sie tragen. Sie braucht eine vielfältige Kultur und freie Medien. Ehrenamt und demokratisches Engagement stärken den gesellschaftlichen Zusammenhalt. Sie verlässlich zu fördern</w:t>
      </w:r>
      <w:r w:rsidR="00750921" w:rsidRPr="0040432A">
        <w:rPr>
          <w:bCs/>
          <w:color w:val="000000" w:themeColor="text1"/>
        </w:rPr>
        <w:t>,</w:t>
      </w:r>
      <w:r w:rsidRPr="0040432A">
        <w:rPr>
          <w:bCs/>
          <w:color w:val="000000" w:themeColor="text1"/>
        </w:rPr>
        <w:t xml:space="preserve"> ist unsere Aufgabe. </w:t>
      </w:r>
    </w:p>
    <w:p w14:paraId="5D11CFC6" w14:textId="77777777" w:rsidR="00AD5418" w:rsidRPr="0040432A" w:rsidRDefault="00AD5418" w:rsidP="006F4D0B">
      <w:pPr>
        <w:spacing w:after="0" w:line="360" w:lineRule="auto"/>
        <w:jc w:val="both"/>
        <w:rPr>
          <w:color w:val="000000" w:themeColor="text1"/>
        </w:rPr>
      </w:pPr>
    </w:p>
    <w:p w14:paraId="0F5CCE0D" w14:textId="63CAEF96" w:rsidR="00AD5418" w:rsidRPr="0040432A" w:rsidRDefault="00AD5418" w:rsidP="006F4D0B">
      <w:pPr>
        <w:spacing w:after="0" w:line="360" w:lineRule="auto"/>
        <w:jc w:val="both"/>
        <w:rPr>
          <w:color w:val="000000" w:themeColor="text1"/>
        </w:rPr>
      </w:pPr>
      <w:r w:rsidRPr="0040432A">
        <w:rPr>
          <w:color w:val="000000" w:themeColor="text1"/>
        </w:rPr>
        <w:t xml:space="preserve">Die großen Herausforderungen unserer Zeit lassen sich nur in internationaler Kooperation </w:t>
      </w:r>
      <w:r w:rsidR="00793AA7" w:rsidRPr="0040432A">
        <w:rPr>
          <w:color w:val="000000" w:themeColor="text1"/>
        </w:rPr>
        <w:t xml:space="preserve">und gemeinsam in einer starken Europäischen Union </w:t>
      </w:r>
      <w:r w:rsidRPr="0040432A">
        <w:rPr>
          <w:color w:val="000000" w:themeColor="text1"/>
        </w:rPr>
        <w:t xml:space="preserve">bewältigen. </w:t>
      </w:r>
      <w:r w:rsidRPr="0040432A">
        <w:rPr>
          <w:rFonts w:cstheme="minorHAnsi"/>
          <w:color w:val="000000" w:themeColor="text1"/>
        </w:rPr>
        <w:t xml:space="preserve">Wir stehen zur globalen Verantwortung Deutschlands als einer großen Industrienation in der Welt. </w:t>
      </w:r>
      <w:r w:rsidRPr="0040432A">
        <w:rPr>
          <w:color w:val="000000" w:themeColor="text1"/>
        </w:rPr>
        <w:t xml:space="preserve">Der Einsatz für Frieden, Freiheit, Menschenrechte, Demokratie, Rechtsstaatlichkeit und Nachhaltigkeit ist für uns unverzichtbarer Teil einer erfolgreichen und glaubwürdigen Außenpolitik. Wir bekennen uns zu unserer humanitären Schutzverantwortung und wollen die Verfahren zu Flucht und Migration ordnen. </w:t>
      </w:r>
    </w:p>
    <w:p w14:paraId="51638920" w14:textId="77777777" w:rsidR="0070610A" w:rsidRPr="0040432A" w:rsidRDefault="0070610A" w:rsidP="006F4D0B">
      <w:pPr>
        <w:spacing w:after="0" w:line="360" w:lineRule="auto"/>
        <w:jc w:val="both"/>
        <w:rPr>
          <w:color w:val="000000" w:themeColor="text1"/>
        </w:rPr>
      </w:pPr>
    </w:p>
    <w:p w14:paraId="76598A82" w14:textId="54186172" w:rsidR="00AD5418" w:rsidRPr="0040432A" w:rsidRDefault="00AD5418" w:rsidP="006F4D0B">
      <w:pPr>
        <w:spacing w:after="0" w:line="360" w:lineRule="auto"/>
        <w:jc w:val="both"/>
        <w:rPr>
          <w:color w:val="000000" w:themeColor="text1"/>
        </w:rPr>
      </w:pPr>
      <w:r w:rsidRPr="0040432A">
        <w:rPr>
          <w:color w:val="000000" w:themeColor="text1"/>
        </w:rPr>
        <w:t xml:space="preserve">Wir handeln dabei im europäischen Selbstverständnis und in Abstimmung mit unseren internationalen Partnern. Die strategische Souveränität der Europäischen Union wollen wir erhöhen, indem wir unsere Außen-, Sicherheits-, Entwicklungs- und Handelspolitik wertebasiert und </w:t>
      </w:r>
      <w:r w:rsidR="00750921" w:rsidRPr="0040432A">
        <w:rPr>
          <w:color w:val="000000" w:themeColor="text1"/>
        </w:rPr>
        <w:t xml:space="preserve">als </w:t>
      </w:r>
      <w:r w:rsidRPr="0040432A">
        <w:rPr>
          <w:color w:val="000000" w:themeColor="text1"/>
        </w:rPr>
        <w:t>Basis gemeinsamer europäische</w:t>
      </w:r>
      <w:r w:rsidR="00750921" w:rsidRPr="0040432A">
        <w:rPr>
          <w:color w:val="000000" w:themeColor="text1"/>
        </w:rPr>
        <w:t>r</w:t>
      </w:r>
      <w:r w:rsidRPr="0040432A">
        <w:rPr>
          <w:color w:val="000000" w:themeColor="text1"/>
        </w:rPr>
        <w:t xml:space="preserve"> Interessen ausrichten.</w:t>
      </w:r>
    </w:p>
    <w:p w14:paraId="6423897F" w14:textId="77777777" w:rsidR="00AD5418" w:rsidRPr="0040432A" w:rsidRDefault="00AD5418" w:rsidP="006F4D0B">
      <w:pPr>
        <w:spacing w:after="0" w:line="360" w:lineRule="auto"/>
        <w:jc w:val="both"/>
        <w:rPr>
          <w:color w:val="000000" w:themeColor="text1"/>
        </w:rPr>
      </w:pPr>
    </w:p>
    <w:p w14:paraId="425EB91C" w14:textId="77777777" w:rsidR="00AD5418" w:rsidRPr="0040432A" w:rsidRDefault="00AD5418" w:rsidP="006F4D0B">
      <w:pPr>
        <w:spacing w:after="0" w:line="360" w:lineRule="auto"/>
        <w:jc w:val="both"/>
        <w:rPr>
          <w:rFonts w:cstheme="minorHAnsi"/>
          <w:b/>
          <w:i/>
          <w:color w:val="000000" w:themeColor="text1"/>
        </w:rPr>
      </w:pPr>
      <w:r w:rsidRPr="0040432A">
        <w:rPr>
          <w:rFonts w:cstheme="minorHAnsi"/>
          <w:b/>
          <w:i/>
          <w:color w:val="000000" w:themeColor="text1"/>
        </w:rPr>
        <w:t xml:space="preserve">Wie wir arbeiten wollen </w:t>
      </w:r>
    </w:p>
    <w:p w14:paraId="147ADC1A" w14:textId="77777777" w:rsidR="0070610A" w:rsidRPr="0040432A" w:rsidRDefault="0070610A" w:rsidP="006F4D0B">
      <w:pPr>
        <w:spacing w:after="0" w:line="360" w:lineRule="auto"/>
        <w:jc w:val="both"/>
        <w:rPr>
          <w:rFonts w:cstheme="minorHAnsi"/>
          <w:color w:val="000000" w:themeColor="text1"/>
        </w:rPr>
      </w:pPr>
    </w:p>
    <w:p w14:paraId="46F03732" w14:textId="1F838B11" w:rsidR="00AD5418" w:rsidRPr="0040432A" w:rsidRDefault="00AD5418" w:rsidP="006F4D0B">
      <w:pPr>
        <w:spacing w:after="0" w:line="360" w:lineRule="auto"/>
        <w:jc w:val="both"/>
        <w:rPr>
          <w:color w:val="000000" w:themeColor="text1"/>
        </w:rPr>
      </w:pPr>
      <w:r w:rsidRPr="0040432A">
        <w:rPr>
          <w:rFonts w:cstheme="minorHAnsi"/>
          <w:color w:val="000000" w:themeColor="text1"/>
        </w:rPr>
        <w:t xml:space="preserve">Deutschland ist vielfältig und die Gesellschaft ist freier und reicher an Perspektiven, aber auch komplexer und widersprüchlicher geworden. Gemeinsinn, Solidarität und Zusammenhalt sind neu zu bestimmen. Das gelingt nicht, indem man über Unterschiede hinweggeht, sondern indem die unterschiedlichen Stimmen in unserem Land gleichberechtigt Gehör finden. </w:t>
      </w:r>
    </w:p>
    <w:p w14:paraId="17BF2478" w14:textId="77777777" w:rsidR="0070610A" w:rsidRPr="0040432A" w:rsidRDefault="0070610A" w:rsidP="006F4D0B">
      <w:pPr>
        <w:spacing w:after="0" w:line="360" w:lineRule="auto"/>
        <w:jc w:val="both"/>
        <w:rPr>
          <w:color w:val="000000" w:themeColor="text1"/>
        </w:rPr>
      </w:pPr>
    </w:p>
    <w:p w14:paraId="088252B5" w14:textId="118789D3" w:rsidR="00AD5418" w:rsidRPr="0040432A" w:rsidRDefault="00AD5418" w:rsidP="006F4D0B">
      <w:pPr>
        <w:spacing w:after="0" w:line="360" w:lineRule="auto"/>
        <w:jc w:val="both"/>
        <w:rPr>
          <w:color w:val="000000" w:themeColor="text1"/>
        </w:rPr>
      </w:pPr>
      <w:r w:rsidRPr="0040432A">
        <w:rPr>
          <w:color w:val="000000" w:themeColor="text1"/>
        </w:rPr>
        <w:t xml:space="preserve">In diesem Sinne spiegelt eine Koalition aus unseren drei so unterschiedlichen Parteien auch einen Teil der komplexen gesellschaftlichen Wirklichkeit wider. Wenn wir es schaffen, gemeinsam die Dinge voranzutreiben, kann das ein ermutigendes Signal in die Gesellschaft hinein sein: dass Zusammenhalt und Fortschritt auch bei unterschiedlichen Sichtweisen gelingen können. </w:t>
      </w:r>
    </w:p>
    <w:p w14:paraId="19A771C6" w14:textId="77777777" w:rsidR="0070610A" w:rsidRPr="0040432A" w:rsidRDefault="0070610A" w:rsidP="006F4D0B">
      <w:pPr>
        <w:spacing w:after="0" w:line="360" w:lineRule="auto"/>
        <w:jc w:val="both"/>
        <w:rPr>
          <w:color w:val="000000" w:themeColor="text1"/>
        </w:rPr>
      </w:pPr>
    </w:p>
    <w:p w14:paraId="0AAB9F8E" w14:textId="583F90EB" w:rsidR="00AD5418" w:rsidRPr="0040432A" w:rsidRDefault="00AD5418" w:rsidP="006F4D0B">
      <w:pPr>
        <w:spacing w:after="0" w:line="360" w:lineRule="auto"/>
        <w:jc w:val="both"/>
        <w:rPr>
          <w:color w:val="000000" w:themeColor="text1"/>
        </w:rPr>
      </w:pPr>
      <w:r w:rsidRPr="0040432A">
        <w:rPr>
          <w:color w:val="000000" w:themeColor="text1"/>
        </w:rPr>
        <w:t>Wir wollen eine Kultur des Respekts befördern – Respekt für andere Meinungen, für Gegenargumente und Streit, für andere Lebenswelten und Einstellungen.</w:t>
      </w:r>
      <w:r w:rsidRPr="0040432A">
        <w:rPr>
          <w:i/>
          <w:color w:val="000000" w:themeColor="text1"/>
        </w:rPr>
        <w:t xml:space="preserve"> </w:t>
      </w:r>
      <w:r w:rsidRPr="0040432A">
        <w:rPr>
          <w:color w:val="000000" w:themeColor="text1"/>
        </w:rPr>
        <w:t>Der vorliegende Koalitionsvertrag zeigt, dass wir tragfähige gemeinsame Lösungen gefunden haben. Er bildet die Arbeitsgrundlage für unsere Koalition.</w:t>
      </w:r>
    </w:p>
    <w:p w14:paraId="5C56258B" w14:textId="77777777" w:rsidR="00C64CC5" w:rsidRPr="0040432A" w:rsidRDefault="00C64CC5" w:rsidP="006F4D0B">
      <w:pPr>
        <w:pStyle w:val="berschrift1"/>
        <w:rPr>
          <w:color w:val="000000" w:themeColor="text1"/>
        </w:rPr>
      </w:pPr>
    </w:p>
    <w:p w14:paraId="4CFA4A89" w14:textId="11469887" w:rsidR="00334E5B" w:rsidRPr="0040432A" w:rsidRDefault="00CB1FB3" w:rsidP="006F4D0B">
      <w:pPr>
        <w:pStyle w:val="berschrift1"/>
        <w:rPr>
          <w:color w:val="000000" w:themeColor="text1"/>
        </w:rPr>
      </w:pPr>
      <w:r w:rsidRPr="0040432A">
        <w:rPr>
          <w:color w:val="000000" w:themeColor="text1"/>
        </w:rPr>
        <w:lastRenderedPageBreak/>
        <w:br/>
      </w:r>
      <w:bookmarkStart w:id="1" w:name="_Toc88619962"/>
      <w:r w:rsidRPr="0040432A">
        <w:rPr>
          <w:color w:val="000000" w:themeColor="text1"/>
        </w:rPr>
        <w:t xml:space="preserve">II. </w:t>
      </w:r>
      <w:r w:rsidR="00024246" w:rsidRPr="0040432A">
        <w:rPr>
          <w:color w:val="000000" w:themeColor="text1"/>
        </w:rPr>
        <w:t>Moderner Staat, digitaler Aufbruch und Innovationen</w:t>
      </w:r>
      <w:bookmarkEnd w:id="1"/>
      <w:r w:rsidR="005F401E" w:rsidRPr="0040432A">
        <w:rPr>
          <w:color w:val="000000" w:themeColor="text1"/>
        </w:rPr>
        <w:t xml:space="preserve"> </w:t>
      </w:r>
      <w:r w:rsidRPr="0040432A">
        <w:rPr>
          <w:color w:val="000000" w:themeColor="text1"/>
        </w:rPr>
        <w:br/>
      </w:r>
    </w:p>
    <w:p w14:paraId="548D87D8" w14:textId="465F364B" w:rsidR="008721F3" w:rsidRPr="0040432A" w:rsidRDefault="00AD5418" w:rsidP="006F4D0B">
      <w:pPr>
        <w:spacing w:after="0" w:line="360" w:lineRule="auto"/>
        <w:jc w:val="both"/>
        <w:rPr>
          <w:color w:val="000000" w:themeColor="text1"/>
        </w:rPr>
      </w:pPr>
      <w:r w:rsidRPr="0040432A">
        <w:rPr>
          <w:color w:val="000000" w:themeColor="text1"/>
        </w:rPr>
        <w:t xml:space="preserve">Deutschland muss handlungs- und leistungsfähig sein, </w:t>
      </w:r>
      <w:r w:rsidR="00BF33AF" w:rsidRPr="0040432A">
        <w:rPr>
          <w:color w:val="000000" w:themeColor="text1"/>
        </w:rPr>
        <w:t xml:space="preserve">insbesondere </w:t>
      </w:r>
      <w:r w:rsidRPr="0040432A">
        <w:rPr>
          <w:color w:val="000000" w:themeColor="text1"/>
        </w:rPr>
        <w:t xml:space="preserve">in Krisenzeiten. Der Staat muss vorausschauend für seine Bürgerinnen und Bürger arbeiten. Dazu wollen wir ihn modernisieren, so dass er Chancen ermöglicht und Sicherheit gibt. Ein Staat, der die Kooperation mit Wirtschaft und Zivilgesellschaft sucht, mehr Transparenz und Teilhabe in seinen Entscheidungen bietet und mit einer unkomplizierten, schnellen und digitalen Verwaltung das Leben der Menschen einfacher macht. </w:t>
      </w:r>
    </w:p>
    <w:p w14:paraId="01B78AB5" w14:textId="42AF2790" w:rsidR="00AD5418" w:rsidRPr="0040432A" w:rsidRDefault="00AD5418" w:rsidP="006F4D0B">
      <w:pPr>
        <w:spacing w:after="0" w:line="360" w:lineRule="auto"/>
        <w:jc w:val="both"/>
        <w:rPr>
          <w:color w:val="000000" w:themeColor="text1"/>
        </w:rPr>
      </w:pPr>
      <w:r w:rsidRPr="0040432A">
        <w:rPr>
          <w:color w:val="000000" w:themeColor="text1"/>
        </w:rPr>
        <w:t xml:space="preserve"> </w:t>
      </w:r>
    </w:p>
    <w:p w14:paraId="339FF5CE" w14:textId="74FF71F2" w:rsidR="00AD5418" w:rsidRPr="0040432A" w:rsidRDefault="00AD5418" w:rsidP="006F4D0B">
      <w:pPr>
        <w:spacing w:after="0" w:line="360" w:lineRule="auto"/>
        <w:jc w:val="both"/>
        <w:rPr>
          <w:color w:val="000000" w:themeColor="text1"/>
        </w:rPr>
      </w:pPr>
      <w:r w:rsidRPr="0040432A">
        <w:rPr>
          <w:color w:val="000000" w:themeColor="text1"/>
        </w:rPr>
        <w:t>Für die vor uns liegenden Aufgaben braucht es Tempo beim Infrastrukturausbau. Die Verfahren, Entscheidungen und Umsetzungen müssen deutlich schneller werden. Wir werden deshalb Planungs- und Genehmigungsverfahren modernisieren, entbürokratisieren und digitalisieren sowie die Personalkapazitäten verbessern. Indem wir Bürgerinnen und Bürger früher beteiligen, machen wir die Planungen schneller und effektiver.</w:t>
      </w:r>
    </w:p>
    <w:p w14:paraId="40B2E235" w14:textId="77777777" w:rsidR="008721F3" w:rsidRPr="0040432A" w:rsidRDefault="008721F3" w:rsidP="006F4D0B">
      <w:pPr>
        <w:spacing w:after="0" w:line="360" w:lineRule="auto"/>
        <w:jc w:val="both"/>
        <w:rPr>
          <w:color w:val="000000" w:themeColor="text1"/>
        </w:rPr>
      </w:pPr>
    </w:p>
    <w:p w14:paraId="6E4BA082" w14:textId="4DB2B9F4" w:rsidR="00AD5418" w:rsidRPr="0040432A" w:rsidRDefault="00AD5418" w:rsidP="006F4D0B">
      <w:pPr>
        <w:spacing w:after="0" w:line="360" w:lineRule="auto"/>
        <w:jc w:val="both"/>
        <w:rPr>
          <w:color w:val="000000" w:themeColor="text1"/>
        </w:rPr>
      </w:pPr>
      <w:r w:rsidRPr="0040432A">
        <w:rPr>
          <w:color w:val="000000" w:themeColor="text1"/>
        </w:rPr>
        <w:t>Wir wollen das Poten</w:t>
      </w:r>
      <w:r w:rsidR="00750921" w:rsidRPr="0040432A">
        <w:rPr>
          <w:color w:val="000000" w:themeColor="text1"/>
        </w:rPr>
        <w:t>z</w:t>
      </w:r>
      <w:r w:rsidRPr="0040432A">
        <w:rPr>
          <w:color w:val="000000" w:themeColor="text1"/>
        </w:rPr>
        <w:t>ial der Digitalisierung in Staat und Gesellschaft besser nutzen. Unser Ziel ist die flächendeckende Versorgung mit Glasfaser und dem neuesten Mobilfunkstandard. Wir werden digitale Schlüsseltechnologien fördern und die Bedingungen für Start</w:t>
      </w:r>
      <w:r w:rsidR="00750921" w:rsidRPr="0040432A">
        <w:rPr>
          <w:color w:val="000000" w:themeColor="text1"/>
        </w:rPr>
        <w:t>-</w:t>
      </w:r>
      <w:r w:rsidRPr="0040432A">
        <w:rPr>
          <w:color w:val="000000" w:themeColor="text1"/>
        </w:rPr>
        <w:t xml:space="preserve">ups am Technologiestandort verbessern. </w:t>
      </w:r>
    </w:p>
    <w:p w14:paraId="53298C73" w14:textId="77777777" w:rsidR="008721F3" w:rsidRPr="0040432A" w:rsidRDefault="008721F3" w:rsidP="006F4D0B">
      <w:pPr>
        <w:spacing w:after="0" w:line="360" w:lineRule="auto"/>
        <w:jc w:val="both"/>
        <w:rPr>
          <w:color w:val="000000" w:themeColor="text1"/>
        </w:rPr>
      </w:pPr>
    </w:p>
    <w:p w14:paraId="25BB8730" w14:textId="2E74D559" w:rsidR="00AD5418" w:rsidRPr="0040432A" w:rsidRDefault="00AD5418" w:rsidP="006F4D0B">
      <w:pPr>
        <w:spacing w:after="0" w:line="360" w:lineRule="auto"/>
        <w:jc w:val="both"/>
        <w:rPr>
          <w:color w:val="000000" w:themeColor="text1"/>
        </w:rPr>
      </w:pPr>
      <w:r w:rsidRPr="0040432A">
        <w:rPr>
          <w:color w:val="000000" w:themeColor="text1"/>
        </w:rPr>
        <w:t xml:space="preserve">Wir haben Lust auf Neues und werden technologische, digitale, soziale und nachhaltige Innovationskraft befördern. Durch bessere Rahmenbedingungen für Hochschule, Wissenschaft und Forschung wollen wir den Wissenschaftsstandort kreativer und wettbewerbsfähiger machen. Wissenschafts- und Forschungsfreiheit sind der Schlüssel für kreative Ideen, die dazu beitragen, die großen Herausforderungen unserer Zeit zu bewältigen.   </w:t>
      </w:r>
    </w:p>
    <w:p w14:paraId="4CF82C35" w14:textId="10289D1E" w:rsidR="00AD5418" w:rsidRPr="0040432A" w:rsidRDefault="00AD5418" w:rsidP="006F4D0B">
      <w:pPr>
        <w:spacing w:after="0" w:line="360" w:lineRule="auto"/>
        <w:rPr>
          <w:color w:val="000000" w:themeColor="text1"/>
        </w:rPr>
      </w:pPr>
    </w:p>
    <w:p w14:paraId="012052C2" w14:textId="77777777" w:rsidR="00BF33AF" w:rsidRPr="0040432A" w:rsidRDefault="00BF33AF" w:rsidP="006F4D0B">
      <w:pPr>
        <w:spacing w:after="0" w:line="360" w:lineRule="auto"/>
        <w:rPr>
          <w:color w:val="000000" w:themeColor="text1"/>
        </w:rPr>
      </w:pPr>
    </w:p>
    <w:p w14:paraId="20FDE284" w14:textId="5C94B642" w:rsidR="00B37CB3" w:rsidRPr="0040432A" w:rsidRDefault="00B37CB3" w:rsidP="002B753C">
      <w:pPr>
        <w:pStyle w:val="berschrift2"/>
      </w:pPr>
      <w:bookmarkStart w:id="2" w:name="_Toc88619963"/>
      <w:r w:rsidRPr="0040432A">
        <w:t>Moderner Staat und Demokratie</w:t>
      </w:r>
      <w:bookmarkEnd w:id="2"/>
      <w:r w:rsidRPr="0040432A">
        <w:t xml:space="preserve"> </w:t>
      </w:r>
    </w:p>
    <w:p w14:paraId="71738480" w14:textId="77777777" w:rsidR="00BF33AF" w:rsidRPr="0040432A" w:rsidRDefault="00BF33AF" w:rsidP="006F4D0B">
      <w:pPr>
        <w:spacing w:after="0" w:line="360" w:lineRule="auto"/>
        <w:jc w:val="both"/>
        <w:rPr>
          <w:rFonts w:ascii="Calibri" w:eastAsia="Times New Roman" w:hAnsi="Calibri" w:cs="Calibri"/>
          <w:color w:val="000000" w:themeColor="text1"/>
        </w:rPr>
      </w:pPr>
    </w:p>
    <w:p w14:paraId="46E79714" w14:textId="249B3601" w:rsidR="00B37CB3" w:rsidRPr="0040432A" w:rsidRDefault="00B37CB3"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Wir wollen einen grundlegenden Wandel hin zu einem ermöglichenden, lernenden und digitalen Staat, der vorausschauend für die Bürgerinnen und Bürger arbeitet. Es geht darum, das Leben einfacher zu machen. Staatliches Handeln soll schneller und effektiver werden und wirtschaftliche wie gesellschaftliche Innovationsprozesse befördern und einbinden. Wir wollen eine neue Kultur der Zusammenarbeit etablieren, die auch aus der Kraft der Zivilgesellschaft heraus gespeist wird.</w:t>
      </w:r>
    </w:p>
    <w:p w14:paraId="3D9BABCA" w14:textId="77777777" w:rsidR="00B37CB3" w:rsidRPr="0040432A" w:rsidRDefault="00B37CB3" w:rsidP="006F4D0B">
      <w:pPr>
        <w:spacing w:after="0" w:line="360" w:lineRule="auto"/>
        <w:jc w:val="both"/>
        <w:rPr>
          <w:rFonts w:ascii="Calibri" w:eastAsia="Times New Roman" w:hAnsi="Calibri" w:cs="Calibri"/>
          <w:color w:val="000000" w:themeColor="text1"/>
        </w:rPr>
      </w:pPr>
    </w:p>
    <w:p w14:paraId="181A2FD7" w14:textId="77777777" w:rsidR="00B37CB3" w:rsidRPr="0040432A" w:rsidRDefault="00B37CB3" w:rsidP="006F4D0B">
      <w:pPr>
        <w:spacing w:after="0" w:line="360" w:lineRule="auto"/>
        <w:jc w:val="both"/>
        <w:rPr>
          <w:rFonts w:ascii="Calibri" w:eastAsia="Times New Roman" w:hAnsi="Calibri" w:cs="Calibri"/>
          <w:b/>
          <w:bCs/>
          <w:i/>
          <w:iCs/>
          <w:color w:val="000000" w:themeColor="text1"/>
        </w:rPr>
      </w:pPr>
      <w:r w:rsidRPr="0040432A">
        <w:rPr>
          <w:rFonts w:ascii="Calibri" w:eastAsia="Times New Roman" w:hAnsi="Calibri" w:cs="Calibri"/>
          <w:b/>
          <w:bCs/>
          <w:i/>
          <w:iCs/>
          <w:color w:val="000000" w:themeColor="text1"/>
        </w:rPr>
        <w:t>Verwaltungsmodernisierung</w:t>
      </w:r>
    </w:p>
    <w:p w14:paraId="3FA9FB36" w14:textId="77777777" w:rsidR="00B37CB3" w:rsidRPr="0040432A" w:rsidRDefault="00B37CB3" w:rsidP="006F4D0B">
      <w:pPr>
        <w:spacing w:after="0" w:line="360" w:lineRule="auto"/>
        <w:jc w:val="both"/>
        <w:rPr>
          <w:rFonts w:ascii="Calibri" w:eastAsia="Times New Roman" w:hAnsi="Calibri" w:cs="Calibri"/>
          <w:bCs/>
          <w:color w:val="000000" w:themeColor="text1"/>
          <w:lang w:eastAsia="de-DE"/>
        </w:rPr>
      </w:pPr>
      <w:r w:rsidRPr="0040432A">
        <w:rPr>
          <w:rFonts w:ascii="Calibri" w:eastAsia="Times New Roman" w:hAnsi="Calibri" w:cs="Calibri"/>
          <w:bCs/>
          <w:color w:val="000000" w:themeColor="text1"/>
        </w:rPr>
        <w:lastRenderedPageBreak/>
        <w:t>Die Verwaltung soll agiler und digitaler werden.</w:t>
      </w:r>
      <w:r w:rsidRPr="0040432A">
        <w:rPr>
          <w:rFonts w:ascii="Calibri" w:eastAsia="Times New Roman" w:hAnsi="Calibri" w:cs="Calibri"/>
          <w:bCs/>
          <w:color w:val="000000" w:themeColor="text1"/>
          <w:lang w:eastAsia="de-DE"/>
        </w:rPr>
        <w:t xml:space="preserve"> </w:t>
      </w:r>
      <w:r w:rsidRPr="0040432A">
        <w:rPr>
          <w:rFonts w:ascii="Calibri" w:eastAsia="Times New Roman" w:hAnsi="Calibri" w:cs="Calibri"/>
          <w:bCs/>
          <w:color w:val="000000" w:themeColor="text1"/>
        </w:rPr>
        <w:t>Sie muss auf</w:t>
      </w:r>
      <w:r w:rsidRPr="0040432A">
        <w:rPr>
          <w:rFonts w:ascii="Calibri" w:eastAsia="Times New Roman" w:hAnsi="Calibri" w:cs="Calibri"/>
          <w:bCs/>
          <w:color w:val="000000" w:themeColor="text1"/>
          <w:lang w:eastAsia="de-DE"/>
        </w:rPr>
        <w:t xml:space="preserve"> interdisziplinäre und kreative Problemlösungen setzen.</w:t>
      </w:r>
      <w:r w:rsidRPr="0040432A">
        <w:rPr>
          <w:rFonts w:ascii="Calibri" w:eastAsia="Times New Roman" w:hAnsi="Calibri" w:cs="Calibri"/>
          <w:bCs/>
          <w:color w:val="000000" w:themeColor="text1"/>
        </w:rPr>
        <w:t xml:space="preserve"> Wir werden sie konsequent aus der Nutzungsperspektive heraus denken.</w:t>
      </w:r>
      <w:r w:rsidRPr="0040432A">
        <w:rPr>
          <w:rFonts w:ascii="Calibri" w:eastAsia="Times New Roman" w:hAnsi="Calibri" w:cs="Calibri"/>
          <w:bCs/>
          <w:color w:val="000000" w:themeColor="text1"/>
          <w:lang w:eastAsia="de-DE"/>
        </w:rPr>
        <w:t xml:space="preserve"> Wir wollen das Silodenken überwinden und werden feste ressort- und behördenübergreifende agile Projektteams und Innovationseinheiten mit konkreten Kompetenzen ausstatten. Wir werden proaktives Verwaltungshandeln durch antragslose und automatisierte Verfahren gesetzlich verankern.  </w:t>
      </w:r>
    </w:p>
    <w:p w14:paraId="7717119E" w14:textId="77777777" w:rsidR="00B37CB3" w:rsidRPr="0040432A" w:rsidRDefault="00B37CB3" w:rsidP="006F4D0B">
      <w:pPr>
        <w:spacing w:after="0" w:line="360" w:lineRule="auto"/>
        <w:jc w:val="both"/>
        <w:rPr>
          <w:rFonts w:ascii="Calibri" w:eastAsia="Times New Roman" w:hAnsi="Calibri" w:cs="Calibri"/>
          <w:color w:val="000000" w:themeColor="text1"/>
          <w:lang w:eastAsia="de-DE"/>
        </w:rPr>
      </w:pPr>
    </w:p>
    <w:p w14:paraId="4B0BD3C8" w14:textId="77777777" w:rsidR="00B37CB3" w:rsidRPr="0040432A" w:rsidRDefault="00B37CB3" w:rsidP="006F4D0B">
      <w:pPr>
        <w:spacing w:after="0" w:line="360" w:lineRule="auto"/>
        <w:jc w:val="both"/>
        <w:rPr>
          <w:rFonts w:ascii="Calibri" w:eastAsia="Times New Roman" w:hAnsi="Calibri" w:cs="Calibri"/>
          <w:color w:val="000000" w:themeColor="text1"/>
          <w:lang w:eastAsia="de-DE"/>
        </w:rPr>
      </w:pPr>
      <w:r w:rsidRPr="0040432A">
        <w:rPr>
          <w:rFonts w:ascii="Calibri" w:eastAsia="Times New Roman" w:hAnsi="Calibri" w:cs="Calibri"/>
          <w:color w:val="000000" w:themeColor="text1"/>
          <w:lang w:eastAsia="de-DE"/>
        </w:rPr>
        <w:t>Von der Leitung der Ministerien und den Führungskräften im Öffentlichen Dienst erwarten wir, dass sie eine moderne Führungs- und Verwaltungskultur vorantreiben und für digitale Lösungen sorgen. Eigeninitiative und Mut der Beschäftigten müssen wertgeschätzt und belohnt werden.</w:t>
      </w:r>
    </w:p>
    <w:p w14:paraId="1FC88363" w14:textId="77777777" w:rsidR="00B37CB3" w:rsidRPr="0040432A" w:rsidRDefault="00B37CB3" w:rsidP="006F4D0B">
      <w:pPr>
        <w:spacing w:after="0" w:line="360" w:lineRule="auto"/>
        <w:jc w:val="both"/>
        <w:rPr>
          <w:rFonts w:ascii="Calibri" w:eastAsia="Times New Roman" w:hAnsi="Calibri" w:cs="Calibri"/>
          <w:color w:val="000000" w:themeColor="text1"/>
          <w:lang w:eastAsia="de-DE"/>
        </w:rPr>
      </w:pPr>
    </w:p>
    <w:p w14:paraId="6A653DBC" w14:textId="17A65236" w:rsidR="00B37CB3" w:rsidRPr="0040432A" w:rsidRDefault="00B37CB3" w:rsidP="006F4D0B">
      <w:pPr>
        <w:spacing w:after="0" w:line="360" w:lineRule="auto"/>
        <w:jc w:val="both"/>
        <w:rPr>
          <w:rFonts w:ascii="Calibri" w:eastAsia="Times New Roman" w:hAnsi="Calibri" w:cs="Calibri"/>
          <w:color w:val="000000" w:themeColor="text1"/>
          <w:lang w:eastAsia="de-DE"/>
        </w:rPr>
      </w:pPr>
      <w:r w:rsidRPr="0040432A">
        <w:rPr>
          <w:rFonts w:ascii="Calibri" w:eastAsia="Times New Roman" w:hAnsi="Calibri" w:cs="Calibri"/>
          <w:color w:val="000000" w:themeColor="text1"/>
          <w:lang w:eastAsia="de-DE"/>
        </w:rPr>
        <w:t xml:space="preserve">Die Modernisierung des Staates gelingt nur mit einem starken Öffentlichen Dienst. Diesen werden wir attraktiver gestalten. Der Staat muss bei Vielfalt, Gleichstellung und flexiblen sowie digitalen Arbeitsbedingungen Vorbild sein. Wir fördern und vereinfachen den Personalaustausch und die Rotation zwischen verschiedenen Behörden, zwischen Bund und Ländern sowie zwischen Verwaltung und Privatwirtschaft. Die Einstellungsvoraussetzungen flexibilisieren wir in Richtung praktischer Berufserfahrungen und stärken das Instrument des Altersgeldes. Die Digitalisierung wird zu einem allgemeinen und behördenübergreifenden Kernbestandteil der Ausbildung. Um die Integrität des Öffentlichen Dienstes sicherzustellen, werden wir dafür sorgen, dass Verfassungsfeinde schneller als bisher aus dem Dienst entfernt werden können. </w:t>
      </w:r>
    </w:p>
    <w:p w14:paraId="48FE4E28" w14:textId="42536B2D" w:rsidR="00B37CB3" w:rsidRPr="0040432A" w:rsidRDefault="009E21BB" w:rsidP="006F4D0B">
      <w:pPr>
        <w:tabs>
          <w:tab w:val="left" w:pos="5910"/>
        </w:tabs>
        <w:spacing w:after="0" w:line="360" w:lineRule="auto"/>
        <w:jc w:val="both"/>
        <w:rPr>
          <w:rFonts w:ascii="Calibri" w:eastAsia="Calibri" w:hAnsi="Calibri" w:cs="Calibri"/>
          <w:b/>
          <w:bCs/>
          <w:i/>
          <w:iCs/>
          <w:color w:val="000000" w:themeColor="text1"/>
        </w:rPr>
      </w:pPr>
      <w:r w:rsidRPr="0040432A">
        <w:rPr>
          <w:rFonts w:ascii="Calibri" w:eastAsia="Calibri" w:hAnsi="Calibri" w:cs="Calibri"/>
          <w:b/>
          <w:bCs/>
          <w:i/>
          <w:iCs/>
          <w:color w:val="000000" w:themeColor="text1"/>
        </w:rPr>
        <w:tab/>
      </w:r>
    </w:p>
    <w:p w14:paraId="5F092DD8" w14:textId="62ACAEA4" w:rsidR="00B37CB3" w:rsidRPr="0040432A" w:rsidRDefault="00BF33AF" w:rsidP="006F4D0B">
      <w:pPr>
        <w:spacing w:after="0" w:line="360" w:lineRule="auto"/>
        <w:jc w:val="both"/>
        <w:rPr>
          <w:rFonts w:ascii="Calibri" w:eastAsia="Calibri" w:hAnsi="Calibri" w:cs="Calibri"/>
          <w:b/>
          <w:bCs/>
          <w:i/>
          <w:iCs/>
          <w:color w:val="000000" w:themeColor="text1"/>
        </w:rPr>
      </w:pPr>
      <w:r w:rsidRPr="0040432A">
        <w:rPr>
          <w:rFonts w:ascii="Calibri" w:eastAsia="Calibri" w:hAnsi="Calibri" w:cs="Calibri"/>
          <w:b/>
          <w:bCs/>
          <w:i/>
          <w:iCs/>
          <w:color w:val="000000" w:themeColor="text1"/>
        </w:rPr>
        <w:t>Lebendige Demokratie</w:t>
      </w:r>
    </w:p>
    <w:p w14:paraId="7424CB98" w14:textId="15B4BF4B" w:rsidR="00C34945" w:rsidRPr="0040432A" w:rsidRDefault="00B37CB3" w:rsidP="006F4D0B">
      <w:pPr>
        <w:spacing w:after="0" w:line="360" w:lineRule="auto"/>
        <w:jc w:val="both"/>
        <w:rPr>
          <w:rFonts w:ascii="Calibri" w:eastAsia="Calibri" w:hAnsi="Calibri" w:cs="Calibri"/>
          <w:i/>
          <w:color w:val="000000" w:themeColor="text1"/>
        </w:rPr>
      </w:pPr>
      <w:r w:rsidRPr="0040432A">
        <w:rPr>
          <w:rFonts w:ascii="Calibri" w:eastAsia="Calibri" w:hAnsi="Calibri" w:cs="Calibri"/>
          <w:color w:val="000000" w:themeColor="text1"/>
        </w:rPr>
        <w:t>Demokratie lebt vo</w:t>
      </w:r>
      <w:r w:rsidR="00750921" w:rsidRPr="0040432A">
        <w:rPr>
          <w:rFonts w:ascii="Calibri" w:eastAsia="Calibri" w:hAnsi="Calibri" w:cs="Calibri"/>
          <w:color w:val="000000" w:themeColor="text1"/>
        </w:rPr>
        <w:t>m</w:t>
      </w:r>
      <w:r w:rsidRPr="0040432A">
        <w:rPr>
          <w:rFonts w:ascii="Calibri" w:eastAsia="Calibri" w:hAnsi="Calibri" w:cs="Calibri"/>
          <w:color w:val="000000" w:themeColor="text1"/>
        </w:rPr>
        <w:t xml:space="preserve"> Vertrauen in alle staatlichen Institutionen und Verfassungsorgane. Wir werden daher das Parlament als Ort der Debatte und der Gesetzgebung stärken.</w:t>
      </w:r>
      <w:r w:rsidRPr="0040432A">
        <w:rPr>
          <w:rFonts w:ascii="Calibri" w:eastAsia="Calibri" w:hAnsi="Calibri" w:cs="Calibri"/>
          <w:i/>
          <w:color w:val="000000" w:themeColor="text1"/>
        </w:rPr>
        <w:t xml:space="preserve"> </w:t>
      </w:r>
    </w:p>
    <w:p w14:paraId="2B3A333B" w14:textId="77777777" w:rsidR="00B37CB3" w:rsidRPr="0040432A" w:rsidRDefault="00B37CB3" w:rsidP="006F4D0B">
      <w:pPr>
        <w:spacing w:after="0" w:line="360" w:lineRule="auto"/>
        <w:jc w:val="both"/>
        <w:rPr>
          <w:rFonts w:ascii="Calibri" w:eastAsia="Calibri" w:hAnsi="Calibri" w:cs="Calibri"/>
          <w:color w:val="000000" w:themeColor="text1"/>
        </w:rPr>
      </w:pPr>
    </w:p>
    <w:p w14:paraId="72CC2A2F" w14:textId="2AB8BF83"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die Qualität der Gesetzgebung verbessern. Dazu werden wir neue Vorhaben frühzeitig und ressortübergreifend, auch in neuen Formaten, diskutieren. Wir werden dabei die Praxis und betroffene Kreise aus der Gesellschaft </w:t>
      </w:r>
      <w:r w:rsidR="005A01BA" w:rsidRPr="0040432A">
        <w:rPr>
          <w:rFonts w:ascii="Calibri" w:eastAsia="Calibri" w:hAnsi="Calibri" w:cs="Calibri"/>
          <w:color w:val="000000" w:themeColor="text1"/>
        </w:rPr>
        <w:t>und Vertreter</w:t>
      </w:r>
      <w:r w:rsidR="00C34945" w:rsidRPr="0040432A">
        <w:rPr>
          <w:rFonts w:ascii="Calibri" w:eastAsia="Calibri" w:hAnsi="Calibri" w:cs="Calibri"/>
          <w:color w:val="000000" w:themeColor="text1"/>
        </w:rPr>
        <w:t>innen und Vertreter</w:t>
      </w:r>
      <w:r w:rsidR="005A01BA" w:rsidRPr="0040432A">
        <w:rPr>
          <w:rFonts w:ascii="Calibri" w:eastAsia="Calibri" w:hAnsi="Calibri" w:cs="Calibri"/>
          <w:color w:val="000000" w:themeColor="text1"/>
        </w:rPr>
        <w:t xml:space="preserve"> des Parlaments </w:t>
      </w:r>
      <w:r w:rsidR="00C34945" w:rsidRPr="0040432A">
        <w:rPr>
          <w:rFonts w:ascii="Calibri" w:eastAsia="Calibri" w:hAnsi="Calibri" w:cs="Calibri"/>
          <w:color w:val="000000" w:themeColor="text1"/>
        </w:rPr>
        <w:t xml:space="preserve">besser </w:t>
      </w:r>
      <w:r w:rsidRPr="0040432A">
        <w:rPr>
          <w:rFonts w:ascii="Calibri" w:eastAsia="Calibri" w:hAnsi="Calibri" w:cs="Calibri"/>
          <w:color w:val="000000" w:themeColor="text1"/>
        </w:rPr>
        <w:t>einbinden</w:t>
      </w:r>
      <w:r w:rsidR="005A01BA" w:rsidRPr="0040432A">
        <w:rPr>
          <w:rFonts w:ascii="Calibri" w:eastAsia="Calibri" w:hAnsi="Calibri" w:cs="Calibri"/>
          <w:color w:val="000000" w:themeColor="text1"/>
        </w:rPr>
        <w:t xml:space="preserve"> sowie die Erfahrungen und Erfordernisse von Ländern und Kommunen bei der konkreten Gesetzesausführung berücksichtigen</w:t>
      </w:r>
      <w:r w:rsidRPr="0040432A">
        <w:rPr>
          <w:rFonts w:ascii="Calibri" w:eastAsia="Calibri" w:hAnsi="Calibri" w:cs="Calibri"/>
          <w:color w:val="000000" w:themeColor="text1"/>
        </w:rPr>
        <w:t xml:space="preserve">. Im Vorfeld des Gesetzgebungsverfahrens soll die Möglichkeit der digitalen Ausführung geprüft werden (Digitalcheck). Wir werden ein Zentrum für Legistik </w:t>
      </w:r>
      <w:r w:rsidR="00D85B82" w:rsidRPr="0040432A">
        <w:rPr>
          <w:rFonts w:ascii="Calibri" w:eastAsia="Calibri" w:hAnsi="Calibri" w:cs="Calibri"/>
          <w:color w:val="000000" w:themeColor="text1"/>
        </w:rPr>
        <w:t>errichten</w:t>
      </w:r>
      <w:r w:rsidRPr="0040432A">
        <w:rPr>
          <w:rFonts w:ascii="Calibri" w:eastAsia="Calibri" w:hAnsi="Calibri" w:cs="Calibri"/>
          <w:color w:val="000000" w:themeColor="text1"/>
        </w:rPr>
        <w:t>.</w:t>
      </w:r>
    </w:p>
    <w:p w14:paraId="1D7B3F6B" w14:textId="77777777" w:rsidR="00B37CB3" w:rsidRPr="0040432A" w:rsidRDefault="00B37CB3" w:rsidP="006F4D0B">
      <w:pPr>
        <w:spacing w:after="0" w:line="360" w:lineRule="auto"/>
        <w:jc w:val="both"/>
        <w:rPr>
          <w:rFonts w:ascii="Calibri" w:eastAsia="Calibri" w:hAnsi="Calibri" w:cs="Calibri"/>
          <w:color w:val="000000" w:themeColor="text1"/>
        </w:rPr>
      </w:pPr>
    </w:p>
    <w:p w14:paraId="1C3CA68B" w14:textId="50210F4A"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ein digitales Gesetzgebungsportal schaffen, über das einsehbar ist, in welcher Phase sich Vorhaben befinden. Dort werden wir öffentliche Kommentierungsmöglichkeiten erproben. Gesetzentwürfen der Bundesregierung wird künftig eine Synopse beigefügt, die die aktuelle Rechtslage </w:t>
      </w:r>
      <w:r w:rsidRPr="0040432A">
        <w:rPr>
          <w:rFonts w:ascii="Calibri" w:eastAsia="Calibri" w:hAnsi="Calibri" w:cs="Calibri"/>
          <w:color w:val="000000" w:themeColor="text1"/>
        </w:rPr>
        <w:lastRenderedPageBreak/>
        <w:t xml:space="preserve">den </w:t>
      </w:r>
      <w:r w:rsidR="00750921" w:rsidRPr="0040432A">
        <w:rPr>
          <w:rFonts w:ascii="Calibri" w:eastAsia="Calibri" w:hAnsi="Calibri" w:cs="Calibri"/>
          <w:color w:val="000000" w:themeColor="text1"/>
        </w:rPr>
        <w:t xml:space="preserve">geplanten </w:t>
      </w:r>
      <w:r w:rsidRPr="0040432A">
        <w:rPr>
          <w:rFonts w:ascii="Calibri" w:eastAsia="Calibri" w:hAnsi="Calibri" w:cs="Calibri"/>
          <w:color w:val="000000" w:themeColor="text1"/>
        </w:rPr>
        <w:t>Änderungen gegenüberstellt. Wir wollen Gesetze verständlicher machen. Die Barrierefreiheit in den Angeboten von Bundestag und Bundesregierung werden wir ausbauen.</w:t>
      </w:r>
    </w:p>
    <w:p w14:paraId="5DCDDE96" w14:textId="77777777" w:rsidR="00B37CB3" w:rsidRPr="0040432A" w:rsidRDefault="00B37CB3" w:rsidP="006F4D0B">
      <w:pPr>
        <w:spacing w:after="0" w:line="360" w:lineRule="auto"/>
        <w:jc w:val="both"/>
        <w:rPr>
          <w:rFonts w:ascii="Calibri" w:eastAsia="Calibri" w:hAnsi="Calibri" w:cs="Calibri"/>
          <w:color w:val="000000" w:themeColor="text1"/>
        </w:rPr>
      </w:pPr>
    </w:p>
    <w:p w14:paraId="3DE11442" w14:textId="0C97C8C7" w:rsidR="00B37CB3" w:rsidRPr="0040432A" w:rsidRDefault="00B37CB3" w:rsidP="006F4D0B">
      <w:pPr>
        <w:spacing w:after="0" w:line="360" w:lineRule="auto"/>
        <w:jc w:val="both"/>
        <w:rPr>
          <w:rFonts w:ascii="Calibri" w:eastAsia="Calibri" w:hAnsi="Calibri" w:cs="Calibri"/>
          <w:b/>
          <w:color w:val="000000" w:themeColor="text1"/>
        </w:rPr>
      </w:pPr>
      <w:r w:rsidRPr="0040432A">
        <w:rPr>
          <w:rFonts w:ascii="Calibri" w:eastAsia="Calibri" w:hAnsi="Calibri" w:cs="Calibri"/>
          <w:color w:val="000000" w:themeColor="text1"/>
        </w:rPr>
        <w:t>Wir wollen die Entscheidungsfindung verbessern, indem wir neue Formen des Bürgerdialogs wie etwa Bürgerräte nutzen, ohne das Prinzip der Repräsentation aufzugeben.</w:t>
      </w:r>
      <w:r w:rsidRPr="0040432A">
        <w:rPr>
          <w:rFonts w:ascii="Calibri" w:eastAsia="Calibri" w:hAnsi="Calibri" w:cs="Calibri"/>
          <w:i/>
          <w:color w:val="000000" w:themeColor="text1"/>
        </w:rPr>
        <w:t xml:space="preserve"> </w:t>
      </w:r>
      <w:r w:rsidRPr="0040432A">
        <w:rPr>
          <w:rFonts w:ascii="Calibri" w:eastAsia="Calibri" w:hAnsi="Calibri" w:cs="Calibri"/>
          <w:color w:val="000000" w:themeColor="text1"/>
        </w:rPr>
        <w:t>Wir werden Bürgerräte zu konkreten Fragestellungen durch den Bundestag einsetzen und organisieren. Dabei werden wir auf gleichberechtigte Teilhabe achten. Eine Befassung des Bundestages mit den Ergebnissen wird sichergestellt. Das Petitionsverfahren werden wir insgesamt stärken und digitalisieren und die Möglichkeit schaffen öffentliche Petitionen in Ausschüssen und im Plenum zu beraten.</w:t>
      </w:r>
    </w:p>
    <w:p w14:paraId="7ED2F3CD" w14:textId="77777777" w:rsidR="00B37CB3" w:rsidRPr="0040432A" w:rsidRDefault="00B37CB3" w:rsidP="006F4D0B">
      <w:pPr>
        <w:spacing w:after="0" w:line="360" w:lineRule="auto"/>
        <w:jc w:val="both"/>
        <w:rPr>
          <w:rFonts w:ascii="Calibri" w:eastAsia="Calibri" w:hAnsi="Calibri" w:cs="Calibri"/>
          <w:b/>
          <w:bCs/>
          <w:i/>
          <w:iCs/>
          <w:color w:val="000000" w:themeColor="text1"/>
        </w:rPr>
      </w:pPr>
    </w:p>
    <w:p w14:paraId="7DDFF8C7" w14:textId="77777777" w:rsidR="00B37CB3" w:rsidRPr="0040432A" w:rsidRDefault="00B37CB3" w:rsidP="006F4D0B">
      <w:pPr>
        <w:spacing w:after="0" w:line="360" w:lineRule="auto"/>
        <w:jc w:val="both"/>
        <w:rPr>
          <w:rFonts w:ascii="Calibri" w:eastAsia="Calibri" w:hAnsi="Calibri" w:cs="Calibri"/>
          <w:b/>
          <w:bCs/>
          <w:i/>
          <w:iCs/>
          <w:color w:val="000000" w:themeColor="text1"/>
        </w:rPr>
      </w:pPr>
      <w:r w:rsidRPr="0040432A">
        <w:rPr>
          <w:rFonts w:ascii="Calibri" w:eastAsia="Calibri" w:hAnsi="Calibri" w:cs="Calibri"/>
          <w:b/>
          <w:bCs/>
          <w:i/>
          <w:iCs/>
          <w:color w:val="000000" w:themeColor="text1"/>
        </w:rPr>
        <w:t xml:space="preserve">Transparenz </w:t>
      </w:r>
    </w:p>
    <w:p w14:paraId="1457ED7F"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wollen durch mehr Transparenz unsere Demokratie stärken. Uns leiten die Prinzipien offenen Regierungshandelns – Transparenz, Partizipation und Zusammenarbeit. Wir werden das Lobbyregistergesetz nachschärfen, Kontakte zu Ministerien ab Referentenebene einbeziehen und den Kreis der eintragungspflichtigen Interessenvertretungen grundrechtsschonend und differenziert erweitern. Für Gesetzentwürfe der Bundesregierung und aus dem Bundestag werden wir Einflüsse Dritter im Rahmen der Vorbereitung von Gesetzesvorhaben und bei der Erstellung von Gesetzentwürfen umfassend offenlegen (sog. Fußabdruck). Die Regelung findet ihre Grenzen in der Freiheit des Mandats. Wir wollen die Nationalen Aktionspläne im Rahmen der Open-Government-Partnership (OGP) Deutschlands umsetzen und weiterentwickeln.</w:t>
      </w:r>
    </w:p>
    <w:p w14:paraId="0C3ED6B7" w14:textId="77777777" w:rsidR="00B37CB3" w:rsidRPr="0040432A" w:rsidRDefault="00B37CB3" w:rsidP="006F4D0B">
      <w:pPr>
        <w:spacing w:after="0" w:line="360" w:lineRule="auto"/>
        <w:jc w:val="both"/>
        <w:rPr>
          <w:rFonts w:ascii="Calibri" w:eastAsia="Calibri" w:hAnsi="Calibri" w:cs="Calibri"/>
          <w:color w:val="000000" w:themeColor="text1"/>
        </w:rPr>
      </w:pPr>
    </w:p>
    <w:p w14:paraId="61BFD916"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den Straftatbestand der Abgeordnetenbestechung und -bestechlichkeit wirksamer ausgestalten. </w:t>
      </w:r>
    </w:p>
    <w:p w14:paraId="17F7FA16" w14:textId="77777777" w:rsidR="00B37CB3" w:rsidRPr="0040432A" w:rsidRDefault="00B37CB3" w:rsidP="006F4D0B">
      <w:pPr>
        <w:spacing w:after="0" w:line="360" w:lineRule="auto"/>
        <w:jc w:val="both"/>
        <w:rPr>
          <w:rFonts w:ascii="Calibri" w:eastAsia="Calibri" w:hAnsi="Calibri" w:cs="Calibri"/>
          <w:color w:val="000000" w:themeColor="text1"/>
        </w:rPr>
      </w:pPr>
    </w:p>
    <w:p w14:paraId="1F41D059" w14:textId="74DDDCD6"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Parteiensponsoring werden wir ab einer Bagatellgrenze veröffentlichungspflichtig machen. Die Pflicht zur sofortigen Veröffentlichung von Zuwendungen an Parteien wird auf 35.000 Euro herabgesetzt. Spenden und Mitgliedsbeiträge, die in der Summe 7.500 Euro pro Jahr überschreiten, werden im Rechenschaftsbericht veröffentlichungspflichtig. Wir schützen die Integrität des politischen Wettbewerbs vor einer Beeinträchtigung durch verdeckte Wahlkampffinanzierung mittels so genannter Parallelaktionen. Die Bundestagsverwaltung wird für ihre Aufsichts- und Kontrollfunktion in den Bereichen Transparenz und Parteienfinanzierung personell und finanziell besser ausgestattet. Wir wollen das Parteiengesetz auf den Stand der Zeit bringen und dabei insbesondere den Parteien mehr digitale Beschlussfassungen und im Rahmen der verfassungsrechtlichen Grenzen digitale Wahlen</w:t>
      </w:r>
      <w:r w:rsidR="00793AA7" w:rsidRPr="0040432A">
        <w:rPr>
          <w:rFonts w:ascii="Calibri" w:eastAsia="Calibri" w:hAnsi="Calibri" w:cs="Calibri"/>
          <w:color w:val="000000" w:themeColor="text1"/>
        </w:rPr>
        <w:t xml:space="preserve"> </w:t>
      </w:r>
      <w:r w:rsidR="00750921" w:rsidRPr="0040432A">
        <w:rPr>
          <w:rFonts w:ascii="Calibri" w:eastAsia="Calibri" w:hAnsi="Calibri" w:cs="Calibri"/>
          <w:color w:val="000000" w:themeColor="text1"/>
        </w:rPr>
        <w:t>ermöglichen</w:t>
      </w:r>
      <w:r w:rsidRPr="0040432A">
        <w:rPr>
          <w:rFonts w:ascii="Calibri" w:eastAsia="Calibri" w:hAnsi="Calibri" w:cs="Calibri"/>
          <w:color w:val="000000" w:themeColor="text1"/>
        </w:rPr>
        <w:t xml:space="preserve">. </w:t>
      </w:r>
      <w:r w:rsidR="009A551D" w:rsidRPr="0040432A">
        <w:rPr>
          <w:rFonts w:ascii="Calibri" w:eastAsia="Calibri" w:hAnsi="Calibri" w:cs="Calibri"/>
          <w:color w:val="000000" w:themeColor="text1"/>
        </w:rPr>
        <w:t xml:space="preserve">Dies </w:t>
      </w:r>
      <w:proofErr w:type="gramStart"/>
      <w:r w:rsidR="009A551D" w:rsidRPr="0040432A">
        <w:rPr>
          <w:rFonts w:ascii="Calibri" w:eastAsia="Calibri" w:hAnsi="Calibri" w:cs="Calibri"/>
          <w:color w:val="000000" w:themeColor="text1"/>
        </w:rPr>
        <w:t>soll</w:t>
      </w:r>
      <w:proofErr w:type="gramEnd"/>
      <w:r w:rsidR="009A551D" w:rsidRPr="0040432A">
        <w:rPr>
          <w:rFonts w:ascii="Calibri" w:eastAsia="Calibri" w:hAnsi="Calibri" w:cs="Calibri"/>
          <w:color w:val="000000" w:themeColor="text1"/>
        </w:rPr>
        <w:t xml:space="preserve"> unter Einbeziehung möglichst aller demokratischen Fraktionen geschehen.</w:t>
      </w:r>
    </w:p>
    <w:p w14:paraId="3AE29C35" w14:textId="77777777" w:rsidR="00B37CB3" w:rsidRPr="0040432A" w:rsidRDefault="00B37CB3" w:rsidP="006F4D0B">
      <w:pPr>
        <w:spacing w:after="0" w:line="360" w:lineRule="auto"/>
        <w:jc w:val="both"/>
        <w:rPr>
          <w:rFonts w:ascii="Calibri" w:eastAsia="Calibri" w:hAnsi="Calibri" w:cs="Calibri"/>
          <w:color w:val="000000" w:themeColor="text1"/>
        </w:rPr>
      </w:pPr>
    </w:p>
    <w:p w14:paraId="228F67BC" w14:textId="7E6DF925" w:rsidR="00B37CB3" w:rsidRPr="0040432A" w:rsidRDefault="00B37CB3" w:rsidP="006F4D0B">
      <w:pPr>
        <w:spacing w:after="0" w:line="360" w:lineRule="auto"/>
        <w:jc w:val="both"/>
        <w:rPr>
          <w:rFonts w:ascii="Calibri" w:eastAsia="Calibri" w:hAnsi="Calibri" w:cs="Calibri"/>
          <w:color w:val="000000" w:themeColor="text1"/>
          <w:shd w:val="clear" w:color="auto" w:fill="FFFFFF" w:themeFill="background1"/>
        </w:rPr>
      </w:pPr>
      <w:r w:rsidRPr="0040432A">
        <w:rPr>
          <w:rFonts w:ascii="Calibri" w:eastAsia="Calibri" w:hAnsi="Calibri" w:cs="Calibri"/>
          <w:color w:val="000000" w:themeColor="text1"/>
        </w:rPr>
        <w:lastRenderedPageBreak/>
        <w:t xml:space="preserve">Politische Bildung und Demokratieförderung sind mehr gefordert denn je, denn auch in Deutschland steht die pluralistische, freiheitliche Demokratie unter Druck. </w:t>
      </w:r>
      <w:r w:rsidR="00750921" w:rsidRPr="0040432A">
        <w:rPr>
          <w:rFonts w:ascii="Calibri" w:eastAsia="Calibri" w:hAnsi="Calibri" w:cs="Calibri"/>
          <w:color w:val="000000" w:themeColor="text1"/>
        </w:rPr>
        <w:t xml:space="preserve">Akteurinnen und </w:t>
      </w:r>
      <w:r w:rsidRPr="0040432A">
        <w:rPr>
          <w:rFonts w:ascii="Calibri" w:eastAsia="Calibri" w:hAnsi="Calibri" w:cs="Calibri"/>
          <w:color w:val="000000" w:themeColor="text1"/>
        </w:rPr>
        <w:t xml:space="preserve">Akteure der nachhaltigen Demokratieförderung, die auf Basis von Respekt, Toleranz, Würde und Menschenrechten arbeiten, werden auch in Zukunft mit öffentlichen Mitteln gefördert. Die Arbeit und Finanzierung der politischen Stiftungen wollen wir rechtlich besser absichern. Dies soll aus der Mitte des Parlaments geschehen unter Einbeziehung möglichst aller demokratischen Fraktionen. Die Informationsfreiheitsgesetze werden wir zu einem Bundestransparenzgesetz weiterentwickeln. </w:t>
      </w:r>
    </w:p>
    <w:p w14:paraId="728B5FE6" w14:textId="77777777" w:rsidR="00B37CB3" w:rsidRPr="0040432A" w:rsidRDefault="00B37CB3" w:rsidP="006F4D0B">
      <w:pPr>
        <w:spacing w:after="0" w:line="360" w:lineRule="auto"/>
        <w:jc w:val="both"/>
        <w:rPr>
          <w:rFonts w:ascii="Calibri" w:eastAsia="Calibri" w:hAnsi="Calibri" w:cs="Calibri"/>
          <w:b/>
          <w:bCs/>
          <w:i/>
          <w:iCs/>
          <w:color w:val="000000" w:themeColor="text1"/>
        </w:rPr>
      </w:pPr>
    </w:p>
    <w:p w14:paraId="67EAFB21" w14:textId="77777777" w:rsidR="00B37CB3" w:rsidRPr="0040432A" w:rsidRDefault="00B37CB3" w:rsidP="006F4D0B">
      <w:pPr>
        <w:spacing w:after="0" w:line="360" w:lineRule="auto"/>
        <w:jc w:val="both"/>
        <w:rPr>
          <w:rFonts w:ascii="Calibri" w:eastAsia="Calibri" w:hAnsi="Calibri" w:cs="Calibri"/>
          <w:b/>
          <w:bCs/>
          <w:i/>
          <w:iCs/>
          <w:color w:val="000000" w:themeColor="text1"/>
        </w:rPr>
      </w:pPr>
      <w:r w:rsidRPr="0040432A">
        <w:rPr>
          <w:rFonts w:ascii="Calibri" w:eastAsia="Calibri" w:hAnsi="Calibri" w:cs="Calibri"/>
          <w:b/>
          <w:bCs/>
          <w:i/>
          <w:iCs/>
          <w:color w:val="000000" w:themeColor="text1"/>
        </w:rPr>
        <w:t>Föderalismus</w:t>
      </w:r>
    </w:p>
    <w:p w14:paraId="3CB11581"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Der Föderalismus ist eine Grundsäule der Bundesrepublik. Um die Leistungsfähigkeit zu erhöhen, braucht es Klarheit bei den Aufgaben und der Finanzierung. Wir streben eine engere, zielgenauere und verbindliche Kooperation zwischen Bund, Ländern und Kommunen an.</w:t>
      </w:r>
      <w:r w:rsidRPr="0040432A">
        <w:rPr>
          <w:rFonts w:ascii="Calibri" w:eastAsia="Calibri" w:hAnsi="Calibri" w:cs="Calibri"/>
          <w:b/>
          <w:color w:val="000000" w:themeColor="text1"/>
        </w:rPr>
        <w:t xml:space="preserve"> </w:t>
      </w:r>
      <w:bookmarkStart w:id="3" w:name="_Hlk87361706"/>
      <w:r w:rsidRPr="0040432A">
        <w:rPr>
          <w:rFonts w:ascii="Calibri" w:eastAsia="Calibri" w:hAnsi="Calibri" w:cs="Calibri"/>
          <w:color w:val="000000" w:themeColor="text1"/>
        </w:rPr>
        <w:t xml:space="preserve">Dazu werden wir gemeinsam mit Kommunen und Ländern einen Föderalismusdialog zur transparenteren und effizienteren Verteilung der Aufgaben, insbesondere zu den Themen Katastrophen- und Bevölkerungsschutz, Bildung und Innere Sicherheit sowie zur Nutzung der Möglichkeiten der Digitalisierung, führen. </w:t>
      </w:r>
      <w:bookmarkEnd w:id="3"/>
    </w:p>
    <w:p w14:paraId="7092BAA5" w14:textId="77777777" w:rsidR="00B37CB3" w:rsidRPr="0040432A" w:rsidRDefault="00B37CB3" w:rsidP="006F4D0B">
      <w:pPr>
        <w:spacing w:after="0" w:line="360" w:lineRule="auto"/>
        <w:jc w:val="both"/>
        <w:rPr>
          <w:rFonts w:ascii="Calibri" w:eastAsia="Calibri" w:hAnsi="Calibri" w:cs="Calibri"/>
          <w:color w:val="000000" w:themeColor="text1"/>
        </w:rPr>
      </w:pPr>
    </w:p>
    <w:p w14:paraId="480F4267" w14:textId="5AC63372"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stehen zum Bonn-Berlin-Gesetz. Hierzu wird der Bund mit der Region Bonn sowie den Ländern Nordrhein-Westfalen und Rheinland-Pfalz eine vertragliche Zusatzvereinbarung abschließen. </w:t>
      </w:r>
    </w:p>
    <w:p w14:paraId="0C734A01" w14:textId="77777777" w:rsidR="00B37CB3" w:rsidRPr="0040432A" w:rsidRDefault="00B37CB3" w:rsidP="006F4D0B">
      <w:pPr>
        <w:spacing w:after="0" w:line="360" w:lineRule="auto"/>
        <w:jc w:val="both"/>
        <w:rPr>
          <w:rFonts w:ascii="Calibri" w:eastAsia="Calibri" w:hAnsi="Calibri" w:cs="Calibri"/>
          <w:b/>
          <w:i/>
          <w:color w:val="000000" w:themeColor="text1"/>
        </w:rPr>
      </w:pPr>
    </w:p>
    <w:p w14:paraId="3DEAC102" w14:textId="77777777" w:rsidR="00B37CB3" w:rsidRPr="0040432A" w:rsidRDefault="00B37CB3"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Wahlrecht</w:t>
      </w:r>
    </w:p>
    <w:p w14:paraId="71FB4FDA" w14:textId="77DD2904" w:rsidR="00B37CB3" w:rsidRPr="0040432A" w:rsidRDefault="00B37CB3"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Wir werden innerhalb des ersten Jahres das Wahlrecht überarbeiten, um nachhaltig das Anwachsen des Bundestages zu verhindern. Der Bundestag muss effektiv in Richtung der gesetzlichen Regelgröße verkleinert werden</w:t>
      </w:r>
      <w:r w:rsidR="009A551D" w:rsidRPr="0040432A">
        <w:rPr>
          <w:rFonts w:ascii="Calibri" w:eastAsia="Calibri" w:hAnsi="Calibri" w:cs="Calibri"/>
          <w:color w:val="000000" w:themeColor="text1"/>
        </w:rPr>
        <w:t>.</w:t>
      </w:r>
      <w:r w:rsidRPr="0040432A">
        <w:rPr>
          <w:rFonts w:ascii="Calibri" w:eastAsia="Calibri" w:hAnsi="Calibri" w:cs="Calibri"/>
          <w:color w:val="000000" w:themeColor="text1"/>
        </w:rPr>
        <w:t xml:space="preserve"> Eine Verzerrung der Sitzverteilung durch unausgeglichene Überhangmandate lehnen wir ab.</w:t>
      </w:r>
    </w:p>
    <w:p w14:paraId="38497CF1" w14:textId="77777777" w:rsidR="00B37CB3" w:rsidRPr="0040432A" w:rsidRDefault="00B37CB3" w:rsidP="006F4D0B">
      <w:pPr>
        <w:spacing w:after="0" w:line="360" w:lineRule="auto"/>
        <w:jc w:val="both"/>
        <w:rPr>
          <w:rFonts w:ascii="Calibri" w:eastAsia="Calibri" w:hAnsi="Calibri" w:cs="Calibri"/>
          <w:color w:val="000000" w:themeColor="text1"/>
        </w:rPr>
      </w:pPr>
    </w:p>
    <w:p w14:paraId="764AF66D"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die „Kommission zur Reform des Bundeswahlrechts und zur Modernisierung der Parlamentsarbeit“ erneut einsetzen. Die Kommission wird sich mit dem Ziel einer paritätischen Repräsentanz von Frauen und Männern im Parlament befassen und die rechtlichen Rahmenbedingungen erörtern. Die Kommission wird zudem Vorschläge zur Bündelung von Wahlterminen, zur Verlängerung der Legislaturperiode auf fünf Jahre sowie zur Begrenzung der Amtszeit des Bundeskanzlers / der Bundeskanzlerin prüfen. </w:t>
      </w:r>
    </w:p>
    <w:p w14:paraId="34DC9B60" w14:textId="77777777" w:rsidR="00B37CB3" w:rsidRPr="0040432A" w:rsidRDefault="00B37CB3" w:rsidP="006F4D0B">
      <w:pPr>
        <w:spacing w:after="0" w:line="360" w:lineRule="auto"/>
        <w:jc w:val="both"/>
        <w:rPr>
          <w:rFonts w:ascii="Calibri" w:eastAsia="Calibri" w:hAnsi="Calibri" w:cs="Calibri"/>
          <w:color w:val="000000" w:themeColor="text1"/>
        </w:rPr>
      </w:pPr>
    </w:p>
    <w:p w14:paraId="0E417B62"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das aktive Wahlalter für die Wahlen zum Europäischen Parlament auf 16 Jahre senken. Wir wollen das Grundgesetz ändern, um das aktive Wahlalter für die Wahl zum Deutschen Bundestag </w:t>
      </w:r>
      <w:r w:rsidRPr="0040432A">
        <w:rPr>
          <w:rFonts w:ascii="Calibri" w:eastAsia="Calibri" w:hAnsi="Calibri" w:cs="Calibri"/>
          <w:color w:val="000000" w:themeColor="text1"/>
        </w:rPr>
        <w:lastRenderedPageBreak/>
        <w:t xml:space="preserve">auf 16 Jahre zu senken. Wir wollen die Ausübung des Wahlrechts für im Ausland lebende Deutsche erleichtern. </w:t>
      </w:r>
    </w:p>
    <w:p w14:paraId="01271959" w14:textId="77777777" w:rsidR="00B37CB3" w:rsidRPr="0040432A" w:rsidRDefault="00B37CB3" w:rsidP="006F4D0B">
      <w:pPr>
        <w:spacing w:after="0" w:line="360" w:lineRule="auto"/>
        <w:jc w:val="both"/>
        <w:rPr>
          <w:rFonts w:ascii="Calibri" w:eastAsia="Calibri" w:hAnsi="Calibri" w:cs="Calibri"/>
          <w:color w:val="000000" w:themeColor="text1"/>
        </w:rPr>
      </w:pPr>
    </w:p>
    <w:p w14:paraId="54042E64" w14:textId="77777777" w:rsidR="00B37CB3" w:rsidRPr="0040432A" w:rsidRDefault="00B37CB3" w:rsidP="006F4D0B">
      <w:pPr>
        <w:spacing w:after="0" w:line="360" w:lineRule="auto"/>
        <w:jc w:val="both"/>
        <w:rPr>
          <w:rFonts w:ascii="Calibri" w:eastAsia="Calibri" w:hAnsi="Calibri" w:cs="Calibri"/>
          <w:b/>
          <w:bCs/>
          <w:i/>
          <w:iCs/>
          <w:color w:val="000000" w:themeColor="text1"/>
        </w:rPr>
      </w:pPr>
      <w:r w:rsidRPr="0040432A">
        <w:rPr>
          <w:rFonts w:ascii="Calibri" w:eastAsia="Calibri" w:hAnsi="Calibri" w:cs="Calibri"/>
          <w:b/>
          <w:bCs/>
          <w:i/>
          <w:iCs/>
          <w:color w:val="000000" w:themeColor="text1"/>
        </w:rPr>
        <w:t>Planungs- und Genehmigungsbeschleunigung</w:t>
      </w:r>
    </w:p>
    <w:p w14:paraId="3F74A1F9" w14:textId="6C29D07B"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Um Deutschland zügig zu modernisieren</w:t>
      </w:r>
      <w:r w:rsidR="00974D79" w:rsidRPr="0040432A">
        <w:rPr>
          <w:rFonts w:ascii="Calibri" w:eastAsia="Times New Roman" w:hAnsi="Calibri" w:cs="Calibri"/>
          <w:color w:val="000000" w:themeColor="text1"/>
        </w:rPr>
        <w:t>,</w:t>
      </w:r>
      <w:r w:rsidRPr="0040432A">
        <w:rPr>
          <w:rFonts w:ascii="Calibri" w:eastAsia="Times New Roman" w:hAnsi="Calibri" w:cs="Calibri"/>
          <w:color w:val="000000" w:themeColor="text1"/>
        </w:rPr>
        <w:t xml:space="preserve"> sind schnelle Verwaltungs-, Planungs- und Genehmigungsverfahren zentrale Voraussetzung. Daher sollen im ersten Jahr der Regierung alle notwendigen Entscheidungen getroffen und durchgesetzt werden, um private wie staatliche Investitionen schnell, effizient und zielsicher umsetzen zu können. Unser Ziel ist es, die Verfahrensdauer mindestens zu halbieren. Dafür müssen Staat und Gesellschaft sowie Bund, Länder und Kommunen an einem Strang ziehen. Wir wollen eine auf Rechtssicherheit und gegenseitigem Vertrauen fußende Planungskultur in Deutschland verwirklichen. Alle staatlichen Stellen sollen Verwaltungsverfahren so vereinfachen und verbessern, dass gerichtliche Auseinandersetzungen möglichst vermieden werden. Wir werden mehr Möglichkeiten im Rahmen des Verfassungs- und Unionsrechts ausnutzen. </w:t>
      </w:r>
    </w:p>
    <w:p w14:paraId="7876A51F"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7AA98407" w14:textId="5BFC06F0" w:rsidR="00B37CB3" w:rsidRPr="0040432A" w:rsidRDefault="00B37CB3"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Wir werden die personellen und technischen Kapazitäten bei Behörden und Gerichten erhöhen. Für eine Personal- und Weiterbildungsoffensive sowie die Digitalisierung auf allen Ebenen streben wir einen verlässlichen und nachhaltigen Pakt für Planungs-, Genehmigungs- und Umsetzungsbeschleunigung mit den Ländern an. Die Inhouse-Beratungskapazitäten der öffentlichen Hand werden zu Beschleunigungsagenturen ausgebaut, auf die auch Länder und Kommunen einfach zugreifen können. Die Einsatzmöglichkeiten für private Projektmanager</w:t>
      </w:r>
      <w:r w:rsidR="00974D79" w:rsidRPr="0040432A">
        <w:rPr>
          <w:rFonts w:ascii="Calibri" w:eastAsia="Times New Roman" w:hAnsi="Calibri" w:cs="Calibri"/>
          <w:color w:val="000000" w:themeColor="text1"/>
        </w:rPr>
        <w:t>innen und Projektmanager</w:t>
      </w:r>
      <w:r w:rsidRPr="0040432A">
        <w:rPr>
          <w:rFonts w:ascii="Calibri" w:eastAsia="Times New Roman" w:hAnsi="Calibri" w:cs="Calibri"/>
          <w:color w:val="000000" w:themeColor="text1"/>
        </w:rPr>
        <w:t xml:space="preserve"> werden ausgedehnt. Für Angelegenheiten des Planungsrechts schaffen wir die Voraussetzungen für zusätzliche Senate am Bundesverwaltungsgericht. Die Bundesregierung verstärkt ihre Kompetenz zur Unterstützung dialogischer Bürgerbeteiligungsverfahren.</w:t>
      </w:r>
    </w:p>
    <w:p w14:paraId="543B04CA" w14:textId="77777777" w:rsidR="00B37CB3" w:rsidRPr="0040432A" w:rsidRDefault="00B37CB3" w:rsidP="006F4D0B">
      <w:pPr>
        <w:spacing w:after="0" w:line="360" w:lineRule="auto"/>
        <w:jc w:val="both"/>
        <w:rPr>
          <w:rFonts w:ascii="Calibri" w:eastAsia="Times New Roman" w:hAnsi="Calibri" w:cs="Calibri"/>
          <w:color w:val="000000" w:themeColor="text1"/>
        </w:rPr>
      </w:pPr>
    </w:p>
    <w:p w14:paraId="7733AA26" w14:textId="3499BD00"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Die Digitalisierung von Planungs- und Genehmigungsprozessen werden wir priorisiert umsetzen. Wir werden Behörden mit notwendiger Technik ausstatten, IT-Schnittstellen zwischen Bund und Ländern standardisieren und das digitale Portal für Umweltdaten zu einem öffentlich nutzbaren zentralen Archiv für Kartierungs- und Artendaten ausbauen. Bereits erhobene Daten sind, ggf. durch </w:t>
      </w:r>
      <w:proofErr w:type="spellStart"/>
      <w:r w:rsidRPr="0040432A">
        <w:rPr>
          <w:rFonts w:ascii="Calibri" w:eastAsia="Times New Roman" w:hAnsi="Calibri" w:cs="Calibri"/>
          <w:color w:val="000000" w:themeColor="text1"/>
        </w:rPr>
        <w:t>Plausibilisierungen</w:t>
      </w:r>
      <w:proofErr w:type="spellEnd"/>
      <w:r w:rsidRPr="0040432A">
        <w:rPr>
          <w:rFonts w:ascii="Calibri" w:eastAsia="Times New Roman" w:hAnsi="Calibri" w:cs="Calibri"/>
          <w:color w:val="000000" w:themeColor="text1"/>
        </w:rPr>
        <w:t xml:space="preserve">, möglichst lange nutzbar zu machen. Planungsprozesse werden mit </w:t>
      </w:r>
      <w:r w:rsidR="006745CF" w:rsidRPr="0040432A">
        <w:rPr>
          <w:rFonts w:ascii="Calibri" w:eastAsia="Times New Roman" w:hAnsi="Calibri" w:cs="Calibri"/>
          <w:color w:val="000000" w:themeColor="text1"/>
        </w:rPr>
        <w:t>Gebäudedatenmodellierung (</w:t>
      </w:r>
      <w:r w:rsidRPr="0040432A">
        <w:rPr>
          <w:rFonts w:ascii="Calibri" w:eastAsia="Times New Roman" w:hAnsi="Calibri" w:cs="Calibri"/>
          <w:color w:val="000000" w:themeColor="text1"/>
        </w:rPr>
        <w:t>Building Information Modeling</w:t>
      </w:r>
      <w:r w:rsidR="006745CF" w:rsidRPr="0040432A">
        <w:rPr>
          <w:rFonts w:ascii="Calibri" w:eastAsia="Times New Roman" w:hAnsi="Calibri" w:cs="Calibri"/>
          <w:color w:val="000000" w:themeColor="text1"/>
        </w:rPr>
        <w:t>)</w:t>
      </w:r>
      <w:r w:rsidRPr="0040432A">
        <w:rPr>
          <w:rFonts w:ascii="Calibri" w:eastAsia="Times New Roman" w:hAnsi="Calibri" w:cs="Calibri"/>
          <w:color w:val="000000" w:themeColor="text1"/>
        </w:rPr>
        <w:t xml:space="preserve"> effizienter, kostengünstiger und transparenter gestaltet. Die digitalen Möglichkeiten des Planungssicherstellungsgesetzes werden wir nahtlos fortsetzen und insbesondere im Hinblick auf die Bürgerbeteiligung weiterentwickeln. </w:t>
      </w:r>
    </w:p>
    <w:p w14:paraId="14135BCF"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45B5CC2C"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lastRenderedPageBreak/>
        <w:t xml:space="preserve">Um Verwaltungsverfahren zu beschleunigen, werden wir eine frühestmögliche und intensive Öffentlichkeitsbeteiligung einführen. Diese wird mit einer Mitwirkungspflicht für die anerkannten Naturschutzverbände und für die betroffene Öffentlichkeit kombiniert. Wir wollen eine wirksame und unionsrechtlich zulässige Form der materiellen Präklusion einführen. Wir werden frühzeitige Verfahrenskonferenzen in den Behörden einführen. </w:t>
      </w:r>
    </w:p>
    <w:p w14:paraId="6A6681C2"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798CDE24"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Wir werden möglichst frühe Stichtage für die anzuwendende Sach- und Rechtslage vorsehen. Wir wollen klarstellen, dass wiederholte Auslegungs-, Einwendungs- und Erwiderungsschleifen vermieden werden können, indem bei Planänderungen nach Bürgerbeteiligung nur noch neu Betroffene zu beteiligen und Einwendungen nur mehr gegen Planänderungen zulässig sind. Wir werden verwaltungsinterne Fristen und Genehmigungsfiktionen bei Beteiligung weiterer Behörden ausweiten.</w:t>
      </w:r>
    </w:p>
    <w:p w14:paraId="2C331626"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3EE56814"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Bei besonders prioritären Vorhaben soll der Bund künftig nach dem Vorbild des Bundesimmissionsschutzgesetzes kurze Fristen zum Erlass des Planfeststellungsbeschlusses vorsehen.</w:t>
      </w:r>
    </w:p>
    <w:p w14:paraId="01D68A8E" w14:textId="74887850"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Wir wollen große und besonders bedeutsame Infrastrukturmaßnahmen auch im Wege zulässiger und unionsrechtskonformer </w:t>
      </w:r>
      <w:proofErr w:type="spellStart"/>
      <w:r w:rsidRPr="0040432A">
        <w:rPr>
          <w:rFonts w:ascii="Calibri" w:eastAsia="Times New Roman" w:hAnsi="Calibri" w:cs="Calibri"/>
          <w:color w:val="000000" w:themeColor="text1"/>
        </w:rPr>
        <w:t>Legalplanung</w:t>
      </w:r>
      <w:proofErr w:type="spellEnd"/>
      <w:r w:rsidRPr="0040432A">
        <w:rPr>
          <w:rFonts w:ascii="Calibri" w:eastAsia="Times New Roman" w:hAnsi="Calibri" w:cs="Calibri"/>
          <w:color w:val="000000" w:themeColor="text1"/>
        </w:rPr>
        <w:t xml:space="preserve"> beschleunigt auf den Weg bringen und mit hoher politischer Priorität umsetzen. </w:t>
      </w:r>
      <w:r w:rsidRPr="0040432A">
        <w:rPr>
          <w:rFonts w:ascii="Calibri" w:hAnsi="Calibri" w:cs="Calibri"/>
          <w:color w:val="000000" w:themeColor="text1"/>
        </w:rPr>
        <w:t>Unter solchen Infrastrukturmaßnahmen verstehen wir systemrelevante Bahnstrecken, Stromtrassen und Ingenieursbauwerke (z.</w:t>
      </w:r>
      <w:r w:rsidR="00970823" w:rsidRPr="0040432A">
        <w:rPr>
          <w:rFonts w:ascii="Calibri" w:hAnsi="Calibri" w:cs="Calibri"/>
          <w:color w:val="000000" w:themeColor="text1"/>
        </w:rPr>
        <w:t> </w:t>
      </w:r>
      <w:r w:rsidRPr="0040432A">
        <w:rPr>
          <w:rFonts w:ascii="Calibri" w:hAnsi="Calibri" w:cs="Calibri"/>
          <w:color w:val="000000" w:themeColor="text1"/>
        </w:rPr>
        <w:t>B. kritische Brücken).</w:t>
      </w:r>
      <w:r w:rsidRPr="0040432A">
        <w:rPr>
          <w:rFonts w:ascii="Calibri" w:eastAsia="Times New Roman" w:hAnsi="Calibri" w:cs="Calibri"/>
          <w:color w:val="000000" w:themeColor="text1"/>
        </w:rPr>
        <w:t xml:space="preserve"> Für die Ausgestaltung werden wir uns eng mit der Europäischen Kommission abstimmen, die erforderliche Umweltprüfung durchführen und durch den Zugang zum Bundesverwaltungsgericht den Rechtsschutz und die Effektivität des Umweltrechts sicherstellen. Für geeignete Fälle kommt auch eine Übernahme des Raumordnungsverfahrens durch den Bund in Betracht. Beginnen werden wir mit Schienenprojekten aus dem Deutschlandtakt – dem Ausbau/Neubau der Bahnstrecken Hamm-Hannover-Berlin, Korridor Mi</w:t>
      </w:r>
      <w:r w:rsidR="00327E94" w:rsidRPr="0040432A">
        <w:rPr>
          <w:rFonts w:ascii="Calibri" w:eastAsia="Times New Roman" w:hAnsi="Calibri" w:cs="Calibri"/>
          <w:color w:val="000000" w:themeColor="text1"/>
        </w:rPr>
        <w:t>ttelrhein, Hanau-Würzburg/Fulda-</w:t>
      </w:r>
      <w:r w:rsidRPr="0040432A">
        <w:rPr>
          <w:rFonts w:ascii="Calibri" w:eastAsia="Times New Roman" w:hAnsi="Calibri" w:cs="Calibri"/>
          <w:color w:val="000000" w:themeColor="text1"/>
        </w:rPr>
        <w:t xml:space="preserve">Erfurt, München-Kiefersfelden-Grenze D/A, Karlsruhe-Basel, „Optimiertes Alpha E+“, Ostkorridor Süd, Nürnberg-Reichenbach/Grenze D-CZ, die Knoten Hamburg, Frankfurt, Köln, Mannheim und München – sowie mit für die Energiewende zentralen Hochspannungs-Gleichstrom-Übertragungsleitungen </w:t>
      </w:r>
      <w:proofErr w:type="spellStart"/>
      <w:r w:rsidRPr="0040432A">
        <w:rPr>
          <w:rFonts w:ascii="Calibri" w:eastAsia="Times New Roman" w:hAnsi="Calibri" w:cs="Calibri"/>
          <w:color w:val="000000" w:themeColor="text1"/>
        </w:rPr>
        <w:t>SüdLink</w:t>
      </w:r>
      <w:proofErr w:type="spellEnd"/>
      <w:r w:rsidRPr="0040432A">
        <w:rPr>
          <w:rFonts w:ascii="Calibri" w:eastAsia="Times New Roman" w:hAnsi="Calibri" w:cs="Calibri"/>
          <w:color w:val="000000" w:themeColor="text1"/>
        </w:rPr>
        <w:t xml:space="preserve">, </w:t>
      </w:r>
      <w:proofErr w:type="spellStart"/>
      <w:r w:rsidRPr="0040432A">
        <w:rPr>
          <w:rFonts w:ascii="Calibri" w:eastAsia="Times New Roman" w:hAnsi="Calibri" w:cs="Calibri"/>
          <w:color w:val="000000" w:themeColor="text1"/>
        </w:rPr>
        <w:t>SüdOstLink</w:t>
      </w:r>
      <w:proofErr w:type="spellEnd"/>
      <w:r w:rsidRPr="0040432A">
        <w:rPr>
          <w:rFonts w:ascii="Calibri" w:eastAsia="Times New Roman" w:hAnsi="Calibri" w:cs="Calibri"/>
          <w:color w:val="000000" w:themeColor="text1"/>
        </w:rPr>
        <w:t xml:space="preserve"> und </w:t>
      </w:r>
      <w:proofErr w:type="spellStart"/>
      <w:r w:rsidRPr="0040432A">
        <w:rPr>
          <w:rFonts w:ascii="Calibri" w:eastAsia="Times New Roman" w:hAnsi="Calibri" w:cs="Calibri"/>
          <w:color w:val="000000" w:themeColor="text1"/>
        </w:rPr>
        <w:t>Ultranet</w:t>
      </w:r>
      <w:proofErr w:type="spellEnd"/>
      <w:r w:rsidRPr="0040432A">
        <w:rPr>
          <w:rFonts w:ascii="Calibri" w:eastAsia="Times New Roman" w:hAnsi="Calibri" w:cs="Calibri"/>
          <w:color w:val="000000" w:themeColor="text1"/>
        </w:rPr>
        <w:t xml:space="preserve">. Weitere Vorhaben werden hinzukommen. </w:t>
      </w:r>
    </w:p>
    <w:p w14:paraId="1E8E2169"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4DA478FC"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Wir werden eine engere Verzahnung zwischen Raumordnungs- und Planfeststellungsverfahren ermöglichen, um Doppelprüfungen zu vermeiden. Wir wollen das Instrument der Plangenehmigung, insbesondere bei Unterhaltungs-, Sanierungs-, Erneuerungs-, Ersatz- und Ergänzungsmaßnahmen im unmittelbaren räumlichen Zusammenhang mit existierenden Infrastrukturen innerhalb des europäischen Rechtsrahmens stärker nutzbar machen.  Wir streben an, Sonderregeln für einzelne Gebiete der Fachplanung in das allgemeine Verwaltungsverfahrensrecht zu überführen, soweit dies </w:t>
      </w:r>
      <w:r w:rsidRPr="0040432A">
        <w:rPr>
          <w:rFonts w:ascii="Calibri" w:eastAsia="Times New Roman" w:hAnsi="Calibri" w:cs="Calibri"/>
          <w:color w:val="000000" w:themeColor="text1"/>
        </w:rPr>
        <w:lastRenderedPageBreak/>
        <w:t>möglich und sinnvoll ist. Wir wollen den Planerhalt stärken, indem wir die Planerhaltungsnormen und Zielabweichungsverfahren ausweiten.</w:t>
      </w:r>
    </w:p>
    <w:p w14:paraId="39C24319"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 </w:t>
      </w:r>
    </w:p>
    <w:p w14:paraId="6C94F0F8" w14:textId="07C21AE2"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Verwaltungsgerichtsverfahren werden wir beschleunigen durch einen „frühen ersten Termin“ sowie durch ein effizienteres einstweiliges Rechtsschutzverfahren, in dem Fehlerheilungen maßgeblich berücksichtigt werden und auf die Reversibilität von Maßnahmen abgestellt wird. Kläger</w:t>
      </w:r>
      <w:r w:rsidR="00974D79" w:rsidRPr="0040432A">
        <w:rPr>
          <w:rFonts w:ascii="Calibri" w:eastAsia="Times New Roman" w:hAnsi="Calibri" w:cs="Calibri"/>
          <w:color w:val="000000" w:themeColor="text1"/>
        </w:rPr>
        <w:t>innen und Kläger</w:t>
      </w:r>
      <w:r w:rsidRPr="0040432A">
        <w:rPr>
          <w:rFonts w:ascii="Calibri" w:eastAsia="Times New Roman" w:hAnsi="Calibri" w:cs="Calibri"/>
          <w:color w:val="000000" w:themeColor="text1"/>
        </w:rPr>
        <w:t xml:space="preserve">, deren Rechtsbehelfe zur Fehlerbehebung beitragen, werden die Verfahren ohne Nachteil beenden können. </w:t>
      </w:r>
    </w:p>
    <w:p w14:paraId="28ED4099"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30D3F3A4"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Wir wollen die Rechtssicherheit im Artenschutzrecht durch bundeseinheitliche gesetzliche Standardisierung (insb. Signifikanzschwellen) erhöhen, ohne das Schutzniveau insgesamt abzusenken. </w:t>
      </w:r>
    </w:p>
    <w:p w14:paraId="4E36AE0C"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22BFE98A" w14:textId="2C8BF36C" w:rsidR="00B37CB3" w:rsidRPr="0040432A" w:rsidRDefault="00B37CB3" w:rsidP="006F4D0B">
      <w:pPr>
        <w:autoSpaceDE w:val="0"/>
        <w:autoSpaceDN w:val="0"/>
        <w:adjustRightInd w:val="0"/>
        <w:snapToGrid w:val="0"/>
        <w:spacing w:after="0" w:line="360" w:lineRule="auto"/>
        <w:jc w:val="both"/>
        <w:rPr>
          <w:rFonts w:ascii="Calibri" w:hAnsi="Calibri" w:cs="Calibri"/>
          <w:color w:val="000000" w:themeColor="text1"/>
          <w:shd w:val="clear" w:color="auto" w:fill="FFFFFF"/>
          <w:lang w:eastAsia="de-DE"/>
        </w:rPr>
      </w:pPr>
      <w:r w:rsidRPr="0040432A">
        <w:rPr>
          <w:rFonts w:ascii="Calibri" w:hAnsi="Calibri" w:cs="Calibri"/>
          <w:color w:val="000000" w:themeColor="text1"/>
        </w:rPr>
        <w:t>Für unsere gemeinsame Mission, die Planung von Infrastrukturprojekten, insbesondere den Ausbau der Erneuer</w:t>
      </w:r>
      <w:r w:rsidR="00974D79" w:rsidRPr="0040432A">
        <w:rPr>
          <w:rFonts w:ascii="Calibri" w:hAnsi="Calibri" w:cs="Calibri"/>
          <w:color w:val="000000" w:themeColor="text1"/>
        </w:rPr>
        <w:t>baren</w:t>
      </w:r>
      <w:r w:rsidRPr="0040432A">
        <w:rPr>
          <w:rFonts w:ascii="Calibri" w:hAnsi="Calibri" w:cs="Calibri"/>
          <w:color w:val="000000" w:themeColor="text1"/>
        </w:rPr>
        <w:t xml:space="preserve"> Energien drastisch zu beschleunigen, wollen wir das Verhältnis von Klimaschutz und Artenschutz klären. Zur Erreichung der Klimaziele liegt die Errichtung von Anlagen zur Erzeugung oder zum Transport von Strom aus </w:t>
      </w:r>
      <w:r w:rsidR="00974D79" w:rsidRPr="0040432A">
        <w:rPr>
          <w:rFonts w:ascii="Calibri" w:hAnsi="Calibri" w:cs="Calibri"/>
          <w:color w:val="000000" w:themeColor="text1"/>
        </w:rPr>
        <w:t>E</w:t>
      </w:r>
      <w:r w:rsidRPr="0040432A">
        <w:rPr>
          <w:rFonts w:ascii="Calibri" w:hAnsi="Calibri" w:cs="Calibri"/>
          <w:color w:val="000000" w:themeColor="text1"/>
        </w:rPr>
        <w:t xml:space="preserve">rneuerbaren Energien sowie der Ausbau elektrifizierter Bahntrassen im öffentlichen Interesse und dient der öffentlichen Sicherheit. Dies werden wir gesetzlich festschreiben und für solche Projekte unter gewissen Voraussetzungen eine Regelvermutung für das Vorliegen der Ausnahmevoraussetzungen des Bundesnaturschutzgesetzes schaffen. Wir </w:t>
      </w:r>
      <w:r w:rsidRPr="0040432A">
        <w:rPr>
          <w:rFonts w:ascii="Calibri" w:hAnsi="Calibri" w:cs="Calibri"/>
          <w:color w:val="000000" w:themeColor="text1"/>
          <w:shd w:val="clear" w:color="auto" w:fill="FFFFFF"/>
          <w:lang w:eastAsia="de-DE"/>
        </w:rPr>
        <w:t>werden uns für eine stärkere Ausrichtung auf den Populationsschutz, eine Klärung des Verhältnisses von Arten- und Klimaschutz sowie mehr Standardisierung und Rechtssicherheit, auch im Unionsrecht, einsetzen.</w:t>
      </w:r>
    </w:p>
    <w:p w14:paraId="376F0B2E" w14:textId="77777777" w:rsidR="00B37CB3" w:rsidRPr="0040432A" w:rsidRDefault="00B37CB3" w:rsidP="006F4D0B">
      <w:pPr>
        <w:autoSpaceDE w:val="0"/>
        <w:autoSpaceDN w:val="0"/>
        <w:adjustRightInd w:val="0"/>
        <w:snapToGrid w:val="0"/>
        <w:spacing w:after="0" w:line="360" w:lineRule="auto"/>
        <w:jc w:val="both"/>
        <w:rPr>
          <w:rFonts w:ascii="Calibri" w:eastAsia="Times New Roman" w:hAnsi="Calibri" w:cs="Calibri"/>
          <w:color w:val="000000" w:themeColor="text1"/>
        </w:rPr>
      </w:pPr>
    </w:p>
    <w:p w14:paraId="3A0CB875" w14:textId="02F2D52F" w:rsidR="00B37CB3" w:rsidRPr="0040432A" w:rsidRDefault="00B37CB3"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Ähnliche Prüfungen im Rahmen eines Genehmigungsverfahrens wollen wir, wo möglich, in einer integrierten Prüfung zusammenführen, ohne das Schutzniveau abzusenken. Wir wollen, </w:t>
      </w:r>
      <w:r w:rsidR="00327E94" w:rsidRPr="0040432A">
        <w:rPr>
          <w:rFonts w:ascii="Calibri" w:hAnsi="Calibri" w:cs="Calibri"/>
          <w:color w:val="000000" w:themeColor="text1"/>
        </w:rPr>
        <w:t>gegebenenfalls</w:t>
      </w:r>
      <w:r w:rsidRPr="0040432A">
        <w:rPr>
          <w:rFonts w:ascii="Calibri" w:hAnsi="Calibri" w:cs="Calibri"/>
          <w:color w:val="000000" w:themeColor="text1"/>
        </w:rPr>
        <w:t xml:space="preserve"> durch Öffnungsklauseln</w:t>
      </w:r>
      <w:r w:rsidR="00974D79" w:rsidRPr="0040432A">
        <w:rPr>
          <w:rFonts w:ascii="Calibri" w:hAnsi="Calibri" w:cs="Calibri"/>
          <w:color w:val="000000" w:themeColor="text1"/>
        </w:rPr>
        <w:t>,</w:t>
      </w:r>
      <w:r w:rsidRPr="0040432A">
        <w:rPr>
          <w:rFonts w:ascii="Calibri" w:hAnsi="Calibri" w:cs="Calibri"/>
          <w:color w:val="000000" w:themeColor="text1"/>
        </w:rPr>
        <w:t xml:space="preserve"> dafür sorgen, dass das Zusammenwirken zwischen Gemeinden und Ländern bei der Sicherstellung der Versorgung mit Erneuerbaren Energien gelingt. Diese Maßnahmen werden begleitet durch projektbezogene und gesamtbilanzierende Ausgleichsmaßnahmen, die einen hohen Umwelt</w:t>
      </w:r>
      <w:r w:rsidR="00327E94" w:rsidRPr="0040432A">
        <w:rPr>
          <w:rFonts w:ascii="Calibri" w:hAnsi="Calibri" w:cs="Calibri"/>
          <w:color w:val="000000" w:themeColor="text1"/>
        </w:rPr>
        <w:t>-</w:t>
      </w:r>
      <w:r w:rsidRPr="0040432A">
        <w:rPr>
          <w:rFonts w:ascii="Calibri" w:hAnsi="Calibri" w:cs="Calibri"/>
          <w:color w:val="000000" w:themeColor="text1"/>
        </w:rPr>
        <w:t xml:space="preserve"> und Naturschutz sicherstellen.</w:t>
      </w:r>
    </w:p>
    <w:p w14:paraId="150D24B1" w14:textId="77777777" w:rsidR="00B37CB3" w:rsidRPr="0040432A" w:rsidRDefault="00B37CB3" w:rsidP="006F4D0B">
      <w:pPr>
        <w:spacing w:after="0" w:line="360" w:lineRule="auto"/>
        <w:jc w:val="both"/>
        <w:rPr>
          <w:rFonts w:ascii="Calibri" w:hAnsi="Calibri" w:cs="Calibri"/>
          <w:color w:val="000000" w:themeColor="text1"/>
        </w:rPr>
      </w:pPr>
    </w:p>
    <w:p w14:paraId="34455904" w14:textId="38376E87" w:rsidR="00B37CB3" w:rsidRPr="0040432A" w:rsidRDefault="00B37CB3"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Zur schnellen und qualitativ hochwertigen Umsetzung unserer Beschleunigungsvorhaben werden wir eine ressortübergreifende Steuerungsgruppe unter Einbeziehung der Länder einrichten.</w:t>
      </w:r>
      <w:r w:rsidRPr="0040432A">
        <w:rPr>
          <w:rFonts w:ascii="Calibri" w:eastAsia="Times New Roman" w:hAnsi="Calibri" w:cs="Calibri"/>
          <w:color w:val="000000" w:themeColor="text1"/>
        </w:rPr>
        <w:br/>
      </w:r>
    </w:p>
    <w:p w14:paraId="4197F288" w14:textId="77777777" w:rsidR="005240AD" w:rsidRPr="0040432A" w:rsidRDefault="005240AD" w:rsidP="006F4D0B">
      <w:pPr>
        <w:spacing w:after="0" w:line="360" w:lineRule="auto"/>
        <w:jc w:val="both"/>
        <w:rPr>
          <w:rFonts w:ascii="Calibri" w:eastAsia="Times New Roman" w:hAnsi="Calibri" w:cs="Calibri"/>
          <w:color w:val="000000" w:themeColor="text1"/>
        </w:rPr>
      </w:pPr>
    </w:p>
    <w:p w14:paraId="6374C990" w14:textId="100638EC" w:rsidR="00B37CB3" w:rsidRPr="0040432A" w:rsidRDefault="00B37CB3" w:rsidP="00327E94">
      <w:pPr>
        <w:pStyle w:val="berschrift2"/>
      </w:pPr>
      <w:bookmarkStart w:id="4" w:name="_Toc88619964"/>
      <w:r w:rsidRPr="0040432A">
        <w:t>Digitale Innovationen und digitale Infrastruktur</w:t>
      </w:r>
      <w:bookmarkEnd w:id="4"/>
    </w:p>
    <w:p w14:paraId="0AD7A428" w14:textId="77777777" w:rsidR="00BF33AF" w:rsidRPr="0040432A" w:rsidRDefault="00BF33AF" w:rsidP="006F4D0B">
      <w:pPr>
        <w:spacing w:after="0" w:line="360" w:lineRule="auto"/>
        <w:jc w:val="both"/>
        <w:rPr>
          <w:rFonts w:ascii="Calibri" w:eastAsia="Times New Roman" w:hAnsi="Calibri" w:cs="Calibri"/>
          <w:color w:val="000000" w:themeColor="text1"/>
        </w:rPr>
      </w:pPr>
    </w:p>
    <w:p w14:paraId="126594B9" w14:textId="59C28289" w:rsidR="00B37CB3" w:rsidRPr="0040432A" w:rsidRDefault="00B37CB3" w:rsidP="006F4D0B">
      <w:pPr>
        <w:spacing w:after="0" w:line="360" w:lineRule="auto"/>
        <w:jc w:val="both"/>
        <w:rPr>
          <w:rFonts w:eastAsia="Calibri" w:cstheme="minorHAnsi"/>
          <w:color w:val="000000" w:themeColor="text1"/>
        </w:rPr>
      </w:pPr>
      <w:r w:rsidRPr="0040432A">
        <w:rPr>
          <w:rFonts w:eastAsia="Calibri" w:cstheme="minorHAnsi"/>
          <w:color w:val="000000" w:themeColor="text1"/>
        </w:rPr>
        <w:lastRenderedPageBreak/>
        <w:t>Deutschland braucht einen umfassenden digitalen Aufbruch. Wir wollen das Poten</w:t>
      </w:r>
      <w:r w:rsidR="00974D79" w:rsidRPr="0040432A">
        <w:rPr>
          <w:rFonts w:eastAsia="Calibri" w:cstheme="minorHAnsi"/>
          <w:color w:val="000000" w:themeColor="text1"/>
        </w:rPr>
        <w:t>z</w:t>
      </w:r>
      <w:r w:rsidRPr="0040432A">
        <w:rPr>
          <w:rFonts w:eastAsia="Calibri" w:cstheme="minorHAnsi"/>
          <w:color w:val="000000" w:themeColor="text1"/>
        </w:rPr>
        <w:t xml:space="preserve">ial </w:t>
      </w:r>
      <w:r w:rsidRPr="0040432A">
        <w:rPr>
          <w:rFonts w:cstheme="minorHAnsi"/>
          <w:color w:val="000000" w:themeColor="text1"/>
        </w:rPr>
        <w:t>der Digitalisierung</w:t>
      </w:r>
      <w:r w:rsidRPr="0040432A">
        <w:rPr>
          <w:rFonts w:eastAsia="Calibri" w:cstheme="minorHAnsi"/>
          <w:color w:val="000000" w:themeColor="text1"/>
        </w:rPr>
        <w:t xml:space="preserve"> für </w:t>
      </w:r>
      <w:r w:rsidRPr="0040432A">
        <w:rPr>
          <w:rFonts w:cstheme="minorHAnsi"/>
          <w:color w:val="000000" w:themeColor="text1"/>
        </w:rPr>
        <w:t>die Entfaltungsmöglichkeiten der Menschen</w:t>
      </w:r>
      <w:r w:rsidRPr="0040432A">
        <w:rPr>
          <w:rFonts w:eastAsia="Calibri" w:cstheme="minorHAnsi"/>
          <w:color w:val="000000" w:themeColor="text1"/>
        </w:rPr>
        <w:t xml:space="preserve">, für Wohlstand, Freiheit, soziale Teilhabe und Nachhaltigkeit nutzen. Dafür werden wir uns ambitionierte und überprüfbare Ziele setzen sowie realistische und schnell spürbare Maßnahmen ergreifen. </w:t>
      </w:r>
      <w:r w:rsidRPr="0040432A">
        <w:rPr>
          <w:rFonts w:cstheme="minorHAnsi"/>
          <w:color w:val="000000" w:themeColor="text1"/>
        </w:rPr>
        <w:t xml:space="preserve">Kompetenzen in der Bundesregierung werden neu geordnet und gebündelt, </w:t>
      </w:r>
      <w:r w:rsidRPr="0040432A">
        <w:rPr>
          <w:rFonts w:eastAsia="Calibri" w:cstheme="minorHAnsi"/>
          <w:color w:val="000000" w:themeColor="text1"/>
        </w:rPr>
        <w:t>ein zentrales zusätzliches Digitalbudget eingeführt und Gesetze einem Digitalisierungscheck unterzogen</w:t>
      </w:r>
      <w:r w:rsidRPr="0040432A">
        <w:rPr>
          <w:rFonts w:cstheme="minorHAnsi"/>
          <w:color w:val="000000" w:themeColor="text1"/>
        </w:rPr>
        <w:t>.</w:t>
      </w:r>
      <w:r w:rsidRPr="0040432A">
        <w:rPr>
          <w:rFonts w:eastAsia="Calibri" w:cstheme="minorHAnsi"/>
          <w:color w:val="000000" w:themeColor="text1"/>
        </w:rPr>
        <w:t xml:space="preserve"> Die Verwaltung wird digitaler und konsequent bürgerorientiert. Wir fördern digitale Innovationen sowie unternehmerische und gesellschaftliche Initiative und setzen auf offene Standards und Diversität. Wir stärken die Digitalkompetenz, Grundrechte, Selbstbestimmung und den gesellschaftlichen Zusammenhalt. Wir sorgen für Sicherheit und Respekt auch in Zeiten des Wandels. Wir machen </w:t>
      </w:r>
      <w:proofErr w:type="gramStart"/>
      <w:r w:rsidRPr="0040432A">
        <w:rPr>
          <w:rFonts w:eastAsia="Calibri" w:cstheme="minorHAnsi"/>
          <w:color w:val="000000" w:themeColor="text1"/>
        </w:rPr>
        <w:t>aus technologischem auch gesellschaftlichen Fortschritt</w:t>
      </w:r>
      <w:proofErr w:type="gramEnd"/>
      <w:r w:rsidRPr="0040432A">
        <w:rPr>
          <w:rFonts w:eastAsia="Calibri" w:cstheme="minorHAnsi"/>
          <w:color w:val="000000" w:themeColor="text1"/>
        </w:rPr>
        <w:t>. Dabei ist uns bewusst: Ein digitaler Aufbruch, der unsere Werte, die digitale Souveränität und einen starken Technologiestandort sichert, gelingt nur in einem fortschrittlichen europäischen Rahmen.</w:t>
      </w:r>
    </w:p>
    <w:p w14:paraId="5E0736E6" w14:textId="77777777" w:rsidR="00B37CB3" w:rsidRPr="0040432A" w:rsidRDefault="00B37CB3" w:rsidP="006F4D0B">
      <w:pPr>
        <w:spacing w:after="0" w:line="360" w:lineRule="auto"/>
        <w:jc w:val="both"/>
        <w:rPr>
          <w:rFonts w:eastAsia="Calibri" w:cstheme="minorHAnsi"/>
          <w:color w:val="000000" w:themeColor="text1"/>
        </w:rPr>
      </w:pPr>
    </w:p>
    <w:p w14:paraId="55D21083" w14:textId="77777777" w:rsidR="00B37CB3" w:rsidRPr="0040432A" w:rsidRDefault="00B37CB3" w:rsidP="006F4D0B">
      <w:pPr>
        <w:pStyle w:val="NurText"/>
        <w:spacing w:line="360" w:lineRule="auto"/>
        <w:jc w:val="both"/>
        <w:rPr>
          <w:rFonts w:asciiTheme="minorHAnsi" w:hAnsiTheme="minorHAnsi" w:cstheme="minorHAnsi"/>
          <w:b/>
          <w:i/>
          <w:color w:val="000000" w:themeColor="text1"/>
          <w:szCs w:val="22"/>
        </w:rPr>
      </w:pPr>
      <w:r w:rsidRPr="0040432A">
        <w:rPr>
          <w:rFonts w:asciiTheme="minorHAnsi" w:hAnsiTheme="minorHAnsi" w:cstheme="minorHAnsi"/>
          <w:b/>
          <w:i/>
          <w:color w:val="000000" w:themeColor="text1"/>
          <w:szCs w:val="22"/>
        </w:rPr>
        <w:t>Digitaler Staat und digitale Verwaltung</w:t>
      </w:r>
    </w:p>
    <w:p w14:paraId="76D04E33" w14:textId="7D67D550" w:rsidR="00B37CB3" w:rsidRPr="0040432A" w:rsidRDefault="00B37CB3"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Die Menschen erwarten vom Staat einfach handhabbare und zeitgemäße digitale Leistungen, nutzerorientiert, medienbruchfrei und flächendeckend. Lösungen durch Automation – wie die automatisierte Auszahlung der Kindergrundsicherung – setzen wir prioritär um. Die Weiterentwicklung des Onlinezugangsgesetz</w:t>
      </w:r>
      <w:r w:rsidR="00974D79" w:rsidRPr="0040432A">
        <w:rPr>
          <w:rFonts w:asciiTheme="minorHAnsi" w:hAnsiTheme="minorHAnsi" w:cstheme="minorHAnsi"/>
          <w:color w:val="000000" w:themeColor="text1"/>
          <w:szCs w:val="22"/>
        </w:rPr>
        <w:t>es</w:t>
      </w:r>
      <w:r w:rsidRPr="0040432A">
        <w:rPr>
          <w:rFonts w:asciiTheme="minorHAnsi" w:hAnsiTheme="minorHAnsi" w:cstheme="minorHAnsi"/>
          <w:color w:val="000000" w:themeColor="text1"/>
          <w:szCs w:val="22"/>
        </w:rPr>
        <w:t xml:space="preserve"> (OZG) geht mit einer ausreichenden Folgefinanzierung einher, mit der eine klare Standardisierung und Vereinheitlichung von IT-Verfahren nach dem Einer-für-alle-Prinzip (</w:t>
      </w:r>
      <w:proofErr w:type="spellStart"/>
      <w:r w:rsidRPr="0040432A">
        <w:rPr>
          <w:rFonts w:asciiTheme="minorHAnsi" w:hAnsiTheme="minorHAnsi" w:cstheme="minorHAnsi"/>
          <w:color w:val="000000" w:themeColor="text1"/>
          <w:szCs w:val="22"/>
        </w:rPr>
        <w:t>EfA</w:t>
      </w:r>
      <w:proofErr w:type="spellEnd"/>
      <w:r w:rsidRPr="0040432A">
        <w:rPr>
          <w:rFonts w:asciiTheme="minorHAnsi" w:hAnsiTheme="minorHAnsi" w:cstheme="minorHAnsi"/>
          <w:color w:val="000000" w:themeColor="text1"/>
          <w:szCs w:val="22"/>
        </w:rPr>
        <w:t xml:space="preserve">) unterstützt wird. Im Rahmen der IT-Konsolidierung schaffen wir klare Verantwortlichkeiten und führen die IT-Budgets des Bundes zentral zusammen. Aus der Föderalen IT-Kooperation (FITKO) machen wir eine agile, flexible Einheit mit einem mehrjährigen Globalbudget. Kommunen müssen von Bundesmitteln profitieren und im Rahmen des </w:t>
      </w:r>
      <w:proofErr w:type="spellStart"/>
      <w:r w:rsidRPr="0040432A">
        <w:rPr>
          <w:rFonts w:asciiTheme="minorHAnsi" w:hAnsiTheme="minorHAnsi" w:cstheme="minorHAnsi"/>
          <w:color w:val="000000" w:themeColor="text1"/>
          <w:szCs w:val="22"/>
        </w:rPr>
        <w:t>EfA</w:t>
      </w:r>
      <w:proofErr w:type="spellEnd"/>
      <w:r w:rsidRPr="0040432A">
        <w:rPr>
          <w:rFonts w:asciiTheme="minorHAnsi" w:hAnsiTheme="minorHAnsi" w:cstheme="minorHAnsi"/>
          <w:color w:val="000000" w:themeColor="text1"/>
          <w:szCs w:val="22"/>
        </w:rPr>
        <w:t xml:space="preserve">-Prinzips entwickelte Lösungen übernehmen können. Digitalisierungshemmnisse (Schriftform </w:t>
      </w:r>
      <w:r w:rsidR="001D2E40" w:rsidRPr="0040432A">
        <w:rPr>
          <w:rFonts w:asciiTheme="minorHAnsi" w:hAnsiTheme="minorHAnsi" w:cstheme="minorHAnsi"/>
          <w:color w:val="000000" w:themeColor="text1"/>
          <w:szCs w:val="22"/>
        </w:rPr>
        <w:t>u. a.</w:t>
      </w:r>
      <w:r w:rsidRPr="0040432A">
        <w:rPr>
          <w:rFonts w:asciiTheme="minorHAnsi" w:hAnsiTheme="minorHAnsi" w:cstheme="minorHAnsi"/>
          <w:color w:val="000000" w:themeColor="text1"/>
          <w:szCs w:val="22"/>
        </w:rPr>
        <w:t>) bauen wir mittels Generalklausel ab und vereinheitlichen Begriffe (</w:t>
      </w:r>
      <w:r w:rsidR="00970823" w:rsidRPr="0040432A">
        <w:rPr>
          <w:rFonts w:asciiTheme="minorHAnsi" w:hAnsiTheme="minorHAnsi" w:cstheme="minorHAnsi"/>
          <w:color w:val="000000" w:themeColor="text1"/>
          <w:szCs w:val="22"/>
        </w:rPr>
        <w:t>z. B.</w:t>
      </w:r>
      <w:r w:rsidRPr="0040432A">
        <w:rPr>
          <w:rFonts w:asciiTheme="minorHAnsi" w:hAnsiTheme="minorHAnsi" w:cstheme="minorHAnsi"/>
          <w:color w:val="000000" w:themeColor="text1"/>
          <w:szCs w:val="22"/>
        </w:rPr>
        <w:t xml:space="preserve"> „Einkommen“). Ein vertrauenswürdiges, allgemein anwendbares Identitätsmanagement sowie die verfassungsfeste Registermodernisierung haben Priorität. Für öffentliche IT-Projekte schreiben wir offene Standards fest. Entwicklungsaufträge werden in der Regel als Open Source beauftragt, die entsprechende Software </w:t>
      </w:r>
      <w:r w:rsidR="00974D79" w:rsidRPr="0040432A">
        <w:rPr>
          <w:rFonts w:asciiTheme="minorHAnsi" w:hAnsiTheme="minorHAnsi" w:cstheme="minorHAnsi"/>
          <w:color w:val="000000" w:themeColor="text1"/>
          <w:szCs w:val="22"/>
        </w:rPr>
        <w:t xml:space="preserve">wird </w:t>
      </w:r>
      <w:r w:rsidRPr="0040432A">
        <w:rPr>
          <w:rFonts w:asciiTheme="minorHAnsi" w:hAnsiTheme="minorHAnsi" w:cstheme="minorHAnsi"/>
          <w:color w:val="000000" w:themeColor="text1"/>
          <w:szCs w:val="22"/>
        </w:rPr>
        <w:t>grundsätzlich öffentlich gemacht. Auf Basis einer Multi-Cloud Strategie und offener Schnittstellen sowie strenger Sicherheits- und Transparenzvorgaben bauen wir eine Cloud der öffentlichen Verwaltung auf.</w:t>
      </w:r>
    </w:p>
    <w:p w14:paraId="3054E7D9" w14:textId="77777777" w:rsidR="00B37CB3" w:rsidRPr="0040432A" w:rsidRDefault="00B37CB3" w:rsidP="006F4D0B">
      <w:pPr>
        <w:pStyle w:val="NurText"/>
        <w:spacing w:line="360" w:lineRule="auto"/>
        <w:jc w:val="both"/>
        <w:rPr>
          <w:rFonts w:asciiTheme="minorHAnsi" w:hAnsiTheme="minorHAnsi" w:cstheme="minorHAnsi"/>
          <w:color w:val="000000" w:themeColor="text1"/>
          <w:szCs w:val="22"/>
        </w:rPr>
      </w:pPr>
    </w:p>
    <w:p w14:paraId="444F4A45" w14:textId="77777777" w:rsidR="00B37CB3" w:rsidRPr="0040432A" w:rsidRDefault="00B37CB3" w:rsidP="006F4D0B">
      <w:pPr>
        <w:pStyle w:val="StandardWeb"/>
        <w:spacing w:beforeAutospacing="0" w:after="0" w:afterAutospacing="0" w:line="360" w:lineRule="auto"/>
        <w:jc w:val="both"/>
        <w:rPr>
          <w:rFonts w:ascii="Symbol" w:eastAsia="Arial" w:hAnsi="Symbol" w:cstheme="minorHAnsi"/>
          <w:b/>
          <w:i/>
          <w:color w:val="000000" w:themeColor="text1"/>
          <w:sz w:val="22"/>
          <w:szCs w:val="22"/>
          <w:shd w:val="clear" w:color="auto" w:fill="FFFFFF"/>
        </w:rPr>
      </w:pPr>
      <w:r w:rsidRPr="0040432A">
        <w:rPr>
          <w:rFonts w:asciiTheme="minorHAnsi" w:eastAsia="Arial" w:hAnsiTheme="minorHAnsi" w:cstheme="minorHAnsi"/>
          <w:b/>
          <w:i/>
          <w:color w:val="000000" w:themeColor="text1"/>
          <w:sz w:val="22"/>
          <w:szCs w:val="22"/>
          <w:shd w:val="clear" w:color="auto" w:fill="FFFFFF"/>
        </w:rPr>
        <w:t>Digitale Infrastruktur</w:t>
      </w:r>
    </w:p>
    <w:p w14:paraId="30E11C1F" w14:textId="744BB681" w:rsidR="00B37CB3" w:rsidRPr="0040432A" w:rsidRDefault="00B37CB3" w:rsidP="006F4D0B">
      <w:pPr>
        <w:pStyle w:val="StandardWeb"/>
        <w:spacing w:beforeAutospacing="0" w:after="0" w:afterAutospacing="0" w:line="360" w:lineRule="auto"/>
        <w:jc w:val="both"/>
        <w:rPr>
          <w:rFonts w:asciiTheme="minorHAnsi" w:eastAsia="Arial" w:hAnsiTheme="minorHAnsi" w:cstheme="minorHAnsi"/>
          <w:color w:val="000000" w:themeColor="text1"/>
          <w:sz w:val="22"/>
          <w:szCs w:val="22"/>
          <w:shd w:val="clear" w:color="auto" w:fill="FFFFFF"/>
        </w:rPr>
      </w:pPr>
      <w:r w:rsidRPr="0040432A">
        <w:rPr>
          <w:rFonts w:asciiTheme="minorHAnsi" w:eastAsia="Arial" w:hAnsiTheme="minorHAnsi" w:cstheme="minorHAnsi"/>
          <w:color w:val="000000" w:themeColor="text1"/>
          <w:sz w:val="22"/>
          <w:szCs w:val="22"/>
          <w:shd w:val="clear" w:color="auto" w:fill="FFFFFF"/>
        </w:rPr>
        <w:t>Unser Ziel ist die flächendeckende Versorgung mit Glasfaser (fiber-</w:t>
      </w:r>
      <w:proofErr w:type="spellStart"/>
      <w:r w:rsidRPr="0040432A">
        <w:rPr>
          <w:rFonts w:asciiTheme="minorHAnsi" w:eastAsia="Arial" w:hAnsiTheme="minorHAnsi" w:cstheme="minorHAnsi"/>
          <w:color w:val="000000" w:themeColor="text1"/>
          <w:sz w:val="22"/>
          <w:szCs w:val="22"/>
          <w:shd w:val="clear" w:color="auto" w:fill="FFFFFF"/>
        </w:rPr>
        <w:t>to</w:t>
      </w:r>
      <w:proofErr w:type="spellEnd"/>
      <w:r w:rsidRPr="0040432A">
        <w:rPr>
          <w:rFonts w:asciiTheme="minorHAnsi" w:eastAsia="Arial" w:hAnsiTheme="minorHAnsi" w:cstheme="minorHAnsi"/>
          <w:color w:val="000000" w:themeColor="text1"/>
          <w:sz w:val="22"/>
          <w:szCs w:val="22"/>
          <w:shd w:val="clear" w:color="auto" w:fill="FFFFFF"/>
        </w:rPr>
        <w:t>-</w:t>
      </w:r>
      <w:proofErr w:type="spellStart"/>
      <w:r w:rsidRPr="0040432A">
        <w:rPr>
          <w:rFonts w:asciiTheme="minorHAnsi" w:eastAsia="Arial" w:hAnsiTheme="minorHAnsi" w:cstheme="minorHAnsi"/>
          <w:color w:val="000000" w:themeColor="text1"/>
          <w:sz w:val="22"/>
          <w:szCs w:val="22"/>
          <w:shd w:val="clear" w:color="auto" w:fill="FFFFFF"/>
        </w:rPr>
        <w:t>the-home</w:t>
      </w:r>
      <w:proofErr w:type="spellEnd"/>
      <w:r w:rsidRPr="0040432A">
        <w:rPr>
          <w:rFonts w:asciiTheme="minorHAnsi" w:eastAsia="Arial" w:hAnsiTheme="minorHAnsi" w:cstheme="minorHAnsi"/>
          <w:color w:val="000000" w:themeColor="text1"/>
          <w:sz w:val="22"/>
          <w:szCs w:val="22"/>
          <w:shd w:val="clear" w:color="auto" w:fill="FFFFFF"/>
        </w:rPr>
        <w:t xml:space="preserve">, FTTH) und dem neuesten Mobilfunkstandard. Der eigenwirtschaftliche Ausbau hat Vorrang. Insbesondere dort, wo der </w:t>
      </w:r>
      <w:r w:rsidRPr="0040432A">
        <w:rPr>
          <w:rFonts w:asciiTheme="minorHAnsi" w:eastAsia="Arial" w:hAnsiTheme="minorHAnsi" w:cstheme="minorHAnsi"/>
          <w:color w:val="000000" w:themeColor="text1"/>
          <w:sz w:val="22"/>
          <w:szCs w:val="22"/>
          <w:shd w:val="clear" w:color="auto" w:fill="FFFFFF"/>
        </w:rPr>
        <w:lastRenderedPageBreak/>
        <w:t xml:space="preserve">Nachholbedarf am größten ist, allen voran weiße Flecken, investieren wir. Unter Wahrung des Investitionsschutzes ermöglichen wir Open Access zu fairen Bedingungen, wo nötig regulatorisch. Wir sorgen für Tempo beim Infrastrukturausbau durch schlanke digitale Antrags- und Genehmigungsverfahren, Normierung alternativer </w:t>
      </w:r>
      <w:proofErr w:type="spellStart"/>
      <w:r w:rsidRPr="0040432A">
        <w:rPr>
          <w:rFonts w:asciiTheme="minorHAnsi" w:eastAsia="Arial" w:hAnsiTheme="minorHAnsi" w:cstheme="minorHAnsi"/>
          <w:color w:val="000000" w:themeColor="text1"/>
          <w:sz w:val="22"/>
          <w:szCs w:val="22"/>
          <w:shd w:val="clear" w:color="auto" w:fill="FFFFFF"/>
        </w:rPr>
        <w:t>Verlegetechniken</w:t>
      </w:r>
      <w:proofErr w:type="spellEnd"/>
      <w:r w:rsidRPr="0040432A">
        <w:rPr>
          <w:rFonts w:asciiTheme="minorHAnsi" w:eastAsia="Arial" w:hAnsiTheme="minorHAnsi" w:cstheme="minorHAnsi"/>
          <w:color w:val="000000" w:themeColor="text1"/>
          <w:sz w:val="22"/>
          <w:szCs w:val="22"/>
          <w:shd w:val="clear" w:color="auto" w:fill="FFFFFF"/>
        </w:rPr>
        <w:t xml:space="preserve"> und Aufbau eines bundesweiten Gigabit-Grundbuchs. Wir stärken den Verbraucherschutz bei zugesicherten Bandbreiten, nötigenfalls durch pauschalierte Schadensersatzansprüche. Auf Basis von Poten</w:t>
      </w:r>
      <w:r w:rsidR="00974D79" w:rsidRPr="0040432A">
        <w:rPr>
          <w:rFonts w:asciiTheme="minorHAnsi" w:eastAsia="Arial" w:hAnsiTheme="minorHAnsi" w:cstheme="minorHAnsi"/>
          <w:color w:val="000000" w:themeColor="text1"/>
          <w:sz w:val="22"/>
          <w:szCs w:val="22"/>
          <w:shd w:val="clear" w:color="auto" w:fill="FFFFFF"/>
        </w:rPr>
        <w:t>z</w:t>
      </w:r>
      <w:r w:rsidRPr="0040432A">
        <w:rPr>
          <w:rFonts w:asciiTheme="minorHAnsi" w:eastAsia="Arial" w:hAnsiTheme="minorHAnsi" w:cstheme="minorHAnsi"/>
          <w:color w:val="000000" w:themeColor="text1"/>
          <w:sz w:val="22"/>
          <w:szCs w:val="22"/>
          <w:shd w:val="clear" w:color="auto" w:fill="FFFFFF"/>
        </w:rPr>
        <w:t xml:space="preserve">ialanalysen treiben wir die Glasfaserausbauförderung auch ohne Aufgreifschwelle voran. Bei öffentlicher Vollfinanzierung hat das Betreibermodell Vorrang. </w:t>
      </w:r>
      <w:r w:rsidRPr="0040432A">
        <w:rPr>
          <w:rFonts w:asciiTheme="minorHAnsi" w:eastAsiaTheme="minorHAnsi" w:hAnsiTheme="minorHAnsi" w:cstheme="minorHAnsi"/>
          <w:color w:val="000000" w:themeColor="text1"/>
          <w:sz w:val="22"/>
          <w:szCs w:val="22"/>
          <w:lang w:eastAsia="en-US"/>
        </w:rPr>
        <w:t>Wir rücken die Förderung ganzer Cluster in den Fokus und machen Markterkundungsverfahren schneller und verbindlicher. Wir stoßen a</w:t>
      </w:r>
      <w:r w:rsidR="00974D79" w:rsidRPr="0040432A">
        <w:rPr>
          <w:rFonts w:asciiTheme="minorHAnsi" w:eastAsiaTheme="minorHAnsi" w:hAnsiTheme="minorHAnsi" w:cstheme="minorHAnsi"/>
          <w:color w:val="000000" w:themeColor="text1"/>
          <w:sz w:val="22"/>
          <w:szCs w:val="22"/>
          <w:lang w:eastAsia="en-US"/>
        </w:rPr>
        <w:t>l</w:t>
      </w:r>
      <w:r w:rsidRPr="0040432A">
        <w:rPr>
          <w:rFonts w:asciiTheme="minorHAnsi" w:eastAsiaTheme="minorHAnsi" w:hAnsiTheme="minorHAnsi" w:cstheme="minorHAnsi"/>
          <w:color w:val="000000" w:themeColor="text1"/>
          <w:sz w:val="22"/>
          <w:szCs w:val="22"/>
          <w:lang w:eastAsia="en-US"/>
        </w:rPr>
        <w:t xml:space="preserve">s Ergänzung </w:t>
      </w:r>
      <w:r w:rsidR="00974D79" w:rsidRPr="0040432A">
        <w:rPr>
          <w:rFonts w:asciiTheme="minorHAnsi" w:eastAsiaTheme="minorHAnsi" w:hAnsiTheme="minorHAnsi" w:cstheme="minorHAnsi"/>
          <w:color w:val="000000" w:themeColor="text1"/>
          <w:sz w:val="22"/>
          <w:szCs w:val="22"/>
          <w:lang w:eastAsia="en-US"/>
        </w:rPr>
        <w:t xml:space="preserve">zu </w:t>
      </w:r>
      <w:r w:rsidRPr="0040432A">
        <w:rPr>
          <w:rFonts w:asciiTheme="minorHAnsi" w:eastAsiaTheme="minorHAnsi" w:hAnsiTheme="minorHAnsi" w:cstheme="minorHAnsi"/>
          <w:color w:val="000000" w:themeColor="text1"/>
          <w:sz w:val="22"/>
          <w:szCs w:val="22"/>
          <w:lang w:eastAsia="en-US"/>
        </w:rPr>
        <w:t xml:space="preserve">FTTH und Inhouse-Glasfaserverkabelung, </w:t>
      </w:r>
      <w:r w:rsidRPr="0040432A">
        <w:rPr>
          <w:rFonts w:asciiTheme="minorHAnsi" w:eastAsia="Arial" w:hAnsiTheme="minorHAnsi" w:cstheme="minorHAnsi"/>
          <w:color w:val="000000" w:themeColor="text1"/>
          <w:sz w:val="22"/>
          <w:szCs w:val="22"/>
          <w:shd w:val="clear" w:color="auto" w:fill="FFFFFF"/>
        </w:rPr>
        <w:t xml:space="preserve">wo nötig, eine Förderung mittels Voucher an. Wir bündeln Kompetenzen und Aufgaben für Festnetz und Mobilfunk. Wir richten die Frequenzvergabe auf Vorgaben für Flächenversorgung aus, auch negative Auktionen sollen zum Einsatz kommen. Wir beschleunigen die Maßnahmen für besseren Mobilfunk- und WLAN-Empfang bei der Bahn. Wir prüfen Wege hin zu einer besseren digitalen Teilhabe für alle, </w:t>
      </w:r>
      <w:r w:rsidR="00970823" w:rsidRPr="0040432A">
        <w:rPr>
          <w:rFonts w:asciiTheme="minorHAnsi" w:eastAsia="Arial" w:hAnsiTheme="minorHAnsi" w:cstheme="minorHAnsi"/>
          <w:color w:val="000000" w:themeColor="text1"/>
          <w:sz w:val="22"/>
          <w:szCs w:val="22"/>
          <w:shd w:val="clear" w:color="auto" w:fill="FFFFFF"/>
        </w:rPr>
        <w:t>z. B.</w:t>
      </w:r>
      <w:r w:rsidRPr="0040432A">
        <w:rPr>
          <w:rFonts w:asciiTheme="minorHAnsi" w:eastAsia="Arial" w:hAnsiTheme="minorHAnsi" w:cstheme="minorHAnsi"/>
          <w:color w:val="000000" w:themeColor="text1"/>
          <w:sz w:val="22"/>
          <w:szCs w:val="22"/>
          <w:shd w:val="clear" w:color="auto" w:fill="FFFFFF"/>
        </w:rPr>
        <w:t xml:space="preserve"> durch Barrierefreiheit. Wir sichern die Netzneutralität.</w:t>
      </w:r>
    </w:p>
    <w:p w14:paraId="4700B00C" w14:textId="77777777" w:rsidR="00B37CB3" w:rsidRPr="0040432A" w:rsidRDefault="00B37CB3" w:rsidP="006F4D0B">
      <w:pPr>
        <w:pStyle w:val="StandardWeb"/>
        <w:spacing w:beforeAutospacing="0" w:after="0" w:afterAutospacing="0" w:line="360" w:lineRule="auto"/>
        <w:jc w:val="both"/>
        <w:rPr>
          <w:rFonts w:asciiTheme="minorHAnsi" w:eastAsia="Arial" w:hAnsiTheme="minorHAnsi" w:cstheme="minorHAnsi"/>
          <w:color w:val="000000" w:themeColor="text1"/>
          <w:sz w:val="22"/>
          <w:szCs w:val="22"/>
          <w:shd w:val="clear" w:color="auto" w:fill="FFFFFF"/>
        </w:rPr>
      </w:pPr>
    </w:p>
    <w:p w14:paraId="006E8D96" w14:textId="77777777" w:rsidR="00B37CB3" w:rsidRPr="0040432A" w:rsidRDefault="00B37CB3" w:rsidP="006F4D0B">
      <w:pPr>
        <w:spacing w:after="0" w:line="360" w:lineRule="auto"/>
        <w:jc w:val="both"/>
        <w:rPr>
          <w:rFonts w:eastAsia="Calibri" w:cstheme="minorHAnsi"/>
          <w:b/>
          <w:i/>
          <w:color w:val="000000" w:themeColor="text1"/>
        </w:rPr>
      </w:pPr>
      <w:r w:rsidRPr="0040432A">
        <w:rPr>
          <w:rStyle w:val="normaltextrun"/>
          <w:rFonts w:eastAsia="Calibri" w:cstheme="minorHAnsi"/>
          <w:b/>
          <w:i/>
          <w:color w:val="000000" w:themeColor="text1"/>
        </w:rPr>
        <w:t>Digitale Bürgerrechte und IT-Sicherheit</w:t>
      </w:r>
    </w:p>
    <w:p w14:paraId="2C3A6313" w14:textId="0143B860" w:rsidR="00B37CB3" w:rsidRPr="0040432A" w:rsidRDefault="00B37CB3" w:rsidP="006F4D0B">
      <w:pPr>
        <w:spacing w:after="0" w:line="360" w:lineRule="auto"/>
        <w:jc w:val="both"/>
        <w:rPr>
          <w:rFonts w:cstheme="minorHAnsi"/>
          <w:color w:val="000000" w:themeColor="text1"/>
        </w:rPr>
      </w:pPr>
      <w:r w:rsidRPr="0040432A">
        <w:rPr>
          <w:rFonts w:cstheme="minorHAnsi"/>
          <w:color w:val="000000" w:themeColor="text1"/>
        </w:rPr>
        <w:t xml:space="preserve">Wir stärken digitale Bürgerrechte und IT-Sicherheit. Sie zu gewährleisten ist staatliche Pflicht. Wir führen ein Recht auf Verschlüsselung, ein wirksames Schwachstellenmanagement, mit dem Ziel Sicherheitslücken zu schließen, und die Vorgaben </w:t>
      </w:r>
      <w:r w:rsidR="00974D79" w:rsidRPr="0040432A">
        <w:rPr>
          <w:rFonts w:cstheme="minorHAnsi"/>
          <w:color w:val="000000" w:themeColor="text1"/>
        </w:rPr>
        <w:t>„</w:t>
      </w:r>
      <w:proofErr w:type="spellStart"/>
      <w:r w:rsidRPr="0040432A">
        <w:rPr>
          <w:rFonts w:cstheme="minorHAnsi"/>
          <w:color w:val="000000" w:themeColor="text1"/>
        </w:rPr>
        <w:t>security</w:t>
      </w:r>
      <w:proofErr w:type="spellEnd"/>
      <w:r w:rsidRPr="0040432A">
        <w:rPr>
          <w:rFonts w:cstheme="minorHAnsi"/>
          <w:color w:val="000000" w:themeColor="text1"/>
        </w:rPr>
        <w:t>-</w:t>
      </w:r>
      <w:proofErr w:type="spellStart"/>
      <w:r w:rsidRPr="0040432A">
        <w:rPr>
          <w:rFonts w:cstheme="minorHAnsi"/>
          <w:color w:val="000000" w:themeColor="text1"/>
        </w:rPr>
        <w:t>by</w:t>
      </w:r>
      <w:proofErr w:type="spellEnd"/>
      <w:r w:rsidRPr="0040432A">
        <w:rPr>
          <w:rFonts w:cstheme="minorHAnsi"/>
          <w:color w:val="000000" w:themeColor="text1"/>
        </w:rPr>
        <w:t>-design/</w:t>
      </w:r>
      <w:proofErr w:type="spellStart"/>
      <w:r w:rsidRPr="0040432A">
        <w:rPr>
          <w:rFonts w:cstheme="minorHAnsi"/>
          <w:color w:val="000000" w:themeColor="text1"/>
        </w:rPr>
        <w:t>default</w:t>
      </w:r>
      <w:proofErr w:type="spellEnd"/>
      <w:r w:rsidR="00974D79" w:rsidRPr="0040432A">
        <w:rPr>
          <w:rFonts w:cstheme="minorHAnsi"/>
          <w:color w:val="000000" w:themeColor="text1"/>
        </w:rPr>
        <w:t>“</w:t>
      </w:r>
      <w:r w:rsidRPr="0040432A">
        <w:rPr>
          <w:rFonts w:cstheme="minorHAnsi"/>
          <w:color w:val="000000" w:themeColor="text1"/>
        </w:rPr>
        <w:t xml:space="preserve"> ein. Auch der Staat muss verpflichtend die Möglichkeit echter verschlüsselter Kommunikation anbieten. Hersteller haften für Schäden, die fahrlässig durch IT-Sicherheitslücken in ihren Produkten verursacht werden. Die Cybersicherheitsstrategie und das IT-Sicherheitsrecht werden weiterentwickelt. Darüber hinaus sichern wir die digitale Souveränität, </w:t>
      </w:r>
      <w:r w:rsidR="001D2E40" w:rsidRPr="0040432A">
        <w:rPr>
          <w:rFonts w:cstheme="minorHAnsi"/>
          <w:color w:val="000000" w:themeColor="text1"/>
        </w:rPr>
        <w:t>u. a.</w:t>
      </w:r>
      <w:r w:rsidRPr="0040432A">
        <w:rPr>
          <w:rFonts w:cstheme="minorHAnsi"/>
          <w:color w:val="000000" w:themeColor="text1"/>
        </w:rPr>
        <w:t xml:space="preserve"> durch das Recht auf Interoperabilität und Portabilität sowie das Setzen auf offene Standards, Open Source und europäische Ökosysteme, etwa bei 5G oder KI. Wir leiten einen strukturellen Umbau der IT-Sicherheitsarchitektur ein, stellen das Bundesamt für Sicherheit in der Informationstechnik (BSI) unabhängiger </w:t>
      </w:r>
      <w:r w:rsidR="00974D79" w:rsidRPr="0040432A">
        <w:rPr>
          <w:rFonts w:cstheme="minorHAnsi"/>
          <w:color w:val="000000" w:themeColor="text1"/>
        </w:rPr>
        <w:t xml:space="preserve">auf </w:t>
      </w:r>
      <w:r w:rsidRPr="0040432A">
        <w:rPr>
          <w:rFonts w:cstheme="minorHAnsi"/>
          <w:color w:val="000000" w:themeColor="text1"/>
        </w:rPr>
        <w:t xml:space="preserve">und bauen es als zentrale Stelle im Bereich IT-Sicherheit aus. Wir verpflichten alle staatlichen Stellen, ihnen bekannte Sicherheitslücken beim BSI zu melden und sich regelmäßig einer externen Überprüfung ihrer IT-Systeme zu unterziehen. Das Identifizieren, Melden und Schließen von Sicherheitslücken in einem verantwortlichen Verfahren, </w:t>
      </w:r>
      <w:r w:rsidR="00970823" w:rsidRPr="0040432A">
        <w:rPr>
          <w:rFonts w:cstheme="minorHAnsi"/>
          <w:color w:val="000000" w:themeColor="text1"/>
        </w:rPr>
        <w:t>z. B.</w:t>
      </w:r>
      <w:r w:rsidRPr="0040432A">
        <w:rPr>
          <w:rFonts w:cstheme="minorHAnsi"/>
          <w:color w:val="000000" w:themeColor="text1"/>
        </w:rPr>
        <w:t xml:space="preserve"> in der IT-Sicherheitsforschung, soll legal durchführbar sein. Hackbacks lehnen wir als Mittel der Cyberabwehr </w:t>
      </w:r>
      <w:r w:rsidR="00C541C0" w:rsidRPr="0040432A">
        <w:rPr>
          <w:rFonts w:cstheme="minorHAnsi"/>
          <w:color w:val="000000" w:themeColor="text1"/>
        </w:rPr>
        <w:t xml:space="preserve">grundsätzlich </w:t>
      </w:r>
      <w:r w:rsidRPr="0040432A">
        <w:rPr>
          <w:rFonts w:cstheme="minorHAnsi"/>
          <w:color w:val="000000" w:themeColor="text1"/>
        </w:rPr>
        <w:t>a</w:t>
      </w:r>
      <w:bookmarkStart w:id="5" w:name="_GoBack1"/>
      <w:bookmarkEnd w:id="5"/>
      <w:r w:rsidRPr="0040432A">
        <w:rPr>
          <w:rFonts w:cstheme="minorHAnsi"/>
          <w:color w:val="000000" w:themeColor="text1"/>
        </w:rPr>
        <w:t>b. Nicht-vertrauenswürdige Unternehmen werden beim Ausbau kritischer Infrastrukturen nicht beteiligt.</w:t>
      </w:r>
    </w:p>
    <w:p w14:paraId="56F7907E" w14:textId="77777777" w:rsidR="00B37CB3" w:rsidRPr="0040432A" w:rsidRDefault="00B37CB3" w:rsidP="006F4D0B">
      <w:pPr>
        <w:spacing w:after="0" w:line="360" w:lineRule="auto"/>
        <w:jc w:val="both"/>
        <w:rPr>
          <w:rFonts w:cstheme="minorHAnsi"/>
          <w:color w:val="000000" w:themeColor="text1"/>
        </w:rPr>
      </w:pPr>
    </w:p>
    <w:p w14:paraId="726F06C7" w14:textId="7E31652C" w:rsidR="00B37CB3" w:rsidRPr="0040432A" w:rsidRDefault="00BF33AF" w:rsidP="006F4D0B">
      <w:pPr>
        <w:spacing w:after="0" w:line="360" w:lineRule="auto"/>
        <w:jc w:val="both"/>
        <w:rPr>
          <w:rFonts w:cstheme="minorHAnsi"/>
          <w:b/>
          <w:i/>
          <w:color w:val="000000" w:themeColor="text1"/>
        </w:rPr>
      </w:pPr>
      <w:r w:rsidRPr="0040432A">
        <w:rPr>
          <w:rFonts w:cstheme="minorHAnsi"/>
          <w:b/>
          <w:i/>
          <w:color w:val="000000" w:themeColor="text1"/>
        </w:rPr>
        <w:t xml:space="preserve">Nutzung von </w:t>
      </w:r>
      <w:r w:rsidR="00B37CB3" w:rsidRPr="0040432A">
        <w:rPr>
          <w:rFonts w:cstheme="minorHAnsi"/>
          <w:b/>
          <w:i/>
          <w:color w:val="000000" w:themeColor="text1"/>
        </w:rPr>
        <w:t>Daten</w:t>
      </w:r>
      <w:r w:rsidRPr="0040432A">
        <w:rPr>
          <w:rFonts w:cstheme="minorHAnsi"/>
          <w:b/>
          <w:i/>
          <w:color w:val="000000" w:themeColor="text1"/>
        </w:rPr>
        <w:t xml:space="preserve"> und Datenrecht</w:t>
      </w:r>
    </w:p>
    <w:p w14:paraId="2863F016" w14:textId="3C41BB00" w:rsidR="00B37CB3" w:rsidRPr="0040432A" w:rsidRDefault="00B37CB3" w:rsidP="006F4D0B">
      <w:pPr>
        <w:spacing w:after="0" w:line="360" w:lineRule="auto"/>
        <w:jc w:val="both"/>
        <w:rPr>
          <w:rStyle w:val="normaltextrun"/>
          <w:rFonts w:eastAsia="Calibri" w:cstheme="minorHAnsi"/>
          <w:color w:val="000000" w:themeColor="text1"/>
        </w:rPr>
      </w:pPr>
      <w:r w:rsidRPr="0040432A">
        <w:rPr>
          <w:rFonts w:cstheme="minorHAnsi"/>
          <w:color w:val="000000" w:themeColor="text1"/>
        </w:rPr>
        <w:lastRenderedPageBreak/>
        <w:t>Die Poten</w:t>
      </w:r>
      <w:r w:rsidR="00974D79" w:rsidRPr="0040432A">
        <w:rPr>
          <w:rFonts w:cstheme="minorHAnsi"/>
          <w:color w:val="000000" w:themeColor="text1"/>
        </w:rPr>
        <w:t>z</w:t>
      </w:r>
      <w:r w:rsidRPr="0040432A">
        <w:rPr>
          <w:rFonts w:cstheme="minorHAnsi"/>
          <w:color w:val="000000" w:themeColor="text1"/>
        </w:rPr>
        <w:t>iale von Daten für alle heben wir, indem wir den Aufbau von Dateninfrastrukturen unterstützen und Instrumente wie Datentreuhänder, Datendrehscheiben und Datenspenden gemeinsam mit Wirtschaft, Wissenschaft und Zivilgesellschaft auf den Weg bringen. Wir streben einen besseren Zugang zu Daten an, insbesondere um Start</w:t>
      </w:r>
      <w:r w:rsidR="00974D79" w:rsidRPr="0040432A">
        <w:rPr>
          <w:rFonts w:cstheme="minorHAnsi"/>
          <w:color w:val="000000" w:themeColor="text1"/>
        </w:rPr>
        <w:t>-</w:t>
      </w:r>
      <w:r w:rsidRPr="0040432A">
        <w:rPr>
          <w:rFonts w:cstheme="minorHAnsi"/>
          <w:color w:val="000000" w:themeColor="text1"/>
        </w:rPr>
        <w:t xml:space="preserve">ups sowie KMU neue innovative Geschäftsmodelle und soziale Innovationen in der Digitalisierung zu ermöglichen. </w:t>
      </w:r>
      <w:r w:rsidR="00B702C3" w:rsidRPr="0040432A">
        <w:rPr>
          <w:rFonts w:ascii="Calibri" w:eastAsia="Calibri" w:hAnsi="Calibri" w:cs="Calibri"/>
          <w:color w:val="000000" w:themeColor="text1"/>
        </w:rPr>
        <w:t xml:space="preserve">Ein Dateninstitut soll Datenverfügbarkeit und -standardisierung vorantreiben, Datentreuhändermodelle und Lizenzen etablieren. </w:t>
      </w:r>
      <w:r w:rsidRPr="0040432A">
        <w:rPr>
          <w:rFonts w:cstheme="minorHAnsi"/>
          <w:color w:val="000000" w:themeColor="text1"/>
        </w:rPr>
        <w:t>Für Gebietskörperschaften schaffen wir zu fairen und wettbewerbskonformen Bedingungen Zugang zu Daten von Unternehmen, insofern dies zur Erbringung ihrer Aufgaben der Daseinsvorsorge erforderlich ist. Für alle, die an der Entstehung von Daten mitgewirkt haben, stärken wir den standardisierten und maschinenlesbaren Zugang zu selbsterzeugten Daten. Mit einem Datengesetz schaffen wir für diese Maßnahmen die notwendigen rechtlichen Grundlagen. Wir fördern Anonymisierungstechniken, schaffen Rechtssicherheit durch Standards und führen die Strafbarkeit rechtswidriger De</w:t>
      </w:r>
      <w:r w:rsidR="00C541C0" w:rsidRPr="0040432A">
        <w:rPr>
          <w:rFonts w:cstheme="minorHAnsi"/>
          <w:color w:val="000000" w:themeColor="text1"/>
        </w:rPr>
        <w:t>-</w:t>
      </w:r>
      <w:r w:rsidRPr="0040432A">
        <w:rPr>
          <w:rFonts w:cstheme="minorHAnsi"/>
          <w:color w:val="000000" w:themeColor="text1"/>
        </w:rPr>
        <w:t xml:space="preserve">anonymisierung ein. Wir führen einen Rechtsanspruch auf Open Data ein und verbessern die Datenexpertise öffentlicher Stellen. </w:t>
      </w:r>
      <w:r w:rsidRPr="0040432A">
        <w:rPr>
          <w:rFonts w:eastAsia="NSimSun" w:cstheme="minorHAnsi"/>
          <w:color w:val="000000" w:themeColor="text1"/>
          <w:kern w:val="2"/>
          <w:lang w:eastAsia="zh-CN" w:bidi="hi-IN"/>
        </w:rPr>
        <w:t>Die Datenschutzgrundverord</w:t>
      </w:r>
      <w:r w:rsidR="00C541C0" w:rsidRPr="0040432A">
        <w:rPr>
          <w:rFonts w:eastAsia="NSimSun" w:cstheme="minorHAnsi"/>
          <w:color w:val="000000" w:themeColor="text1"/>
          <w:kern w:val="2"/>
          <w:lang w:eastAsia="zh-CN" w:bidi="hi-IN"/>
        </w:rPr>
        <w:t>n</w:t>
      </w:r>
      <w:r w:rsidRPr="0040432A">
        <w:rPr>
          <w:rFonts w:eastAsia="NSimSun" w:cstheme="minorHAnsi"/>
          <w:color w:val="000000" w:themeColor="text1"/>
          <w:kern w:val="2"/>
          <w:lang w:eastAsia="zh-CN" w:bidi="hi-IN"/>
        </w:rPr>
        <w:t>ung (DSGVO) ist eine gute internationale Standardsetzung</w:t>
      </w:r>
      <w:r w:rsidRPr="0040432A">
        <w:rPr>
          <w:rStyle w:val="normaltextrun"/>
          <w:rFonts w:eastAsia="NSimSun" w:cstheme="minorHAnsi"/>
          <w:color w:val="000000" w:themeColor="text1"/>
          <w:kern w:val="2"/>
          <w:lang w:eastAsia="zh-CN" w:bidi="hi-IN"/>
        </w:rPr>
        <w:t xml:space="preserve">. Zur besseren Durchsetzung und Kohärenz des Datenschutzes verstärken wir die europäische Zusammenarbeit, institutionalisieren die Datenschutzkonferenz im Bundesdatenschutzgesetz (BDSG) und wollen ihr rechtlich, wo möglich, verbindliche Beschlüsse ermöglichen. </w:t>
      </w:r>
      <w:r w:rsidRPr="0040432A">
        <w:rPr>
          <w:rFonts w:cstheme="minorHAnsi"/>
          <w:color w:val="000000" w:themeColor="text1"/>
        </w:rPr>
        <w:t xml:space="preserve">Wir schaffen Regelungen zum Beschäftigtendatenschutz, um Rechtsklarheit für Arbeitgeber </w:t>
      </w:r>
      <w:r w:rsidR="00974D79" w:rsidRPr="0040432A">
        <w:rPr>
          <w:rFonts w:cstheme="minorHAnsi"/>
          <w:color w:val="000000" w:themeColor="text1"/>
        </w:rPr>
        <w:t xml:space="preserve">sowie </w:t>
      </w:r>
      <w:r w:rsidRPr="0040432A">
        <w:rPr>
          <w:rFonts w:cstheme="minorHAnsi"/>
          <w:color w:val="000000" w:themeColor="text1"/>
        </w:rPr>
        <w:t xml:space="preserve">Beschäftigte zu erreichen und die Persönlichkeitsrechte effektiv zu schützen. </w:t>
      </w:r>
      <w:r w:rsidRPr="0040432A">
        <w:rPr>
          <w:rStyle w:val="normaltextrun"/>
          <w:rFonts w:eastAsia="Calibri" w:cstheme="minorHAnsi"/>
          <w:color w:val="000000" w:themeColor="text1"/>
        </w:rPr>
        <w:t>Wir setzen uns für eine schnelle Verabschiedung einer ambitionierten E-Privacy-Verordnung ein.</w:t>
      </w:r>
    </w:p>
    <w:p w14:paraId="1CFE5622" w14:textId="77777777" w:rsidR="00B37CB3" w:rsidRPr="0040432A" w:rsidRDefault="00B37CB3" w:rsidP="006F4D0B">
      <w:pPr>
        <w:spacing w:after="0" w:line="360" w:lineRule="auto"/>
        <w:jc w:val="both"/>
        <w:rPr>
          <w:rStyle w:val="normaltextrun"/>
          <w:rFonts w:eastAsia="Calibri" w:cstheme="minorHAnsi"/>
          <w:color w:val="000000" w:themeColor="text1"/>
        </w:rPr>
      </w:pPr>
    </w:p>
    <w:p w14:paraId="643B1D88" w14:textId="40AFCC2C" w:rsidR="00B37CB3" w:rsidRPr="0040432A" w:rsidRDefault="00B37CB3" w:rsidP="006F4D0B">
      <w:pPr>
        <w:spacing w:after="0" w:line="360" w:lineRule="auto"/>
        <w:jc w:val="both"/>
        <w:rPr>
          <w:rFonts w:cstheme="minorHAnsi"/>
          <w:b/>
          <w:i/>
          <w:color w:val="000000" w:themeColor="text1"/>
        </w:rPr>
      </w:pPr>
      <w:r w:rsidRPr="0040432A">
        <w:rPr>
          <w:rFonts w:cstheme="minorHAnsi"/>
          <w:b/>
          <w:i/>
          <w:color w:val="000000" w:themeColor="text1"/>
        </w:rPr>
        <w:t xml:space="preserve">Digitale </w:t>
      </w:r>
      <w:r w:rsidR="00BF33AF" w:rsidRPr="0040432A">
        <w:rPr>
          <w:rFonts w:cstheme="minorHAnsi"/>
          <w:b/>
          <w:i/>
          <w:color w:val="000000" w:themeColor="text1"/>
        </w:rPr>
        <w:t>Gesellschaft</w:t>
      </w:r>
    </w:p>
    <w:p w14:paraId="4AE8D9AD" w14:textId="3464AFDF" w:rsidR="00B37CB3" w:rsidRPr="0040432A" w:rsidRDefault="00B37CB3" w:rsidP="006F4D0B">
      <w:pPr>
        <w:spacing w:after="0" w:line="360" w:lineRule="auto"/>
        <w:jc w:val="both"/>
        <w:rPr>
          <w:rFonts w:cstheme="minorHAnsi"/>
          <w:color w:val="000000" w:themeColor="text1"/>
        </w:rPr>
      </w:pPr>
      <w:r w:rsidRPr="0040432A">
        <w:rPr>
          <w:rFonts w:cstheme="minorHAnsi"/>
          <w:color w:val="000000" w:themeColor="text1"/>
        </w:rPr>
        <w:t>Wir werden das digitale Ehrenamt sichtbarer machen, unterstützen und rechtlich stärken. Die Zivilgesellschaft binden wir besser in digitalpolitische Vorhaben ein und unterstützen sie, insbesondere in den Bereichen Diversität und Civic Tech. Beim Digital Services Act setzen wir uns für die Wahrung der Kommunikationsfreiheiten, starke Nutzerrechte, klare Meldeverfahren, den Zugang zu Daten sehr großer Plattformen für Forschungszwecke, die Überprüfbarkeit ihrer algorithmischen Systeme sowie klare Regelungen gegen Desinformationen ein. Auf Grundlage der europäischen Vorgaben werden wir den Rechtsrahmen (</w:t>
      </w:r>
      <w:r w:rsidR="001D2E40" w:rsidRPr="0040432A">
        <w:rPr>
          <w:rFonts w:cstheme="minorHAnsi"/>
          <w:color w:val="000000" w:themeColor="text1"/>
        </w:rPr>
        <w:t>u. a.</w:t>
      </w:r>
      <w:r w:rsidRPr="0040432A">
        <w:rPr>
          <w:rFonts w:cstheme="minorHAnsi"/>
          <w:color w:val="000000" w:themeColor="text1"/>
        </w:rPr>
        <w:t xml:space="preserve"> Telemedieng</w:t>
      </w:r>
      <w:r w:rsidR="00327E94" w:rsidRPr="0040432A">
        <w:rPr>
          <w:rFonts w:cstheme="minorHAnsi"/>
          <w:color w:val="000000" w:themeColor="text1"/>
        </w:rPr>
        <w:t>e</w:t>
      </w:r>
      <w:r w:rsidRPr="0040432A">
        <w:rPr>
          <w:rFonts w:cstheme="minorHAnsi"/>
          <w:color w:val="000000" w:themeColor="text1"/>
        </w:rPr>
        <w:t xml:space="preserve">setz, TMG und Netzwerkdurchsetzungsgesetz, </w:t>
      </w:r>
      <w:proofErr w:type="spellStart"/>
      <w:r w:rsidRPr="0040432A">
        <w:rPr>
          <w:rFonts w:cstheme="minorHAnsi"/>
          <w:color w:val="000000" w:themeColor="text1"/>
        </w:rPr>
        <w:t>NetzDG</w:t>
      </w:r>
      <w:proofErr w:type="spellEnd"/>
      <w:r w:rsidRPr="0040432A">
        <w:rPr>
          <w:rFonts w:cstheme="minorHAnsi"/>
          <w:color w:val="000000" w:themeColor="text1"/>
        </w:rPr>
        <w:t xml:space="preserve">) grundlegend überarbeiten. Den Aufbau von Plattformräten werden wir voranbringen. Allgemeine Überwachungspflichten, Maßnahmen zum Scannen privater Kommunikation und eine Identifizierungspflicht lehnen wir ab. Anonyme und pseudonyme Online-Nutzung werden wir wahren. Mit einem Gesetz gegen digitale Gewalt werden wir rechtliche Hürden für Betroffene, wie Lücken bei Auskunftsrechten, abbauen und umfassende Beratungsangebote aufsetzen. Wir schaffen die rechtlichen Rahmenbedingungen für elektronische Verfahren zur Anzeigenerstattung und für private </w:t>
      </w:r>
      <w:r w:rsidRPr="0040432A">
        <w:rPr>
          <w:rFonts w:cstheme="minorHAnsi"/>
          <w:color w:val="000000" w:themeColor="text1"/>
        </w:rPr>
        <w:lastRenderedPageBreak/>
        <w:t>Verfahren und ermöglichen richterlich angeordnete Accountsperren. Wir werden die Einrichtung einer Bundeszentrale für digitale Bildung prüfen.</w:t>
      </w:r>
    </w:p>
    <w:p w14:paraId="61F39192" w14:textId="77777777" w:rsidR="00B37CB3" w:rsidRPr="0040432A" w:rsidRDefault="00B37CB3" w:rsidP="006F4D0B">
      <w:pPr>
        <w:spacing w:after="0" w:line="360" w:lineRule="auto"/>
        <w:jc w:val="both"/>
        <w:rPr>
          <w:rFonts w:cstheme="minorHAnsi"/>
          <w:color w:val="000000" w:themeColor="text1"/>
        </w:rPr>
      </w:pPr>
    </w:p>
    <w:p w14:paraId="58247211" w14:textId="77777777" w:rsidR="00B37CB3" w:rsidRPr="0040432A" w:rsidRDefault="00B37CB3" w:rsidP="006F4D0B">
      <w:pPr>
        <w:spacing w:after="0" w:line="360" w:lineRule="auto"/>
        <w:jc w:val="both"/>
        <w:rPr>
          <w:rFonts w:cstheme="minorHAnsi"/>
          <w:b/>
          <w:i/>
          <w:color w:val="000000" w:themeColor="text1"/>
        </w:rPr>
      </w:pPr>
      <w:r w:rsidRPr="0040432A">
        <w:rPr>
          <w:rFonts w:cstheme="minorHAnsi"/>
          <w:b/>
          <w:i/>
          <w:color w:val="000000" w:themeColor="text1"/>
        </w:rPr>
        <w:t xml:space="preserve">Digitale Schlüsseltechnologien </w:t>
      </w:r>
    </w:p>
    <w:p w14:paraId="0938E2D3" w14:textId="38E923AC" w:rsidR="00B37CB3" w:rsidRPr="0040432A" w:rsidRDefault="00B37CB3" w:rsidP="006F4D0B">
      <w:pPr>
        <w:pStyle w:val="StandardWeb"/>
        <w:shd w:val="clear" w:color="auto" w:fill="FFFFFF"/>
        <w:spacing w:beforeAutospacing="0" w:after="0" w:afterAutospacing="0" w:line="360" w:lineRule="auto"/>
        <w:jc w:val="both"/>
        <w:rPr>
          <w:rFonts w:asciiTheme="minorHAnsi" w:eastAsiaTheme="minorHAnsi" w:hAnsiTheme="minorHAnsi" w:cstheme="minorHAnsi"/>
          <w:color w:val="000000" w:themeColor="text1"/>
          <w:sz w:val="22"/>
          <w:szCs w:val="22"/>
          <w:lang w:eastAsia="en-US"/>
        </w:rPr>
      </w:pPr>
      <w:r w:rsidRPr="0040432A">
        <w:rPr>
          <w:rFonts w:asciiTheme="minorHAnsi" w:eastAsiaTheme="minorHAnsi" w:hAnsiTheme="minorHAnsi" w:cstheme="minorHAnsi"/>
          <w:color w:val="000000" w:themeColor="text1"/>
          <w:sz w:val="22"/>
          <w:szCs w:val="22"/>
          <w:lang w:eastAsia="en-US"/>
        </w:rPr>
        <w:t xml:space="preserve">Wir werden Treiber eines starken Technologiestandorts, der auf europäischen Werten basiert, Talente anzieht sowie Zukunftsfähigkeit und Wohlstand unseres Landes sichert. Investitionen in Künstliche Intelligenz (KI), Quantentechnologien, Cybersicherheit, Distributed-Ledger-Technologie (DLT), Robotik und weitere Zukunftstechnologien stärken wir messbar und setzen Schwerpunkte. Wir stärken strategische Technologiefelder </w:t>
      </w:r>
      <w:r w:rsidR="00970823" w:rsidRPr="0040432A">
        <w:rPr>
          <w:rFonts w:asciiTheme="minorHAnsi" w:eastAsiaTheme="minorHAnsi" w:hAnsiTheme="minorHAnsi" w:cstheme="minorHAnsi"/>
          <w:color w:val="000000" w:themeColor="text1"/>
          <w:sz w:val="22"/>
          <w:szCs w:val="22"/>
          <w:lang w:eastAsia="en-US"/>
        </w:rPr>
        <w:t>z. B.</w:t>
      </w:r>
      <w:r w:rsidRPr="0040432A">
        <w:rPr>
          <w:rFonts w:asciiTheme="minorHAnsi" w:eastAsiaTheme="minorHAnsi" w:hAnsiTheme="minorHAnsi" w:cstheme="minorHAnsi"/>
          <w:color w:val="000000" w:themeColor="text1"/>
          <w:sz w:val="22"/>
          <w:szCs w:val="22"/>
          <w:lang w:eastAsia="en-US"/>
        </w:rPr>
        <w:t xml:space="preserve"> durch </w:t>
      </w:r>
      <w:proofErr w:type="spellStart"/>
      <w:r w:rsidRPr="0040432A">
        <w:rPr>
          <w:rFonts w:asciiTheme="minorHAnsi" w:eastAsiaTheme="minorHAnsi" w:hAnsiTheme="minorHAnsi" w:cstheme="minorHAnsi"/>
          <w:color w:val="000000" w:themeColor="text1"/>
          <w:sz w:val="22"/>
          <w:szCs w:val="22"/>
          <w:lang w:eastAsia="en-US"/>
        </w:rPr>
        <w:t>Important</w:t>
      </w:r>
      <w:proofErr w:type="spellEnd"/>
      <w:r w:rsidRPr="0040432A">
        <w:rPr>
          <w:rFonts w:asciiTheme="minorHAnsi" w:eastAsiaTheme="minorHAnsi" w:hAnsiTheme="minorHAnsi" w:cstheme="minorHAnsi"/>
          <w:color w:val="000000" w:themeColor="text1"/>
          <w:sz w:val="22"/>
          <w:szCs w:val="22"/>
          <w:lang w:eastAsia="en-US"/>
        </w:rPr>
        <w:t xml:space="preserve"> Projects </w:t>
      </w:r>
      <w:proofErr w:type="spellStart"/>
      <w:r w:rsidRPr="0040432A">
        <w:rPr>
          <w:rFonts w:asciiTheme="minorHAnsi" w:eastAsiaTheme="minorHAnsi" w:hAnsiTheme="minorHAnsi" w:cstheme="minorHAnsi"/>
          <w:color w:val="000000" w:themeColor="text1"/>
          <w:sz w:val="22"/>
          <w:szCs w:val="22"/>
          <w:lang w:eastAsia="en-US"/>
        </w:rPr>
        <w:t>of</w:t>
      </w:r>
      <w:proofErr w:type="spellEnd"/>
      <w:r w:rsidRPr="0040432A">
        <w:rPr>
          <w:rFonts w:asciiTheme="minorHAnsi" w:eastAsiaTheme="minorHAnsi" w:hAnsiTheme="minorHAnsi" w:cstheme="minorHAnsi"/>
          <w:color w:val="000000" w:themeColor="text1"/>
          <w:sz w:val="22"/>
          <w:szCs w:val="22"/>
          <w:lang w:eastAsia="en-US"/>
        </w:rPr>
        <w:t xml:space="preserve"> Common European Interest (IPCEIs) und treiben den angekündigten EU Chips Act voran. Mit europäischen Partnerländern fördern wir die Zusammenarbeit starker europäischer Forschungsstandorte, insbesondere bei KI, und ermöglichen institutionelle Freiräume. Im Sinne eines lernenden, technologiefördernden Staates setzen wir digitale Innovationen in der Verwaltung ein, schaffen notwendige Rechtsgrundlagen und Transparenz. Wir unterstützen den europäischen AI Act. Wir setzen auf einen mehrstufigen risikobasierten Ansatz, wahren digitale Bürgerrechte, insbesondere die Diskriminierungsfreiheit, definieren Haftungsregeln und vermeiden innovationshemmende ex</w:t>
      </w:r>
      <w:r w:rsidR="00974D79" w:rsidRPr="0040432A">
        <w:rPr>
          <w:rFonts w:asciiTheme="minorHAnsi" w:eastAsiaTheme="minorHAnsi" w:hAnsiTheme="minorHAnsi" w:cstheme="minorHAnsi"/>
          <w:color w:val="000000" w:themeColor="text1"/>
          <w:sz w:val="22"/>
          <w:szCs w:val="22"/>
          <w:lang w:eastAsia="en-US"/>
        </w:rPr>
        <w:t>-</w:t>
      </w:r>
      <w:r w:rsidRPr="0040432A">
        <w:rPr>
          <w:rFonts w:asciiTheme="minorHAnsi" w:eastAsiaTheme="minorHAnsi" w:hAnsiTheme="minorHAnsi" w:cstheme="minorHAnsi"/>
          <w:color w:val="000000" w:themeColor="text1"/>
          <w:sz w:val="22"/>
          <w:szCs w:val="22"/>
          <w:lang w:eastAsia="en-US"/>
        </w:rPr>
        <w:t>ante-Regulierung. Biometrische Erkennung im öffentlichen Raum sowie automatisierte staatliche Scoring Systeme durch KI sind europarechtlich auszuschließen.</w:t>
      </w:r>
    </w:p>
    <w:p w14:paraId="66627AAA" w14:textId="77777777" w:rsidR="00B37CB3" w:rsidRPr="0040432A" w:rsidRDefault="00B37CB3" w:rsidP="006F4D0B">
      <w:pPr>
        <w:pStyle w:val="StandardWeb"/>
        <w:shd w:val="clear" w:color="auto" w:fill="FFFFFF"/>
        <w:spacing w:beforeAutospacing="0" w:after="0" w:afterAutospacing="0" w:line="360" w:lineRule="auto"/>
        <w:jc w:val="both"/>
        <w:rPr>
          <w:rFonts w:asciiTheme="minorHAnsi" w:hAnsiTheme="minorHAnsi" w:cstheme="minorHAnsi"/>
          <w:color w:val="000000" w:themeColor="text1"/>
          <w:sz w:val="22"/>
          <w:szCs w:val="22"/>
        </w:rPr>
      </w:pPr>
    </w:p>
    <w:p w14:paraId="6B08A692" w14:textId="77777777" w:rsidR="00B37CB3" w:rsidRPr="0040432A" w:rsidRDefault="00B37CB3" w:rsidP="006F4D0B">
      <w:pPr>
        <w:spacing w:after="0" w:line="360" w:lineRule="auto"/>
        <w:jc w:val="both"/>
        <w:rPr>
          <w:rFonts w:cstheme="minorHAnsi"/>
          <w:b/>
          <w:i/>
          <w:color w:val="000000" w:themeColor="text1"/>
        </w:rPr>
      </w:pPr>
      <w:r w:rsidRPr="0040432A">
        <w:rPr>
          <w:rFonts w:cstheme="minorHAnsi"/>
          <w:b/>
          <w:i/>
          <w:color w:val="000000" w:themeColor="text1"/>
        </w:rPr>
        <w:t>Nachhaltigkeit in der Digitalisierung</w:t>
      </w:r>
    </w:p>
    <w:p w14:paraId="45EB0E93" w14:textId="032EFDB4" w:rsidR="00B37CB3" w:rsidRPr="0040432A" w:rsidRDefault="00B37CB3" w:rsidP="006F4D0B">
      <w:pPr>
        <w:spacing w:after="0" w:line="360" w:lineRule="auto"/>
        <w:jc w:val="both"/>
        <w:rPr>
          <w:rFonts w:cstheme="minorHAnsi"/>
          <w:color w:val="000000" w:themeColor="text1"/>
        </w:rPr>
      </w:pPr>
      <w:r w:rsidRPr="0040432A">
        <w:rPr>
          <w:rFonts w:cstheme="minorHAnsi"/>
          <w:color w:val="000000" w:themeColor="text1"/>
        </w:rPr>
        <w:t xml:space="preserve">Wir wollen die Potentiale der Digitalisierung für mehr Nachhaltigkeit nutzen. Durch die Förderung digitaler Zwillinge </w:t>
      </w:r>
      <w:r w:rsidR="00974D79" w:rsidRPr="0040432A">
        <w:rPr>
          <w:rFonts w:cstheme="minorHAnsi"/>
          <w:color w:val="000000" w:themeColor="text1"/>
        </w:rPr>
        <w:t>(</w:t>
      </w:r>
      <w:r w:rsidR="00970823" w:rsidRPr="0040432A">
        <w:rPr>
          <w:rFonts w:cstheme="minorHAnsi"/>
          <w:color w:val="000000" w:themeColor="text1"/>
        </w:rPr>
        <w:t>z. B.</w:t>
      </w:r>
      <w:r w:rsidR="00974D79" w:rsidRPr="0040432A">
        <w:rPr>
          <w:rFonts w:cstheme="minorHAnsi"/>
          <w:color w:val="000000" w:themeColor="text1"/>
        </w:rPr>
        <w:t xml:space="preserve"> die Arbeit an einem virtuellen Modell eines analogen Produktes) </w:t>
      </w:r>
      <w:r w:rsidRPr="0040432A">
        <w:rPr>
          <w:rFonts w:cstheme="minorHAnsi"/>
          <w:color w:val="000000" w:themeColor="text1"/>
        </w:rPr>
        <w:t xml:space="preserve">helfen wir den Verbrauch an Ressourcen zu reduzieren. Wir werden Rechenzentren in Deutschland auf ökologische Nachhaltigkeit und Klimaschutz ausrichten, </w:t>
      </w:r>
      <w:r w:rsidR="001D2E40" w:rsidRPr="0040432A">
        <w:rPr>
          <w:rFonts w:cstheme="minorHAnsi"/>
          <w:color w:val="000000" w:themeColor="text1"/>
        </w:rPr>
        <w:t>u. a.</w:t>
      </w:r>
      <w:r w:rsidRPr="0040432A">
        <w:rPr>
          <w:rFonts w:cstheme="minorHAnsi"/>
          <w:color w:val="000000" w:themeColor="text1"/>
        </w:rPr>
        <w:t xml:space="preserve"> durch Nutzung der Abwärme. Neue Rechenzentren sind ab 2027 klimaneutral zu betreiben. Öffentliche Rechenzentren führen bis 2025 ein Umweltmanagementsystem nach EMAS (Eco Management and Audit Scheme) ein. Für IT-Beschaffungen des Bundes werden Zertifizierungen wie </w:t>
      </w:r>
      <w:r w:rsidR="00970823" w:rsidRPr="0040432A">
        <w:rPr>
          <w:rFonts w:cstheme="minorHAnsi"/>
          <w:color w:val="000000" w:themeColor="text1"/>
        </w:rPr>
        <w:t>z. B.</w:t>
      </w:r>
      <w:r w:rsidRPr="0040432A">
        <w:rPr>
          <w:rFonts w:cstheme="minorHAnsi"/>
          <w:color w:val="000000" w:themeColor="text1"/>
        </w:rPr>
        <w:t xml:space="preserve"> der Blaue Engel Standard. Ersatzteile und Softwareupdates für IT-Geräte müssen für die übliche Nutzungsdauer verpflichtend verfügbar sein. Dies ist den </w:t>
      </w:r>
      <w:r w:rsidR="00974D79" w:rsidRPr="0040432A">
        <w:rPr>
          <w:rFonts w:cstheme="minorHAnsi"/>
          <w:color w:val="000000" w:themeColor="text1"/>
        </w:rPr>
        <w:t xml:space="preserve">Nutzerinnen und </w:t>
      </w:r>
      <w:r w:rsidRPr="0040432A">
        <w:rPr>
          <w:rFonts w:cstheme="minorHAnsi"/>
          <w:color w:val="000000" w:themeColor="text1"/>
        </w:rPr>
        <w:t>Nutzern transparent zu machen.</w:t>
      </w:r>
    </w:p>
    <w:p w14:paraId="659AE7A8" w14:textId="77777777" w:rsidR="00B37CB3" w:rsidRPr="0040432A" w:rsidRDefault="00B37CB3" w:rsidP="006F4D0B">
      <w:pPr>
        <w:spacing w:after="0" w:line="360" w:lineRule="auto"/>
        <w:jc w:val="both"/>
        <w:rPr>
          <w:rFonts w:cstheme="minorHAnsi"/>
          <w:color w:val="000000" w:themeColor="text1"/>
        </w:rPr>
      </w:pPr>
    </w:p>
    <w:p w14:paraId="02B5F219" w14:textId="77777777" w:rsidR="00B37CB3" w:rsidRPr="0040432A" w:rsidRDefault="00B37CB3" w:rsidP="006F4D0B">
      <w:pPr>
        <w:spacing w:after="0" w:line="360" w:lineRule="auto"/>
        <w:jc w:val="both"/>
        <w:rPr>
          <w:rFonts w:cstheme="minorHAnsi"/>
          <w:b/>
          <w:i/>
          <w:color w:val="000000" w:themeColor="text1"/>
        </w:rPr>
      </w:pPr>
      <w:r w:rsidRPr="0040432A">
        <w:rPr>
          <w:rFonts w:cstheme="minorHAnsi"/>
          <w:b/>
          <w:i/>
          <w:color w:val="000000" w:themeColor="text1"/>
        </w:rPr>
        <w:t>Digitale Wirtschaft</w:t>
      </w:r>
    </w:p>
    <w:p w14:paraId="1915694C" w14:textId="50852F0C" w:rsidR="00B37CB3" w:rsidRPr="0040432A" w:rsidRDefault="00B37CB3" w:rsidP="006F4D0B">
      <w:pPr>
        <w:spacing w:after="0" w:line="360" w:lineRule="auto"/>
        <w:jc w:val="both"/>
        <w:rPr>
          <w:rFonts w:cstheme="minorHAnsi"/>
          <w:color w:val="000000" w:themeColor="text1"/>
        </w:rPr>
      </w:pPr>
      <w:r w:rsidRPr="0040432A">
        <w:rPr>
          <w:rFonts w:cstheme="minorHAnsi"/>
          <w:color w:val="000000" w:themeColor="text1"/>
        </w:rPr>
        <w:t xml:space="preserve">Wir unterstützen ein Level </w:t>
      </w:r>
      <w:proofErr w:type="spellStart"/>
      <w:r w:rsidRPr="0040432A">
        <w:rPr>
          <w:rFonts w:cstheme="minorHAnsi"/>
          <w:color w:val="000000" w:themeColor="text1"/>
        </w:rPr>
        <w:t>Playing</w:t>
      </w:r>
      <w:proofErr w:type="spellEnd"/>
      <w:r w:rsidRPr="0040432A">
        <w:rPr>
          <w:rFonts w:cstheme="minorHAnsi"/>
          <w:color w:val="000000" w:themeColor="text1"/>
        </w:rPr>
        <w:t xml:space="preserve"> Field im Wettbewerb und setzen uns für ambitionierte Regelungen des </w:t>
      </w:r>
      <w:r w:rsidRPr="0040432A">
        <w:rPr>
          <w:rFonts w:ascii="Calibri" w:hAnsi="Calibri" w:cs="Calibri"/>
          <w:color w:val="000000" w:themeColor="text1"/>
        </w:rPr>
        <w:t xml:space="preserve">Digital </w:t>
      </w:r>
      <w:proofErr w:type="spellStart"/>
      <w:r w:rsidRPr="0040432A">
        <w:rPr>
          <w:rFonts w:ascii="Calibri" w:hAnsi="Calibri" w:cs="Calibri"/>
          <w:color w:val="000000" w:themeColor="text1"/>
        </w:rPr>
        <w:t>Markets</w:t>
      </w:r>
      <w:proofErr w:type="spellEnd"/>
      <w:r w:rsidRPr="0040432A">
        <w:rPr>
          <w:rFonts w:ascii="Calibri" w:hAnsi="Calibri" w:cs="Calibri"/>
          <w:color w:val="000000" w:themeColor="text1"/>
        </w:rPr>
        <w:t xml:space="preserve"> Act</w:t>
      </w:r>
      <w:r w:rsidRPr="0040432A">
        <w:rPr>
          <w:rFonts w:cstheme="minorHAnsi"/>
          <w:color w:val="000000" w:themeColor="text1"/>
        </w:rPr>
        <w:t xml:space="preserve"> (DMA) ein, die nicht hinter bestehende nationale Regeln zurückfallen dürfen. Dazu gehören auch europäisch einheitliche Interoperabilitätsverpflichtungen und Regelungen zur Fusionskontrolle. Das Bundeskartellamt stärken wir im Umgang mit Plattformen. Wir fördern digitale Startups in der Spätphasenfinanzierung und stärken den Venture-Capital-Standort. Wir wollen den </w:t>
      </w:r>
      <w:r w:rsidRPr="0040432A">
        <w:rPr>
          <w:rFonts w:cstheme="minorHAnsi"/>
          <w:color w:val="000000" w:themeColor="text1"/>
        </w:rPr>
        <w:lastRenderedPageBreak/>
        <w:t xml:space="preserve">Anteil von Gründerinnen im Digitalsektor erhöhen. Dafür schaffen wir ein Gründerinnen-Stipendium und reservieren einen Teil des Zukunftsfonds. Öffentliche Ausschreibungen und Beschaffungsprozesse gestalten wir </w:t>
      </w:r>
      <w:r w:rsidR="00970823" w:rsidRPr="0040432A">
        <w:rPr>
          <w:rFonts w:cstheme="minorHAnsi"/>
          <w:color w:val="000000" w:themeColor="text1"/>
        </w:rPr>
        <w:t>z. B.</w:t>
      </w:r>
      <w:r w:rsidRPr="0040432A">
        <w:rPr>
          <w:rFonts w:cstheme="minorHAnsi"/>
          <w:color w:val="000000" w:themeColor="text1"/>
        </w:rPr>
        <w:t xml:space="preserve"> für </w:t>
      </w:r>
      <w:proofErr w:type="spellStart"/>
      <w:r w:rsidRPr="0040432A">
        <w:rPr>
          <w:rFonts w:cstheme="minorHAnsi"/>
          <w:color w:val="000000" w:themeColor="text1"/>
        </w:rPr>
        <w:t>Gov</w:t>
      </w:r>
      <w:proofErr w:type="spellEnd"/>
      <w:r w:rsidRPr="0040432A">
        <w:rPr>
          <w:rFonts w:cstheme="minorHAnsi"/>
          <w:color w:val="000000" w:themeColor="text1"/>
        </w:rPr>
        <w:t xml:space="preserve">- und </w:t>
      </w:r>
      <w:proofErr w:type="spellStart"/>
      <w:r w:rsidRPr="0040432A">
        <w:rPr>
          <w:rFonts w:cstheme="minorHAnsi"/>
          <w:color w:val="000000" w:themeColor="text1"/>
        </w:rPr>
        <w:t>EduTech</w:t>
      </w:r>
      <w:proofErr w:type="spellEnd"/>
      <w:r w:rsidRPr="0040432A">
        <w:rPr>
          <w:rFonts w:cstheme="minorHAnsi"/>
          <w:color w:val="000000" w:themeColor="text1"/>
        </w:rPr>
        <w:t>-Start</w:t>
      </w:r>
      <w:r w:rsidR="00974D79" w:rsidRPr="0040432A">
        <w:rPr>
          <w:rFonts w:cstheme="minorHAnsi"/>
          <w:color w:val="000000" w:themeColor="text1"/>
        </w:rPr>
        <w:t>-</w:t>
      </w:r>
      <w:r w:rsidRPr="0040432A">
        <w:rPr>
          <w:rFonts w:cstheme="minorHAnsi"/>
          <w:color w:val="000000" w:themeColor="text1"/>
        </w:rPr>
        <w:t>ups einfacher. Wir werden die Mitarbeiterkapitalbeteiligung für Start</w:t>
      </w:r>
      <w:r w:rsidR="00974D79" w:rsidRPr="0040432A">
        <w:rPr>
          <w:rFonts w:cstheme="minorHAnsi"/>
          <w:color w:val="000000" w:themeColor="text1"/>
        </w:rPr>
        <w:t>-</w:t>
      </w:r>
      <w:r w:rsidRPr="0040432A">
        <w:rPr>
          <w:rFonts w:cstheme="minorHAnsi"/>
          <w:color w:val="000000" w:themeColor="text1"/>
        </w:rPr>
        <w:t xml:space="preserve">ups attraktiver gestalten. Wir stärken den Games-Standort Deutschland und verstetigen die Förderung. Wir stärken KMU bei der Digitalisierung durch unkomplizierte Förderung und bauen die Unterstützung für IT-Sicherheit, DSGVO-konforme Datenverarbeitung und den Einsatz digitaler Technologien aus. </w:t>
      </w:r>
    </w:p>
    <w:p w14:paraId="61633491" w14:textId="04B20B86" w:rsidR="00B37CB3" w:rsidRPr="0040432A" w:rsidRDefault="00B37CB3" w:rsidP="006F4D0B">
      <w:pPr>
        <w:spacing w:after="0" w:line="360" w:lineRule="auto"/>
        <w:jc w:val="both"/>
        <w:rPr>
          <w:rFonts w:cstheme="minorHAnsi"/>
          <w:color w:val="000000" w:themeColor="text1"/>
        </w:rPr>
      </w:pPr>
    </w:p>
    <w:p w14:paraId="3D70C07D" w14:textId="77777777" w:rsidR="00BF33AF" w:rsidRPr="0040432A" w:rsidRDefault="00BF33AF" w:rsidP="006F4D0B">
      <w:pPr>
        <w:spacing w:after="0" w:line="360" w:lineRule="auto"/>
        <w:jc w:val="both"/>
        <w:rPr>
          <w:rFonts w:cstheme="minorHAnsi"/>
          <w:color w:val="000000" w:themeColor="text1"/>
        </w:rPr>
      </w:pPr>
    </w:p>
    <w:p w14:paraId="35E47D29" w14:textId="206AAE30" w:rsidR="00B37CB3" w:rsidRPr="0040432A" w:rsidRDefault="00B37CB3" w:rsidP="00327E94">
      <w:pPr>
        <w:pStyle w:val="berschrift2"/>
      </w:pPr>
      <w:bookmarkStart w:id="6" w:name="_Toc88619965"/>
      <w:r w:rsidRPr="0040432A">
        <w:t>Innovation, Wissenschaft, Hochschule und Forschung</w:t>
      </w:r>
      <w:bookmarkEnd w:id="6"/>
      <w:r w:rsidRPr="0040432A">
        <w:t xml:space="preserve"> </w:t>
      </w:r>
    </w:p>
    <w:p w14:paraId="3C0AF402" w14:textId="77777777" w:rsidR="00BF33AF" w:rsidRPr="0040432A" w:rsidRDefault="00BF33AF" w:rsidP="006F4D0B">
      <w:pPr>
        <w:spacing w:after="0" w:line="360" w:lineRule="auto"/>
        <w:jc w:val="both"/>
        <w:rPr>
          <w:rFonts w:ascii="Calibri" w:hAnsi="Calibri" w:cs="Calibri"/>
          <w:color w:val="000000" w:themeColor="text1"/>
          <w:lang w:eastAsia="de-DE"/>
        </w:rPr>
      </w:pPr>
    </w:p>
    <w:p w14:paraId="19A2699C" w14:textId="741746FB" w:rsidR="00B37CB3" w:rsidRPr="0040432A" w:rsidRDefault="00CC5F23" w:rsidP="006F4D0B">
      <w:pPr>
        <w:spacing w:after="0" w:line="360" w:lineRule="auto"/>
        <w:jc w:val="both"/>
        <w:rPr>
          <w:rFonts w:ascii="Calibri" w:eastAsia="Calibri" w:hAnsi="Calibri" w:cs="Calibri"/>
          <w:color w:val="000000" w:themeColor="text1"/>
        </w:rPr>
      </w:pPr>
      <w:r w:rsidRPr="0040432A">
        <w:rPr>
          <w:rFonts w:ascii="Calibri" w:hAnsi="Calibri" w:cs="Calibri"/>
          <w:color w:val="000000" w:themeColor="text1"/>
          <w:lang w:eastAsia="de-DE"/>
        </w:rPr>
        <w:t xml:space="preserve">Deutschland ist Innovationsland. Starke Wissenschaft und Forschung sind dabei die Garanten für Wohlstand, Lebensqualität, sozialen Zusammenhalt und eine nachhaltige Gesellschaft. </w:t>
      </w:r>
      <w:r w:rsidR="00B37CB3" w:rsidRPr="0040432A">
        <w:rPr>
          <w:rFonts w:ascii="Calibri" w:hAnsi="Calibri" w:cs="Calibri"/>
          <w:color w:val="000000" w:themeColor="text1"/>
          <w:lang w:eastAsia="de-DE"/>
        </w:rPr>
        <w:t xml:space="preserve">Wir haben Lust auf Zukunft und den Mut zu Veränderungen, sind offen für Neues und werden neue technologische, digitale, soziale und nachhaltige Innovationskraft entfachen. Wir setzen neue Impulse für unsere Wissenschafts- und Forschungslandschaft. Unsere Universitäten und Hochschulen für Angewandte Wissenschaften (HAW) werden wir als Herz des Wissenschaftssystems stärken, Innovation und Transfer von der Grundlagenforschung bis in die Anwendung fördern und beschleunigen. </w:t>
      </w:r>
      <w:r w:rsidR="00B37CB3" w:rsidRPr="0040432A">
        <w:rPr>
          <w:rFonts w:ascii="Calibri" w:eastAsia="Calibri" w:hAnsi="Calibri" w:cs="Calibri"/>
          <w:color w:val="000000" w:themeColor="text1"/>
        </w:rPr>
        <w:t xml:space="preserve">Um unseren Wissenschaftsstandort kreativer, exzellenter und wettbewerbsfähiger zu machen, wollen wir ihn europäisch und international weiter vernetzen. </w:t>
      </w:r>
      <w:r w:rsidR="00B37CB3" w:rsidRPr="0040432A">
        <w:rPr>
          <w:rFonts w:ascii="Calibri" w:hAnsi="Calibri" w:cs="Calibri"/>
          <w:color w:val="000000" w:themeColor="text1"/>
          <w:lang w:eastAsia="de-DE"/>
        </w:rPr>
        <w:t xml:space="preserve">Geschlechtergerechtigkeit und Vielfalt in all ihren Dimensionen sind Qualitätsmerkmale und Wettbewerbsfaktoren im Wissenschaftssystem. </w:t>
      </w:r>
      <w:r w:rsidR="00B37CB3" w:rsidRPr="0040432A">
        <w:rPr>
          <w:rFonts w:ascii="Calibri" w:eastAsia="Calibri" w:hAnsi="Calibri" w:cs="Calibri"/>
          <w:color w:val="000000" w:themeColor="text1"/>
        </w:rPr>
        <w:t>Wir wollen den Anteil der gesamtstaatlichen Ausgaben für Forschung und Entwicklung auf 3,5 Prozent des BIP bis 2025 erhöhen.</w:t>
      </w:r>
    </w:p>
    <w:p w14:paraId="597B4962" w14:textId="72554E08" w:rsidR="00CC5F23" w:rsidRPr="0040432A" w:rsidRDefault="00CC5F23" w:rsidP="006F4D0B">
      <w:pPr>
        <w:spacing w:after="0" w:line="360" w:lineRule="auto"/>
        <w:jc w:val="both"/>
        <w:rPr>
          <w:rFonts w:ascii="Calibri" w:eastAsia="Calibri" w:hAnsi="Calibri" w:cs="Calibri"/>
          <w:color w:val="000000" w:themeColor="text1"/>
        </w:rPr>
      </w:pPr>
    </w:p>
    <w:p w14:paraId="05362DAB" w14:textId="0A7AD072" w:rsidR="00CC5F23" w:rsidRPr="0040432A" w:rsidRDefault="00CC5F23"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Zukunftsstrategie</w:t>
      </w:r>
      <w:r w:rsidR="007A0C54" w:rsidRPr="0040432A">
        <w:rPr>
          <w:rFonts w:ascii="Calibri" w:eastAsia="Calibri" w:hAnsi="Calibri" w:cs="Calibri"/>
          <w:b/>
          <w:i/>
          <w:color w:val="000000" w:themeColor="text1"/>
        </w:rPr>
        <w:t xml:space="preserve"> Forschung</w:t>
      </w:r>
    </w:p>
    <w:p w14:paraId="0A82B930" w14:textId="6DF8CEFD"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Für die Lösungen der großen gesellschaftlichen Herausforderungen benötigen wir eine starke Wissenschafts- und Forschungspolitik. Die Entwicklung eines erfolgreichen Impfstoffes gegen SarsCoV2 in Deutschland zeigt: Wir können unser Innovationspoten</w:t>
      </w:r>
      <w:r w:rsidR="00974D79" w:rsidRPr="0040432A">
        <w:rPr>
          <w:rFonts w:ascii="Calibri" w:eastAsia="Calibri" w:hAnsi="Calibri" w:cs="Calibri"/>
          <w:color w:val="000000" w:themeColor="text1"/>
        </w:rPr>
        <w:t>z</w:t>
      </w:r>
      <w:r w:rsidRPr="0040432A">
        <w:rPr>
          <w:rFonts w:ascii="Calibri" w:eastAsia="Calibri" w:hAnsi="Calibri" w:cs="Calibri"/>
          <w:color w:val="000000" w:themeColor="text1"/>
        </w:rPr>
        <w:t xml:space="preserve">ial heben, wenn wir unsere Ressourcen effektiv bündeln und einsetzen. An diesen Erfolg wollen wir anknüpfen, indem wir Programmlinien, Hightech-Strategie und Ressortforschungen missionsorientiert weiterentwickeln. Ergebnisse werden wir dabei an internationalen Zielkategorien messen und die Forschungsprojekte übergreifend vernetzen. Gewagte Forschungsideen finden in der Zukunftsstrategie Platz. Forschungsbedarfe müssen ressortübergreifend, schneller und wirksamer adressiert werden. </w:t>
      </w:r>
    </w:p>
    <w:p w14:paraId="54072587" w14:textId="77777777" w:rsidR="00CC5F23" w:rsidRPr="0040432A" w:rsidRDefault="00CC5F23" w:rsidP="006F4D0B">
      <w:pPr>
        <w:spacing w:after="0" w:line="360" w:lineRule="auto"/>
        <w:jc w:val="both"/>
        <w:rPr>
          <w:rFonts w:ascii="Calibri" w:eastAsia="Calibri" w:hAnsi="Calibri" w:cs="Calibri"/>
          <w:color w:val="000000" w:themeColor="text1"/>
        </w:rPr>
      </w:pPr>
    </w:p>
    <w:p w14:paraId="510236AE" w14:textId="287663D9"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Zentrale Zukunftsfelder sind unter anderem:</w:t>
      </w:r>
      <w:r w:rsidR="00327E94" w:rsidRPr="0040432A">
        <w:rPr>
          <w:rFonts w:ascii="Calibri" w:eastAsia="Calibri" w:hAnsi="Calibri" w:cs="Calibri"/>
          <w:color w:val="000000" w:themeColor="text1"/>
        </w:rPr>
        <w:t xml:space="preserve"> </w:t>
      </w:r>
      <w:r w:rsidR="007A0C54" w:rsidRPr="0040432A">
        <w:rPr>
          <w:rFonts w:ascii="Calibri" w:eastAsia="Calibri" w:hAnsi="Calibri" w:cs="Calibri"/>
          <w:color w:val="000000" w:themeColor="text1"/>
        </w:rPr>
        <w:t xml:space="preserve">Erstens: </w:t>
      </w:r>
      <w:r w:rsidRPr="0040432A">
        <w:rPr>
          <w:rFonts w:ascii="Calibri" w:eastAsia="Calibri" w:hAnsi="Calibri" w:cs="Calibri"/>
          <w:color w:val="000000" w:themeColor="text1"/>
        </w:rPr>
        <w:t>Moderne Technologien für ein</w:t>
      </w:r>
      <w:r w:rsidR="007957A1" w:rsidRPr="0040432A">
        <w:rPr>
          <w:rFonts w:ascii="Calibri" w:eastAsia="Calibri" w:hAnsi="Calibri" w:cs="Calibri"/>
          <w:color w:val="000000" w:themeColor="text1"/>
        </w:rPr>
        <w:t>e</w:t>
      </w:r>
      <w:r w:rsidRPr="0040432A">
        <w:rPr>
          <w:rFonts w:ascii="Calibri" w:eastAsia="Calibri" w:hAnsi="Calibri" w:cs="Calibri"/>
          <w:color w:val="000000" w:themeColor="text1"/>
        </w:rPr>
        <w:t xml:space="preserve"> wettbewerbsfähige und klimaneutrale </w:t>
      </w:r>
      <w:r w:rsidR="007957A1" w:rsidRPr="0040432A">
        <w:rPr>
          <w:rFonts w:ascii="Calibri" w:eastAsia="Calibri" w:hAnsi="Calibri" w:cs="Calibri"/>
          <w:color w:val="000000" w:themeColor="text1"/>
        </w:rPr>
        <w:t xml:space="preserve">Industrie </w:t>
      </w:r>
      <w:r w:rsidR="00974D79" w:rsidRPr="0040432A">
        <w:rPr>
          <w:rFonts w:ascii="Calibri" w:eastAsia="Calibri" w:hAnsi="Calibri" w:cs="Calibri"/>
          <w:color w:val="000000" w:themeColor="text1"/>
        </w:rPr>
        <w:t xml:space="preserve">(wie Stahl- und Grundstoffindustrie) </w:t>
      </w:r>
      <w:r w:rsidR="007957A1" w:rsidRPr="0040432A">
        <w:rPr>
          <w:rFonts w:ascii="Calibri" w:eastAsia="Calibri" w:hAnsi="Calibri" w:cs="Calibri"/>
          <w:color w:val="000000" w:themeColor="text1"/>
        </w:rPr>
        <w:t xml:space="preserve">in </w:t>
      </w:r>
      <w:r w:rsidRPr="0040432A">
        <w:rPr>
          <w:rFonts w:ascii="Calibri" w:eastAsia="Calibri" w:hAnsi="Calibri" w:cs="Calibri"/>
          <w:color w:val="000000" w:themeColor="text1"/>
        </w:rPr>
        <w:t xml:space="preserve">Deutschland. Sicherstellung sauberer Energiegewinnung- und </w:t>
      </w:r>
      <w:r w:rsidR="00974D79" w:rsidRPr="0040432A">
        <w:rPr>
          <w:rFonts w:ascii="Calibri" w:eastAsia="Calibri" w:hAnsi="Calibri" w:cs="Calibri"/>
          <w:color w:val="000000" w:themeColor="text1"/>
        </w:rPr>
        <w:t>-v</w:t>
      </w:r>
      <w:r w:rsidRPr="0040432A">
        <w:rPr>
          <w:rFonts w:ascii="Calibri" w:eastAsia="Calibri" w:hAnsi="Calibri" w:cs="Calibri"/>
          <w:color w:val="000000" w:themeColor="text1"/>
        </w:rPr>
        <w:t>ersorgung sowie die nachhaltige Mobilität der Zukunft.</w:t>
      </w:r>
      <w:r w:rsidR="007957A1" w:rsidRPr="0040432A">
        <w:rPr>
          <w:rFonts w:ascii="Calibri" w:eastAsia="Calibri" w:hAnsi="Calibri" w:cs="Calibri"/>
          <w:color w:val="000000" w:themeColor="text1"/>
        </w:rPr>
        <w:t xml:space="preserve"> Zweitens: </w:t>
      </w:r>
      <w:r w:rsidRPr="0040432A">
        <w:rPr>
          <w:rFonts w:ascii="Calibri" w:eastAsia="Calibri" w:hAnsi="Calibri" w:cs="Calibri"/>
          <w:color w:val="000000" w:themeColor="text1"/>
        </w:rPr>
        <w:t>Klima, Klimafolgen, Biodiversität, Nachhaltigkeit, Erdsystem und entsprechende Anpassungsstrategien, sowie nachhaltiges Landwirtschafts- und Ernährungssystem.</w:t>
      </w:r>
      <w:r w:rsidR="007957A1" w:rsidRPr="0040432A">
        <w:rPr>
          <w:rFonts w:ascii="Calibri" w:eastAsia="Calibri" w:hAnsi="Calibri" w:cs="Calibri"/>
          <w:color w:val="000000" w:themeColor="text1"/>
        </w:rPr>
        <w:t xml:space="preserve"> Drittens:</w:t>
      </w:r>
      <w:r w:rsidRPr="0040432A">
        <w:rPr>
          <w:rFonts w:ascii="Calibri" w:eastAsia="Calibri" w:hAnsi="Calibri" w:cs="Calibri"/>
          <w:color w:val="000000" w:themeColor="text1"/>
        </w:rPr>
        <w:t xml:space="preserve"> </w:t>
      </w:r>
      <w:r w:rsidR="00974D79" w:rsidRPr="0040432A">
        <w:rPr>
          <w:rFonts w:ascii="Calibri" w:eastAsia="Calibri" w:hAnsi="Calibri" w:cs="Calibri"/>
          <w:color w:val="000000" w:themeColor="text1"/>
        </w:rPr>
        <w:t>e</w:t>
      </w:r>
      <w:r w:rsidRPr="0040432A">
        <w:rPr>
          <w:rFonts w:ascii="Calibri" w:eastAsia="Calibri" w:hAnsi="Calibri" w:cs="Calibri"/>
          <w:color w:val="000000" w:themeColor="text1"/>
        </w:rPr>
        <w:t>in vorsorgendes, krisenfestes und modernes Gesundheitssystem, welches die Chancen biotechnologischer und medizinischer Verfahren nutzt, und das altersabhängige Erkrankungen sowie seltene oder armutsbedingte Krankheiten bekämpft.</w:t>
      </w:r>
      <w:r w:rsidR="005803F6" w:rsidRPr="0040432A">
        <w:rPr>
          <w:rFonts w:ascii="Calibri" w:eastAsia="Calibri" w:hAnsi="Calibri" w:cs="Calibri"/>
          <w:color w:val="000000" w:themeColor="text1"/>
        </w:rPr>
        <w:t xml:space="preserve"> </w:t>
      </w:r>
      <w:r w:rsidR="007957A1" w:rsidRPr="0040432A">
        <w:rPr>
          <w:rFonts w:ascii="Calibri" w:eastAsia="Calibri" w:hAnsi="Calibri" w:cs="Calibri"/>
          <w:color w:val="000000" w:themeColor="text1"/>
        </w:rPr>
        <w:t xml:space="preserve">Viertens: </w:t>
      </w:r>
      <w:r w:rsidR="00974D79" w:rsidRPr="0040432A">
        <w:rPr>
          <w:rFonts w:ascii="Calibri" w:eastAsia="Calibri" w:hAnsi="Calibri" w:cs="Calibri"/>
          <w:color w:val="000000" w:themeColor="text1"/>
        </w:rPr>
        <w:t>t</w:t>
      </w:r>
      <w:r w:rsidRPr="0040432A">
        <w:rPr>
          <w:rFonts w:ascii="Calibri" w:eastAsia="Calibri" w:hAnsi="Calibri" w:cs="Calibri"/>
          <w:color w:val="000000" w:themeColor="text1"/>
        </w:rPr>
        <w:t xml:space="preserve">echnologische Souveränität und die Potentiale der Digitalisierung, </w:t>
      </w:r>
      <w:r w:rsidR="00970823" w:rsidRPr="0040432A">
        <w:rPr>
          <w:rFonts w:ascii="Calibri" w:eastAsia="Calibri" w:hAnsi="Calibri" w:cs="Calibri"/>
          <w:color w:val="000000" w:themeColor="text1"/>
        </w:rPr>
        <w:t>z. B.</w:t>
      </w:r>
      <w:r w:rsidRPr="0040432A">
        <w:rPr>
          <w:rFonts w:ascii="Calibri" w:eastAsia="Calibri" w:hAnsi="Calibri" w:cs="Calibri"/>
          <w:color w:val="000000" w:themeColor="text1"/>
        </w:rPr>
        <w:t xml:space="preserve"> in Künstlicher Intelligenz und Quantentechnologie, für datenbasierte Lösungen quer durch alle Sektoren.</w:t>
      </w:r>
      <w:r w:rsidR="007957A1" w:rsidRPr="0040432A">
        <w:rPr>
          <w:rFonts w:ascii="Calibri" w:eastAsia="Calibri" w:hAnsi="Calibri" w:cs="Calibri"/>
          <w:color w:val="000000" w:themeColor="text1"/>
        </w:rPr>
        <w:t xml:space="preserve"> Fünftens: </w:t>
      </w:r>
      <w:r w:rsidRPr="0040432A">
        <w:rPr>
          <w:rFonts w:ascii="Calibri" w:eastAsia="Calibri" w:hAnsi="Calibri" w:cs="Calibri"/>
          <w:color w:val="000000" w:themeColor="text1"/>
        </w:rPr>
        <w:t>Erforschung von Weltraum und Meeren und Schaffung nachhaltiger Nutzungsmöglichkeiten.</w:t>
      </w:r>
      <w:r w:rsidR="007957A1" w:rsidRPr="0040432A">
        <w:rPr>
          <w:rFonts w:ascii="Calibri" w:eastAsia="Calibri" w:hAnsi="Calibri" w:cs="Calibri"/>
          <w:color w:val="000000" w:themeColor="text1"/>
        </w:rPr>
        <w:t xml:space="preserve"> Sechstens: </w:t>
      </w:r>
      <w:r w:rsidR="00974D79" w:rsidRPr="0040432A">
        <w:rPr>
          <w:rFonts w:ascii="Calibri" w:eastAsia="Calibri" w:hAnsi="Calibri" w:cs="Calibri"/>
          <w:color w:val="000000" w:themeColor="text1"/>
        </w:rPr>
        <w:t>g</w:t>
      </w:r>
      <w:r w:rsidRPr="0040432A">
        <w:rPr>
          <w:rFonts w:ascii="Calibri" w:eastAsia="Calibri" w:hAnsi="Calibri" w:cs="Calibri"/>
          <w:color w:val="000000" w:themeColor="text1"/>
        </w:rPr>
        <w:t>esellschaftliche Resilienz, Geschlechtergerechtigkeit, Zusammenhalt, Demokratie und Frieden.</w:t>
      </w:r>
    </w:p>
    <w:p w14:paraId="74601F8E" w14:textId="77777777" w:rsidR="00CC5F23" w:rsidRPr="0040432A" w:rsidRDefault="00CC5F23" w:rsidP="006F4D0B">
      <w:pPr>
        <w:spacing w:after="0" w:line="360" w:lineRule="auto"/>
        <w:jc w:val="both"/>
        <w:rPr>
          <w:rFonts w:ascii="Calibri" w:eastAsia="Calibri" w:hAnsi="Calibri" w:cs="Calibri"/>
          <w:color w:val="000000" w:themeColor="text1"/>
        </w:rPr>
      </w:pPr>
    </w:p>
    <w:p w14:paraId="499BB99F" w14:textId="2D1039F2" w:rsidR="00CC5F23" w:rsidRPr="0040432A" w:rsidRDefault="00CC5F23" w:rsidP="006F4D0B">
      <w:pPr>
        <w:spacing w:after="0" w:line="360" w:lineRule="auto"/>
        <w:jc w:val="both"/>
        <w:rPr>
          <w:rFonts w:ascii="Calibri" w:eastAsia="Calibri" w:hAnsi="Calibri" w:cs="Calibri"/>
          <w:color w:val="000000" w:themeColor="text1"/>
        </w:rPr>
      </w:pPr>
      <w:r w:rsidRPr="0040432A">
        <w:rPr>
          <w:rFonts w:cs="Calibri"/>
          <w:color w:val="000000" w:themeColor="text1"/>
          <w:lang w:eastAsia="de-DE"/>
        </w:rPr>
        <w:t>Forschung an Zukunftstechnologien werden wir stärker als bislang in europäischen Verbünden zusammenführen. Wir fördern gezielt zukunftsweisende Großforschungsanlagen.</w:t>
      </w:r>
      <w:r w:rsidRPr="0040432A">
        <w:rPr>
          <w:color w:val="000000" w:themeColor="text1"/>
        </w:rPr>
        <w:t xml:space="preserve"> Wir wollen in allen Anwendungsgebieten biotechnologischer Verfahren forschen und die Ergebnisse nutzen. </w:t>
      </w:r>
    </w:p>
    <w:p w14:paraId="43BAE2C3" w14:textId="77777777" w:rsidR="00CC5F23" w:rsidRPr="0040432A" w:rsidRDefault="00CC5F23" w:rsidP="006F4D0B">
      <w:pPr>
        <w:spacing w:after="0" w:line="360" w:lineRule="auto"/>
        <w:jc w:val="both"/>
        <w:rPr>
          <w:rFonts w:ascii="Calibri" w:eastAsia="Calibri" w:hAnsi="Calibri" w:cs="Calibri"/>
          <w:b/>
          <w:i/>
          <w:color w:val="000000" w:themeColor="text1"/>
        </w:rPr>
      </w:pPr>
    </w:p>
    <w:p w14:paraId="34F9D097" w14:textId="187E6379" w:rsidR="00CC5F23" w:rsidRPr="0040432A" w:rsidRDefault="00CC5F23"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Innovationen und Transfer</w:t>
      </w:r>
    </w:p>
    <w:p w14:paraId="2D6A44F8" w14:textId="77777777"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Mit einer modernen Förderpolitik sorgen wir für einen erfolgreichen Aufbruch in ein Innovationsjahrzehnt. Mehr Innovationen stärken den Wirtschaftsstandort Deutschland ebenso wie die gesamtgesellschaftliche Entwicklung. Die Stärke unserer Innovationskraft liegt in den Regionen, denn viele neue Ideen entstehen vor Ort, wo innovativ an den Lösungen der Zukunft gearbeitet wird. </w:t>
      </w:r>
    </w:p>
    <w:p w14:paraId="2A227A50" w14:textId="031F4371" w:rsidR="008A2FE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Unser Ziel ist die Stärkung von anwendungsorientierter Forschung und Transfer zur Schaffung und Stärkung regionaler sowie überregionaler Innovationsökosysteme. Dazu werden wir die Deutsche Agentur für Transfer und Innovation (DATI) gründen, um soziale und technologische Innovationen insbesondere an den HAW und kleinen und mittleren Universitäten in Zusammenarbeit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mit Start-</w:t>
      </w:r>
      <w:r w:rsidR="00974D79" w:rsidRPr="0040432A">
        <w:rPr>
          <w:rFonts w:ascii="Calibri" w:eastAsia="Calibri" w:hAnsi="Calibri" w:cs="Calibri"/>
          <w:color w:val="000000" w:themeColor="text1"/>
        </w:rPr>
        <w:t>u</w:t>
      </w:r>
      <w:r w:rsidRPr="0040432A">
        <w:rPr>
          <w:rFonts w:ascii="Calibri" w:eastAsia="Calibri" w:hAnsi="Calibri" w:cs="Calibri"/>
          <w:color w:val="000000" w:themeColor="text1"/>
        </w:rPr>
        <w:t xml:space="preserve">ps, KMU sowie sozialen und öffentlichen Organisationen zu fördern. </w:t>
      </w:r>
    </w:p>
    <w:p w14:paraId="6F7F7B7E" w14:textId="77777777" w:rsidR="00CC5F23" w:rsidRPr="0040432A" w:rsidRDefault="00CC5F23" w:rsidP="006F4D0B">
      <w:pPr>
        <w:spacing w:after="0" w:line="360" w:lineRule="auto"/>
        <w:jc w:val="both"/>
        <w:rPr>
          <w:rFonts w:ascii="Calibri" w:eastAsia="Calibri" w:hAnsi="Calibri" w:cs="Calibri"/>
          <w:color w:val="000000" w:themeColor="text1"/>
        </w:rPr>
      </w:pPr>
    </w:p>
    <w:p w14:paraId="08B17F99" w14:textId="7D162A85"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Die bestehenden Förderprogramme für HAW bauen wir als zentrale Erfolgsfaktoren für die Agentur aus. Perspektivisch wollen wir unter ihrem Dach relevante Förderprogramme aus den verschiedenen Ressorts bündeln. Wir werden zeitlich und räumlich begrenzte Experimentierräume ermöglichen, in denen innovative Technologien, Dienstleistungen oder Geschäftsmodelle unter realen Bedingungen erprobt werden können. Wir wollen ausgewählte Standorte als Leuchttürme unter die Spitzengruppe internationaler Forschungs- und Transferregionen mit jeweils einem inhaltlichen Schwerpunkt </w:t>
      </w:r>
      <w:r w:rsidRPr="0040432A">
        <w:rPr>
          <w:rFonts w:ascii="Calibri" w:eastAsia="Calibri" w:hAnsi="Calibri" w:cs="Calibri"/>
          <w:color w:val="000000" w:themeColor="text1"/>
        </w:rPr>
        <w:lastRenderedPageBreak/>
        <w:t xml:space="preserve">bringen. Dazu wollen wir Innovationsregionen nach britischem Vorbild schaffen und dafür Handlungsspielräume des nationalen wie europäischen Rechts nutzen und ausweiten. </w:t>
      </w:r>
    </w:p>
    <w:p w14:paraId="566A2F3E" w14:textId="34497A8D" w:rsidR="008A2FE3" w:rsidRPr="0040432A" w:rsidRDefault="008A2FE3" w:rsidP="006F4D0B">
      <w:pPr>
        <w:spacing w:after="0" w:line="360" w:lineRule="auto"/>
        <w:jc w:val="both"/>
        <w:rPr>
          <w:rFonts w:ascii="Calibri" w:eastAsia="Calibri" w:hAnsi="Calibri" w:cs="Calibri"/>
          <w:color w:val="000000" w:themeColor="text1"/>
        </w:rPr>
      </w:pPr>
    </w:p>
    <w:p w14:paraId="7B4F4793" w14:textId="686B8499" w:rsidR="008A2FE3" w:rsidRPr="0040432A" w:rsidRDefault="008A2FE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Deutschland hat die Chance, zum international führenden Biotechnologie-Standort zu werden. Durch den ersten mRNA-Impfstoff </w:t>
      </w:r>
      <w:r w:rsidR="00870F17" w:rsidRPr="0040432A">
        <w:rPr>
          <w:rFonts w:ascii="Calibri" w:eastAsia="Calibri" w:hAnsi="Calibri" w:cs="Calibri"/>
          <w:color w:val="000000" w:themeColor="text1"/>
        </w:rPr>
        <w:t xml:space="preserve">aus Mainz </w:t>
      </w:r>
      <w:r w:rsidRPr="0040432A">
        <w:rPr>
          <w:rFonts w:ascii="Calibri" w:eastAsia="Calibri" w:hAnsi="Calibri" w:cs="Calibri"/>
          <w:color w:val="000000" w:themeColor="text1"/>
        </w:rPr>
        <w:t>hat unser Land weltweite Sichtbarkeit erlangt. Damit ist eine Leitfunktion für die wissenschaftliche und wirtschaftliche Entwicklung der Biotechnologie verbunden. Wir wollen die vorhandenen Kompetenzen und Entwicklungspoten</w:t>
      </w:r>
      <w:r w:rsidR="00974D79" w:rsidRPr="0040432A">
        <w:rPr>
          <w:rFonts w:ascii="Calibri" w:eastAsia="Calibri" w:hAnsi="Calibri" w:cs="Calibri"/>
          <w:color w:val="000000" w:themeColor="text1"/>
        </w:rPr>
        <w:t>z</w:t>
      </w:r>
      <w:r w:rsidRPr="0040432A">
        <w:rPr>
          <w:rFonts w:ascii="Calibri" w:eastAsia="Calibri" w:hAnsi="Calibri" w:cs="Calibri"/>
          <w:color w:val="000000" w:themeColor="text1"/>
        </w:rPr>
        <w:t>iale weiter stärken, indem wir mit zusätzlichen Mitteln ein neues Forschungszentrum der Helmholtz-Gemeinschaft für Alternsforschung errichten.</w:t>
      </w:r>
    </w:p>
    <w:p w14:paraId="1C78B693" w14:textId="77777777" w:rsidR="00CC5F23" w:rsidRPr="0040432A" w:rsidRDefault="00CC5F23" w:rsidP="006F4D0B">
      <w:pPr>
        <w:spacing w:after="0" w:line="360" w:lineRule="auto"/>
        <w:jc w:val="both"/>
        <w:rPr>
          <w:rFonts w:ascii="Calibri" w:eastAsia="Calibri" w:hAnsi="Calibri" w:cs="Calibri"/>
          <w:color w:val="000000" w:themeColor="text1"/>
        </w:rPr>
      </w:pPr>
    </w:p>
    <w:p w14:paraId="5E00DC66" w14:textId="2222B1C7" w:rsidR="00CC5F23" w:rsidRPr="0040432A" w:rsidRDefault="00CC5F23" w:rsidP="006F4D0B">
      <w:pPr>
        <w:spacing w:after="0" w:line="360" w:lineRule="auto"/>
        <w:jc w:val="both"/>
        <w:rPr>
          <w:rFonts w:ascii="Calibri" w:hAnsi="Calibri" w:cs="Calibri"/>
          <w:bCs/>
          <w:color w:val="000000" w:themeColor="text1"/>
        </w:rPr>
      </w:pPr>
      <w:r w:rsidRPr="0040432A">
        <w:rPr>
          <w:rFonts w:ascii="Calibri" w:hAnsi="Calibri" w:cs="Calibri"/>
          <w:bCs/>
          <w:color w:val="000000" w:themeColor="text1"/>
        </w:rPr>
        <w:t xml:space="preserve">Für einen echten Innovationsschub müssen wir Ausgründungen vorantreiben. Wir werden Hochschulen Mittel des Bundes zur Schaffung einer Gründungsinfrastruktur für technologisches wie soziales Unternehmertum bereitstellen. Wir wollen die Ausgründungskultur in Hochschulen und </w:t>
      </w:r>
      <w:r w:rsidR="00974D79" w:rsidRPr="0040432A">
        <w:rPr>
          <w:rFonts w:ascii="Calibri" w:hAnsi="Calibri" w:cs="Calibri"/>
          <w:bCs/>
          <w:color w:val="000000" w:themeColor="text1"/>
        </w:rPr>
        <w:t>a</w:t>
      </w:r>
      <w:r w:rsidRPr="0040432A">
        <w:rPr>
          <w:rFonts w:ascii="Calibri" w:hAnsi="Calibri" w:cs="Calibri"/>
          <w:bCs/>
          <w:color w:val="000000" w:themeColor="text1"/>
        </w:rPr>
        <w:t xml:space="preserve">ußeruniversitären Forschungseinrichtungen in der Breite stärken. Der dazu benötigte Kulturwandel wird durch Science-Entrepreneurship-Initiativen begleitet. </w:t>
      </w:r>
    </w:p>
    <w:p w14:paraId="62141B54" w14:textId="77777777" w:rsidR="00CC5F23" w:rsidRPr="0040432A" w:rsidRDefault="00CC5F23" w:rsidP="006F4D0B">
      <w:pPr>
        <w:spacing w:after="0" w:line="360" w:lineRule="auto"/>
        <w:jc w:val="both"/>
        <w:rPr>
          <w:rFonts w:ascii="Calibri" w:hAnsi="Calibri" w:cs="Calibri"/>
          <w:bCs/>
          <w:color w:val="000000" w:themeColor="text1"/>
        </w:rPr>
      </w:pPr>
    </w:p>
    <w:p w14:paraId="38696365" w14:textId="77777777"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hAnsi="Calibri" w:cs="Calibri"/>
          <w:bCs/>
          <w:color w:val="000000" w:themeColor="text1"/>
        </w:rPr>
        <w:t>Wir sind offen für die Etablierung eines German Tech Transfer Fund. Wir fördern Plattformen, die nicht verwertete Patente dem Markt bekannt und zugänglich machen.</w:t>
      </w:r>
      <w:r w:rsidRPr="0040432A">
        <w:rPr>
          <w:rFonts w:ascii="Calibri" w:eastAsia="Calibri" w:hAnsi="Calibri" w:cs="Calibri"/>
          <w:color w:val="000000" w:themeColor="text1"/>
        </w:rPr>
        <w:t xml:space="preserve"> Wir werden die rechtlichen und finanziellen Rahmenbedingungen für die Agentur für Sprunginnovation umgehend substanziell verbessern, damit sie freier agieren und investieren kann. Wir werden ihre Arbeit in der laufenden Wahlperiode evaluieren.</w:t>
      </w:r>
    </w:p>
    <w:p w14:paraId="3E16F986" w14:textId="77777777" w:rsidR="00CC5F23" w:rsidRPr="0040432A" w:rsidRDefault="00CC5F23" w:rsidP="006F4D0B">
      <w:pPr>
        <w:spacing w:after="0" w:line="360" w:lineRule="auto"/>
        <w:jc w:val="both"/>
        <w:rPr>
          <w:rFonts w:ascii="Calibri" w:eastAsia="Calibri" w:hAnsi="Calibri" w:cs="Calibri"/>
          <w:color w:val="000000" w:themeColor="text1"/>
        </w:rPr>
      </w:pPr>
    </w:p>
    <w:p w14:paraId="126F6FBC" w14:textId="77777777" w:rsidR="00CC5F23" w:rsidRPr="0040432A" w:rsidRDefault="00CC5F23"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Forschungsdaten</w:t>
      </w:r>
    </w:p>
    <w:p w14:paraId="3ADA0C33" w14:textId="5512101C" w:rsidR="00CC5F23" w:rsidRPr="0040432A" w:rsidRDefault="00CC5F2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Das ungenutzte Potential, das in zahlreichen Forschungsdaten liegt, wollen wir effektiver für innovative Ideen nutzen. Den Zugang zu Forschungsdaten für öffentliche und private Forschung wollen wir mit einem Forschungsdatengesetz umfassend verbessern sowie vereinfachen und führen Forschungsklauseln ein. Open Access wollen wir als gemeinsamen Standard etablieren. Wir setzen uns für ein wissenschaftsfreundlicheres Urheberrecht ein. Die Nationale Forschungsdateninfrastruktur wollen wir weiterentwickeln und einen Europäischen Forschungsdatenraum vorantreiben. Datenteilung von vollständig anonymisierten und nicht personenbezogenen Daten für Forschung im öffentlichen Interesse wollen wir ermöglichen.</w:t>
      </w:r>
    </w:p>
    <w:p w14:paraId="5A768F65" w14:textId="77777777" w:rsidR="00CC5F23" w:rsidRPr="0040432A" w:rsidRDefault="00CC5F23" w:rsidP="006F4D0B">
      <w:pPr>
        <w:spacing w:after="0" w:line="360" w:lineRule="auto"/>
        <w:jc w:val="both"/>
        <w:rPr>
          <w:rFonts w:ascii="Calibri" w:eastAsia="Calibri" w:hAnsi="Calibri" w:cs="Calibri"/>
          <w:color w:val="000000" w:themeColor="text1"/>
        </w:rPr>
      </w:pPr>
    </w:p>
    <w:p w14:paraId="331222C0" w14:textId="77777777" w:rsidR="00B37CB3" w:rsidRPr="0040432A" w:rsidRDefault="00B37CB3" w:rsidP="006F4D0B">
      <w:pPr>
        <w:spacing w:after="0" w:line="360" w:lineRule="auto"/>
        <w:jc w:val="both"/>
        <w:rPr>
          <w:rFonts w:ascii="Calibri" w:eastAsia="Calibri" w:hAnsi="Calibri" w:cs="Calibri"/>
          <w:b/>
          <w:i/>
          <w:color w:val="000000" w:themeColor="text1"/>
        </w:rPr>
      </w:pPr>
      <w:bookmarkStart w:id="7" w:name="_Hlk87535649"/>
      <w:r w:rsidRPr="0040432A">
        <w:rPr>
          <w:rFonts w:ascii="Calibri" w:eastAsia="Calibri" w:hAnsi="Calibri" w:cs="Calibri"/>
          <w:b/>
          <w:i/>
          <w:color w:val="000000" w:themeColor="text1"/>
        </w:rPr>
        <w:t>Rahmenbedingungen für Hochschule, Wissenschaft und Forschung</w:t>
      </w:r>
    </w:p>
    <w:bookmarkEnd w:id="7"/>
    <w:p w14:paraId="59CBF757" w14:textId="381949A1" w:rsidR="00B37CB3" w:rsidRPr="0040432A" w:rsidRDefault="00CC5F23" w:rsidP="006F4D0B">
      <w:pPr>
        <w:spacing w:after="0" w:line="360" w:lineRule="auto"/>
        <w:jc w:val="both"/>
        <w:rPr>
          <w:rFonts w:ascii="Calibri" w:eastAsia="Calibri" w:hAnsi="Calibri" w:cs="Calibri"/>
          <w:i/>
          <w:color w:val="000000" w:themeColor="text1"/>
        </w:rPr>
      </w:pPr>
      <w:r w:rsidRPr="0040432A">
        <w:rPr>
          <w:rFonts w:ascii="Calibri" w:eastAsia="Calibri" w:hAnsi="Calibri" w:cs="Calibri"/>
          <w:color w:val="000000" w:themeColor="text1"/>
        </w:rPr>
        <w:t xml:space="preserve">Universitäten und Hochschulen für angewandte Wissenschaften sind das Rückgrat der deutschen Wissenschaftslandschaft. Als solche werden wir sie stärken, denn wo Fortschritt entsteht, muss er auch </w:t>
      </w:r>
      <w:r w:rsidRPr="0040432A">
        <w:rPr>
          <w:rFonts w:ascii="Calibri" w:eastAsia="Calibri" w:hAnsi="Calibri" w:cs="Calibri"/>
          <w:color w:val="000000" w:themeColor="text1"/>
        </w:rPr>
        <w:lastRenderedPageBreak/>
        <w:t xml:space="preserve">gelebt werden. </w:t>
      </w:r>
      <w:r w:rsidR="00B37CB3" w:rsidRPr="0040432A">
        <w:rPr>
          <w:rFonts w:ascii="Calibri" w:eastAsia="Calibri" w:hAnsi="Calibri" w:cs="Calibri"/>
          <w:color w:val="000000" w:themeColor="text1"/>
        </w:rPr>
        <w:t>Wir setzen den Weg der Zusammenarbeit zwischen Bund und Ländern für ein zukunftsfähiges Wissenschaftssystem fort. Einer Entkopplung der Budgetentwicklung zwischen Hochschulen und außeruniversitären Forschungseinrichtungen wirken wir entgegen.</w:t>
      </w:r>
      <w:r w:rsidR="00B37CB3" w:rsidRPr="0040432A">
        <w:rPr>
          <w:rFonts w:ascii="Calibri" w:eastAsia="Calibri" w:hAnsi="Calibri" w:cs="Calibri"/>
          <w:i/>
          <w:color w:val="000000" w:themeColor="text1"/>
        </w:rPr>
        <w:t xml:space="preserve"> </w:t>
      </w:r>
    </w:p>
    <w:p w14:paraId="00DCAB69" w14:textId="77777777" w:rsidR="00B37CB3" w:rsidRPr="0040432A" w:rsidRDefault="00B37CB3" w:rsidP="006F4D0B">
      <w:pPr>
        <w:spacing w:after="0" w:line="360" w:lineRule="auto"/>
        <w:jc w:val="both"/>
        <w:rPr>
          <w:rFonts w:ascii="Calibri" w:eastAsia="Calibri" w:hAnsi="Calibri" w:cs="Calibri"/>
          <w:i/>
          <w:color w:val="000000" w:themeColor="text1"/>
        </w:rPr>
      </w:pPr>
    </w:p>
    <w:p w14:paraId="2CA896B7" w14:textId="5A86D126" w:rsidR="00B37CB3" w:rsidRPr="0040432A" w:rsidRDefault="008A2FE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w:t>
      </w:r>
      <w:r w:rsidR="00CC5F23" w:rsidRPr="0040432A">
        <w:rPr>
          <w:rFonts w:ascii="Calibri" w:eastAsia="Calibri" w:hAnsi="Calibri" w:cs="Calibri"/>
          <w:color w:val="000000" w:themeColor="text1"/>
        </w:rPr>
        <w:t xml:space="preserve">ir </w:t>
      </w:r>
      <w:r w:rsidRPr="0040432A">
        <w:rPr>
          <w:rFonts w:ascii="Calibri" w:eastAsia="Calibri" w:hAnsi="Calibri" w:cs="Calibri"/>
          <w:color w:val="000000" w:themeColor="text1"/>
        </w:rPr>
        <w:t xml:space="preserve">werden </w:t>
      </w:r>
      <w:r w:rsidR="00B37CB3" w:rsidRPr="0040432A">
        <w:rPr>
          <w:rFonts w:ascii="Calibri" w:eastAsia="Calibri" w:hAnsi="Calibri" w:cs="Calibri"/>
          <w:color w:val="000000" w:themeColor="text1"/>
        </w:rPr>
        <w:t xml:space="preserve">den „Zukunftsvertrag Studium und Lehre stärken“ ab 2022 analog zum Pakt für Forschung und Innovation dynamisieren. Wir werden die Stiftung Innovation in der Hochschullehre insbesondere im Bereich digitaler Lehre weiterentwickeln. Mit einem Bundesprogramm </w:t>
      </w:r>
      <w:r w:rsidR="00974D79" w:rsidRPr="0040432A">
        <w:rPr>
          <w:rFonts w:ascii="Calibri" w:eastAsia="Calibri" w:hAnsi="Calibri" w:cs="Calibri"/>
          <w:color w:val="000000" w:themeColor="text1"/>
        </w:rPr>
        <w:t>„</w:t>
      </w:r>
      <w:r w:rsidR="00B37CB3" w:rsidRPr="0040432A">
        <w:rPr>
          <w:rFonts w:ascii="Calibri" w:eastAsia="Calibri" w:hAnsi="Calibri" w:cs="Calibri"/>
          <w:color w:val="000000" w:themeColor="text1"/>
        </w:rPr>
        <w:t>Digitale Hochschule</w:t>
      </w:r>
      <w:r w:rsidR="00974D79" w:rsidRPr="0040432A">
        <w:rPr>
          <w:rFonts w:ascii="Calibri" w:eastAsia="Calibri" w:hAnsi="Calibri" w:cs="Calibri"/>
          <w:color w:val="000000" w:themeColor="text1"/>
        </w:rPr>
        <w:t>“</w:t>
      </w:r>
      <w:r w:rsidR="00B37CB3" w:rsidRPr="0040432A">
        <w:rPr>
          <w:rFonts w:ascii="Calibri" w:eastAsia="Calibri" w:hAnsi="Calibri" w:cs="Calibri"/>
          <w:color w:val="000000" w:themeColor="text1"/>
        </w:rPr>
        <w:t xml:space="preserve"> fördern wir in der Breite Konzepte für den Ausbau innovativer Lehre, Qualifizierungsmaßnahmen, digitale Infrastrukturen und Cybersicherheit. </w:t>
      </w:r>
    </w:p>
    <w:p w14:paraId="5AAAAD77" w14:textId="7387C8C6" w:rsidR="00B37CB3" w:rsidRPr="0040432A" w:rsidRDefault="00886234" w:rsidP="006F4D0B">
      <w:pPr>
        <w:tabs>
          <w:tab w:val="left" w:pos="2460"/>
        </w:tabs>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ab/>
      </w:r>
    </w:p>
    <w:p w14:paraId="60CDA268"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wollen einen Bund-Länder-Prozess zur Weiterentwicklung des Kapazitätsrechts in Gang setzen. Für die wissenschaftliche Weiterbildung neben der grundständigen Lehre schaffen wir einen Rahmen, innerhalb dessen wir die Einführung von Micro-Degrees prüfen.</w:t>
      </w:r>
    </w:p>
    <w:p w14:paraId="4BDC4ECA" w14:textId="77777777" w:rsidR="00B37CB3" w:rsidRPr="0040432A" w:rsidRDefault="00B37CB3" w:rsidP="006F4D0B">
      <w:pPr>
        <w:spacing w:after="0" w:line="360" w:lineRule="auto"/>
        <w:jc w:val="both"/>
        <w:rPr>
          <w:rFonts w:ascii="Calibri" w:eastAsia="Calibri" w:hAnsi="Calibri" w:cs="Calibri"/>
          <w:color w:val="000000" w:themeColor="text1"/>
        </w:rPr>
      </w:pPr>
    </w:p>
    <w:p w14:paraId="5DC78182"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Die Exzellenzstrategie hat sich bewährt und soll als Wettbewerbsraum einmalig mit zusätzlichen Mitteln für weitere Cluster ausgestattet werden. Wir stärken Verbünde, Anträge für kooperative oder interdisziplinäre Exzellenzcluster zu erarbeiten, die im Wettbewerb gleichberechtigt behandelt werden.</w:t>
      </w:r>
    </w:p>
    <w:p w14:paraId="49C0482B" w14:textId="77777777" w:rsidR="00B37CB3" w:rsidRPr="0040432A" w:rsidRDefault="00B37CB3" w:rsidP="006F4D0B">
      <w:pPr>
        <w:spacing w:after="0" w:line="360" w:lineRule="auto"/>
        <w:jc w:val="both"/>
        <w:rPr>
          <w:rFonts w:ascii="Calibri" w:eastAsia="Calibri" w:hAnsi="Calibri" w:cs="Calibri"/>
          <w:color w:val="000000" w:themeColor="text1"/>
        </w:rPr>
      </w:pPr>
    </w:p>
    <w:p w14:paraId="709D81B2" w14:textId="01128742" w:rsidR="00B37CB3" w:rsidRPr="0040432A" w:rsidRDefault="00B37CB3" w:rsidP="006F4D0B">
      <w:pPr>
        <w:spacing w:after="0" w:line="360" w:lineRule="auto"/>
        <w:jc w:val="both"/>
        <w:rPr>
          <w:rFonts w:ascii="Calibri" w:hAnsi="Calibri"/>
          <w:color w:val="000000" w:themeColor="text1"/>
        </w:rPr>
      </w:pPr>
      <w:r w:rsidRPr="0040432A">
        <w:rPr>
          <w:rFonts w:ascii="Calibri" w:hAnsi="Calibri"/>
          <w:color w:val="000000" w:themeColor="text1"/>
        </w:rPr>
        <w:t xml:space="preserve">Freie, </w:t>
      </w:r>
      <w:r w:rsidR="00974D79" w:rsidRPr="0040432A">
        <w:rPr>
          <w:rFonts w:ascii="Calibri" w:hAnsi="Calibri"/>
          <w:color w:val="000000" w:themeColor="text1"/>
        </w:rPr>
        <w:t>N</w:t>
      </w:r>
      <w:r w:rsidRPr="0040432A">
        <w:rPr>
          <w:rFonts w:ascii="Calibri" w:hAnsi="Calibri"/>
          <w:color w:val="000000" w:themeColor="text1"/>
        </w:rPr>
        <w:t>eugier</w:t>
      </w:r>
      <w:r w:rsidR="00974D79" w:rsidRPr="0040432A">
        <w:rPr>
          <w:rFonts w:ascii="Calibri" w:hAnsi="Calibri"/>
          <w:color w:val="000000" w:themeColor="text1"/>
        </w:rPr>
        <w:t xml:space="preserve"> </w:t>
      </w:r>
      <w:r w:rsidRPr="0040432A">
        <w:rPr>
          <w:rFonts w:ascii="Calibri" w:hAnsi="Calibri"/>
          <w:color w:val="000000" w:themeColor="text1"/>
        </w:rPr>
        <w:t>getriebene Grundlagenforschung ist Fundament der staatlichen Forschungsförderung.</w:t>
      </w:r>
      <w:r w:rsidRPr="0040432A">
        <w:rPr>
          <w:color w:val="000000" w:themeColor="text1"/>
        </w:rPr>
        <w:t xml:space="preserve"> </w:t>
      </w:r>
      <w:r w:rsidRPr="0040432A">
        <w:rPr>
          <w:rFonts w:ascii="Calibri" w:eastAsia="Calibri" w:hAnsi="Calibri" w:cs="Calibri"/>
          <w:color w:val="000000" w:themeColor="text1"/>
        </w:rPr>
        <w:t xml:space="preserve">Die Dynamisierung des </w:t>
      </w:r>
      <w:r w:rsidR="00CC5F23" w:rsidRPr="0040432A">
        <w:rPr>
          <w:rFonts w:ascii="Calibri" w:eastAsia="Calibri" w:hAnsi="Calibri" w:cs="Calibri"/>
          <w:color w:val="000000" w:themeColor="text1"/>
        </w:rPr>
        <w:t>Paktes für Forschung und Innovation (</w:t>
      </w:r>
      <w:r w:rsidRPr="0040432A">
        <w:rPr>
          <w:rFonts w:ascii="Calibri" w:eastAsia="Calibri" w:hAnsi="Calibri" w:cs="Calibri"/>
          <w:color w:val="000000" w:themeColor="text1"/>
        </w:rPr>
        <w:t>PFI</w:t>
      </w:r>
      <w:r w:rsidR="00CC5F23" w:rsidRPr="0040432A">
        <w:rPr>
          <w:rFonts w:ascii="Calibri" w:eastAsia="Calibri" w:hAnsi="Calibri" w:cs="Calibri"/>
          <w:color w:val="000000" w:themeColor="text1"/>
        </w:rPr>
        <w:t>)</w:t>
      </w:r>
      <w:r w:rsidRPr="0040432A">
        <w:rPr>
          <w:rFonts w:ascii="Calibri" w:eastAsia="Calibri" w:hAnsi="Calibri" w:cs="Calibri"/>
          <w:color w:val="000000" w:themeColor="text1"/>
        </w:rPr>
        <w:t xml:space="preserve"> wollen wir erhalten. Wir werden bis zur Zwischenevaluation 2025 Transparenz über den Stand der Zielvereinbarung herstellen und Mechanismen entwickeln, um sie künftig verbindlicher zu machen. Unser Ziel ist: Die Entscheidung für den Strategieentwicklungsraum wird umgehend umgesetzt. Die Akademien der Wissenschaften werden analog zum Pakt für Forschung und Innovation gefördert. </w:t>
      </w:r>
      <w:r w:rsidRPr="0040432A">
        <w:rPr>
          <w:rFonts w:ascii="Calibri" w:hAnsi="Calibri"/>
          <w:color w:val="000000" w:themeColor="text1"/>
        </w:rPr>
        <w:t xml:space="preserve">Die perspektivisch vereinbarte Steigerung der Programmpauschalen der Deutschen Forschungsgemeinschaft (DFG) werden wir in verlässlichen </w:t>
      </w:r>
      <w:proofErr w:type="spellStart"/>
      <w:r w:rsidRPr="0040432A">
        <w:rPr>
          <w:rFonts w:ascii="Calibri" w:hAnsi="Calibri"/>
          <w:color w:val="000000" w:themeColor="text1"/>
        </w:rPr>
        <w:t>Aufwuchsschritten</w:t>
      </w:r>
      <w:proofErr w:type="spellEnd"/>
      <w:r w:rsidRPr="0040432A">
        <w:rPr>
          <w:rFonts w:ascii="Calibri" w:hAnsi="Calibri"/>
          <w:color w:val="000000" w:themeColor="text1"/>
        </w:rPr>
        <w:t xml:space="preserve"> bis zum Ende der Vertragslaufzeit des P</w:t>
      </w:r>
      <w:r w:rsidR="00CC5F23" w:rsidRPr="0040432A">
        <w:rPr>
          <w:rFonts w:ascii="Calibri" w:hAnsi="Calibri"/>
          <w:color w:val="000000" w:themeColor="text1"/>
        </w:rPr>
        <w:t xml:space="preserve">aktes für Forschung und Innovation </w:t>
      </w:r>
      <w:r w:rsidRPr="0040432A">
        <w:rPr>
          <w:rFonts w:ascii="Calibri" w:hAnsi="Calibri"/>
          <w:color w:val="000000" w:themeColor="text1"/>
        </w:rPr>
        <w:t>umsetzen.</w:t>
      </w:r>
    </w:p>
    <w:p w14:paraId="65856EF7" w14:textId="77777777" w:rsidR="00B37CB3" w:rsidRPr="0040432A" w:rsidRDefault="00B37CB3" w:rsidP="006F4D0B">
      <w:pPr>
        <w:spacing w:after="0" w:line="360" w:lineRule="auto"/>
        <w:jc w:val="both"/>
        <w:rPr>
          <w:rFonts w:ascii="Calibri" w:hAnsi="Calibri"/>
          <w:color w:val="000000" w:themeColor="text1"/>
        </w:rPr>
      </w:pPr>
    </w:p>
    <w:p w14:paraId="4AFEE9BF" w14:textId="77777777" w:rsidR="00B37CB3" w:rsidRPr="0040432A" w:rsidRDefault="00B37CB3"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Für Krisensituationen und prioritäre Handlungsfelder werden wir vereinfachte und beschleunigte Verfahren der Forschungsförderung entwickeln. Wir werden Bürokratie in Forschung und Verwaltung durch </w:t>
      </w:r>
      <w:proofErr w:type="spellStart"/>
      <w:r w:rsidRPr="0040432A">
        <w:rPr>
          <w:rFonts w:ascii="Calibri" w:eastAsia="Calibri" w:hAnsi="Calibri" w:cs="Calibri"/>
          <w:color w:val="000000" w:themeColor="text1"/>
        </w:rPr>
        <w:t>Shared</w:t>
      </w:r>
      <w:proofErr w:type="spellEnd"/>
      <w:r w:rsidRPr="0040432A">
        <w:rPr>
          <w:rFonts w:ascii="Calibri" w:eastAsia="Calibri" w:hAnsi="Calibri" w:cs="Calibri"/>
          <w:color w:val="000000" w:themeColor="text1"/>
        </w:rPr>
        <w:t>-Service-Plattformen, Synergiemanagement und effizientere Berichtspflichten abbauen.</w:t>
      </w:r>
    </w:p>
    <w:p w14:paraId="305A336F" w14:textId="77777777" w:rsidR="00B37CB3" w:rsidRPr="0040432A" w:rsidRDefault="00B37CB3" w:rsidP="006F4D0B">
      <w:pPr>
        <w:spacing w:after="0" w:line="360" w:lineRule="auto"/>
        <w:jc w:val="both"/>
        <w:rPr>
          <w:color w:val="000000" w:themeColor="text1"/>
        </w:rPr>
      </w:pPr>
    </w:p>
    <w:p w14:paraId="0F73E425" w14:textId="3EDBAA65" w:rsidR="00B37CB3" w:rsidRPr="0040432A" w:rsidRDefault="00B37CB3" w:rsidP="006F4D0B">
      <w:pPr>
        <w:spacing w:after="0" w:line="360" w:lineRule="auto"/>
        <w:jc w:val="both"/>
        <w:rPr>
          <w:rFonts w:ascii="Calibri" w:eastAsia="Calibri" w:hAnsi="Calibri" w:cs="Calibri"/>
          <w:color w:val="000000" w:themeColor="text1"/>
        </w:rPr>
      </w:pPr>
      <w:r w:rsidRPr="0040432A">
        <w:rPr>
          <w:color w:val="000000" w:themeColor="text1"/>
        </w:rPr>
        <w:t>In der Gesetzesfolgenabschätzung werden wir künftig auch Innovationspoten</w:t>
      </w:r>
      <w:r w:rsidR="00974D79" w:rsidRPr="0040432A">
        <w:rPr>
          <w:color w:val="000000" w:themeColor="text1"/>
        </w:rPr>
        <w:t>z</w:t>
      </w:r>
      <w:r w:rsidRPr="0040432A">
        <w:rPr>
          <w:color w:val="000000" w:themeColor="text1"/>
        </w:rPr>
        <w:t>iale konsequent erfassen.</w:t>
      </w:r>
    </w:p>
    <w:p w14:paraId="6C042978" w14:textId="77777777" w:rsidR="00B37CB3" w:rsidRPr="0040432A" w:rsidRDefault="00B37CB3" w:rsidP="006F4D0B">
      <w:pPr>
        <w:spacing w:after="0" w:line="360" w:lineRule="auto"/>
        <w:jc w:val="both"/>
        <w:rPr>
          <w:rFonts w:ascii="Calibri" w:eastAsia="Calibri" w:hAnsi="Calibri" w:cs="Calibri"/>
          <w:color w:val="000000" w:themeColor="text1"/>
        </w:rPr>
      </w:pPr>
    </w:p>
    <w:p w14:paraId="76B7CC1D" w14:textId="77777777" w:rsidR="00B37CB3" w:rsidRPr="0040432A" w:rsidRDefault="00B37CB3"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Arbeitsbedingungen in der Wissenschaft</w:t>
      </w:r>
    </w:p>
    <w:p w14:paraId="041E678E" w14:textId="6C5E2258" w:rsidR="00B37CB3" w:rsidRPr="0040432A" w:rsidRDefault="00CC5F23" w:rsidP="006F4D0B">
      <w:pPr>
        <w:pStyle w:val="NurText"/>
        <w:spacing w:line="360" w:lineRule="auto"/>
        <w:jc w:val="both"/>
        <w:rPr>
          <w:color w:val="000000" w:themeColor="text1"/>
        </w:rPr>
      </w:pPr>
      <w:r w:rsidRPr="0040432A">
        <w:rPr>
          <w:rFonts w:cs="Calibri"/>
          <w:color w:val="000000" w:themeColor="text1"/>
        </w:rPr>
        <w:t xml:space="preserve">Gute Wissenschaft braucht verlässliche Arbeitsbedingungen. Deswegen wollen wir das </w:t>
      </w:r>
      <w:r w:rsidR="00B37CB3" w:rsidRPr="0040432A">
        <w:rPr>
          <w:rFonts w:cs="Calibri"/>
          <w:color w:val="000000" w:themeColor="text1"/>
        </w:rPr>
        <w:t xml:space="preserve">Wissenschaftszeitvertragsgesetz auf Basis der Evaluation reformieren. Dabei wollen wir die Planbarkeit und Verbindlichkeit in der Post-Doc-Phase deutlich erhöhen und frühzeitiger Perspektiven für alternative Karrieren schaffen. Wir wollen die Vertragslaufzeiten von Promotionsstellen an die gesamte erwartbare Projektlaufzeit knüpfen und darauf hinwirken, dass in der Wissenschaft Dauerstellen für Daueraufgaben geschaffen werden. Wir tragen für eine verbesserte Qualitätssicherung der Promotion Sorge. </w:t>
      </w:r>
    </w:p>
    <w:p w14:paraId="1D775F2C" w14:textId="77777777" w:rsidR="00B37CB3" w:rsidRPr="0040432A" w:rsidRDefault="00B37CB3" w:rsidP="006F4D0B">
      <w:pPr>
        <w:pStyle w:val="NurText"/>
        <w:spacing w:line="360" w:lineRule="auto"/>
        <w:jc w:val="both"/>
        <w:rPr>
          <w:color w:val="000000" w:themeColor="text1"/>
        </w:rPr>
      </w:pPr>
    </w:p>
    <w:p w14:paraId="078AD163" w14:textId="77777777" w:rsidR="00B37CB3" w:rsidRPr="0040432A" w:rsidRDefault="00B37CB3" w:rsidP="006F4D0B">
      <w:pPr>
        <w:pStyle w:val="NurText"/>
        <w:spacing w:line="360" w:lineRule="auto"/>
        <w:jc w:val="both"/>
        <w:rPr>
          <w:color w:val="000000" w:themeColor="text1"/>
        </w:rPr>
      </w:pPr>
      <w:r w:rsidRPr="0040432A">
        <w:rPr>
          <w:rFonts w:cs="Calibri"/>
          <w:color w:val="000000" w:themeColor="text1"/>
        </w:rPr>
        <w:t xml:space="preserve">Wir wollen die familien- und behindertenpolitische Komponente für alle verbindlich machen. Das </w:t>
      </w:r>
      <w:proofErr w:type="spellStart"/>
      <w:r w:rsidRPr="0040432A">
        <w:rPr>
          <w:rFonts w:cs="Calibri"/>
          <w:color w:val="000000" w:themeColor="text1"/>
        </w:rPr>
        <w:t>Tenure</w:t>
      </w:r>
      <w:proofErr w:type="spellEnd"/>
      <w:r w:rsidRPr="0040432A">
        <w:rPr>
          <w:rFonts w:cs="Calibri"/>
          <w:color w:val="000000" w:themeColor="text1"/>
        </w:rPr>
        <w:t xml:space="preserve">-Track-Programm werden wir verstetigen, ausbauen und attraktiver machen. Wir wollen das </w:t>
      </w:r>
      <w:proofErr w:type="spellStart"/>
      <w:r w:rsidRPr="0040432A">
        <w:rPr>
          <w:rFonts w:cs="Calibri"/>
          <w:color w:val="000000" w:themeColor="text1"/>
        </w:rPr>
        <w:t>Professorinnen</w:t>
      </w:r>
      <w:r w:rsidRPr="0040432A">
        <w:rPr>
          <w:rFonts w:cs="Calibri"/>
          <w:color w:val="000000" w:themeColor="text1"/>
        </w:rPr>
        <w:softHyphen/>
        <w:t>programm</w:t>
      </w:r>
      <w:proofErr w:type="spellEnd"/>
      <w:r w:rsidRPr="0040432A">
        <w:rPr>
          <w:rFonts w:cs="Calibri"/>
          <w:color w:val="000000" w:themeColor="text1"/>
        </w:rPr>
        <w:t xml:space="preserve"> stärken. Wir wollen Geschlechtergerechtigkeit und Vielfalt künftig in allen Förderprogrammen und Institutionen verankern und durchsetzen. Mit einem Bund-Länder-Programm wollen wir Best-Practice-Projekte für 1) alternative Karrieren außerhalb der Professur, 2) </w:t>
      </w:r>
      <w:proofErr w:type="spellStart"/>
      <w:r w:rsidRPr="0040432A">
        <w:rPr>
          <w:rFonts w:cs="Calibri"/>
          <w:color w:val="000000" w:themeColor="text1"/>
        </w:rPr>
        <w:t>Diversity</w:t>
      </w:r>
      <w:proofErr w:type="spellEnd"/>
      <w:r w:rsidRPr="0040432A">
        <w:rPr>
          <w:rFonts w:cs="Calibri"/>
          <w:color w:val="000000" w:themeColor="text1"/>
        </w:rPr>
        <w:t xml:space="preserve">-Management, 3) moderne </w:t>
      </w:r>
      <w:proofErr w:type="spellStart"/>
      <w:r w:rsidRPr="0040432A">
        <w:rPr>
          <w:rFonts w:cs="Calibri"/>
          <w:color w:val="000000" w:themeColor="text1"/>
        </w:rPr>
        <w:t>Governance</w:t>
      </w:r>
      <w:proofErr w:type="spellEnd"/>
      <w:r w:rsidRPr="0040432A">
        <w:rPr>
          <w:rFonts w:cs="Calibri"/>
          <w:color w:val="000000" w:themeColor="text1"/>
        </w:rPr>
        <w:t xml:space="preserve">-, Personal- und Organisationsstrukturen fördern. </w:t>
      </w:r>
      <w:r w:rsidRPr="0040432A">
        <w:rPr>
          <w:color w:val="000000" w:themeColor="text1"/>
        </w:rPr>
        <w:t>Standards für Führung und Compliance-Prozesse sind im Wissenschaftssystem noch stärker zu berücksichtigen.</w:t>
      </w:r>
    </w:p>
    <w:p w14:paraId="738F717E" w14:textId="77777777" w:rsidR="00B37CB3" w:rsidRPr="0040432A" w:rsidRDefault="00B37CB3" w:rsidP="006F4D0B">
      <w:pPr>
        <w:spacing w:after="0" w:line="360" w:lineRule="auto"/>
        <w:jc w:val="both"/>
        <w:rPr>
          <w:rFonts w:ascii="Calibri" w:eastAsia="Calibri" w:hAnsi="Calibri" w:cs="Calibri"/>
          <w:color w:val="000000" w:themeColor="text1"/>
        </w:rPr>
      </w:pPr>
    </w:p>
    <w:p w14:paraId="6101E742" w14:textId="0C24C01C" w:rsidR="00B37CB3" w:rsidRPr="0040432A" w:rsidRDefault="007957A1" w:rsidP="006F4D0B">
      <w:pPr>
        <w:spacing w:after="0" w:line="360" w:lineRule="auto"/>
        <w:jc w:val="both"/>
        <w:rPr>
          <w:rFonts w:ascii="Calibri" w:hAnsi="Calibri"/>
          <w:b/>
          <w:i/>
          <w:color w:val="000000" w:themeColor="text1"/>
        </w:rPr>
      </w:pPr>
      <w:r w:rsidRPr="0040432A">
        <w:rPr>
          <w:rFonts w:ascii="Calibri" w:hAnsi="Calibri"/>
          <w:b/>
          <w:i/>
          <w:color w:val="000000" w:themeColor="text1"/>
        </w:rPr>
        <w:t xml:space="preserve">Internationale Hochschulkooperation </w:t>
      </w:r>
    </w:p>
    <w:p w14:paraId="2111ABD1" w14:textId="5C4F0992" w:rsidR="00B37CB3" w:rsidRPr="0040432A" w:rsidRDefault="00F225C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lang w:eastAsia="de-DE"/>
        </w:rPr>
        <w:t xml:space="preserve">Nie war internationale Kooperation wichtiger. Daher räumen wir ihr einen hohen Stellenwert ein. </w:t>
      </w:r>
      <w:r w:rsidR="00B37CB3" w:rsidRPr="0040432A">
        <w:rPr>
          <w:rFonts w:ascii="Calibri" w:hAnsi="Calibri" w:cs="Calibri"/>
          <w:color w:val="000000" w:themeColor="text1"/>
          <w:lang w:eastAsia="de-DE"/>
        </w:rPr>
        <w:t xml:space="preserve">Wir verteidigen Wissenschaftsfreiheit im In- und Ausland, stärken Schutzprogramme und werden die Internationalisierungsstrategie im Dialog weiterentwickeln. </w:t>
      </w:r>
      <w:r w:rsidR="00B37CB3" w:rsidRPr="0040432A">
        <w:rPr>
          <w:rFonts w:ascii="Calibri" w:hAnsi="Calibri" w:cs="Calibri"/>
          <w:color w:val="000000" w:themeColor="text1"/>
        </w:rPr>
        <w:t>Wir stärken Erasmus+. Wir werden die europäischen Hochschulnetzwerke mit weiteren Standorten und digital ausbauen. Bologna-Kooperationen mit Nachbarländern vertiefen wir. Um für internationale Talente attraktiv zu sein, werden wir administrative Hürden abbauen und mit einer Plattform die Rekrutierung von internationalen Spitzen-Wissenschaftler</w:t>
      </w:r>
      <w:r w:rsidRPr="0040432A">
        <w:rPr>
          <w:rFonts w:ascii="Calibri" w:hAnsi="Calibri" w:cs="Calibri"/>
          <w:color w:val="000000" w:themeColor="text1"/>
        </w:rPr>
        <w:t>i</w:t>
      </w:r>
      <w:r w:rsidR="00B37CB3" w:rsidRPr="0040432A">
        <w:rPr>
          <w:rFonts w:ascii="Calibri" w:hAnsi="Calibri" w:cs="Calibri"/>
          <w:color w:val="000000" w:themeColor="text1"/>
        </w:rPr>
        <w:t xml:space="preserve">nnen </w:t>
      </w:r>
      <w:r w:rsidRPr="0040432A">
        <w:rPr>
          <w:rFonts w:ascii="Calibri" w:hAnsi="Calibri" w:cs="Calibri"/>
          <w:color w:val="000000" w:themeColor="text1"/>
        </w:rPr>
        <w:t xml:space="preserve">und </w:t>
      </w:r>
      <w:r w:rsidR="00974D79" w:rsidRPr="0040432A">
        <w:rPr>
          <w:rFonts w:ascii="Calibri" w:hAnsi="Calibri" w:cs="Calibri"/>
          <w:color w:val="000000" w:themeColor="text1"/>
        </w:rPr>
        <w:t>-W</w:t>
      </w:r>
      <w:r w:rsidRPr="0040432A">
        <w:rPr>
          <w:rFonts w:ascii="Calibri" w:hAnsi="Calibri" w:cs="Calibri"/>
          <w:color w:val="000000" w:themeColor="text1"/>
        </w:rPr>
        <w:t>issenschaftler</w:t>
      </w:r>
      <w:r w:rsidR="00974D79" w:rsidRPr="0040432A">
        <w:rPr>
          <w:rFonts w:ascii="Calibri" w:hAnsi="Calibri" w:cs="Calibri"/>
          <w:color w:val="000000" w:themeColor="text1"/>
        </w:rPr>
        <w:t>n</w:t>
      </w:r>
      <w:r w:rsidRPr="0040432A">
        <w:rPr>
          <w:rFonts w:ascii="Calibri" w:hAnsi="Calibri" w:cs="Calibri"/>
          <w:color w:val="000000" w:themeColor="text1"/>
        </w:rPr>
        <w:t xml:space="preserve"> </w:t>
      </w:r>
      <w:r w:rsidR="00B37CB3" w:rsidRPr="0040432A">
        <w:rPr>
          <w:rFonts w:ascii="Calibri" w:hAnsi="Calibri" w:cs="Calibri"/>
          <w:color w:val="000000" w:themeColor="text1"/>
        </w:rPr>
        <w:t xml:space="preserve">unterstützen. </w:t>
      </w:r>
    </w:p>
    <w:p w14:paraId="3DF9266D" w14:textId="77777777" w:rsidR="00B37CB3" w:rsidRPr="0040432A" w:rsidRDefault="00B37CB3" w:rsidP="006F4D0B">
      <w:pPr>
        <w:spacing w:after="0" w:line="360" w:lineRule="auto"/>
        <w:jc w:val="both"/>
        <w:rPr>
          <w:rFonts w:ascii="Calibri" w:hAnsi="Calibri" w:cs="Calibri"/>
          <w:color w:val="000000" w:themeColor="text1"/>
        </w:rPr>
      </w:pPr>
    </w:p>
    <w:p w14:paraId="1A43F19A" w14:textId="77777777" w:rsidR="00B37CB3" w:rsidRPr="0040432A" w:rsidRDefault="00B37CB3" w:rsidP="006F4D0B">
      <w:pPr>
        <w:spacing w:after="0" w:line="360" w:lineRule="auto"/>
        <w:jc w:val="both"/>
        <w:rPr>
          <w:rFonts w:ascii="Calibri" w:hAnsi="Calibri" w:cs="Calibri"/>
          <w:color w:val="000000" w:themeColor="text1"/>
          <w:lang w:eastAsia="de-DE"/>
        </w:rPr>
      </w:pPr>
      <w:r w:rsidRPr="0040432A">
        <w:rPr>
          <w:rFonts w:ascii="Calibri" w:hAnsi="Calibri" w:cs="Calibri"/>
          <w:color w:val="000000" w:themeColor="text1"/>
        </w:rPr>
        <w:t>Wir werden die institutionelle Förderung von Deutschem Akademischen Austauschdienst (DAAD) und Alexander von Humboldt Stiftung (</w:t>
      </w:r>
      <w:proofErr w:type="spellStart"/>
      <w:r w:rsidRPr="0040432A">
        <w:rPr>
          <w:rFonts w:ascii="Calibri" w:hAnsi="Calibri" w:cs="Calibri"/>
          <w:color w:val="000000" w:themeColor="text1"/>
        </w:rPr>
        <w:t>AvH</w:t>
      </w:r>
      <w:proofErr w:type="spellEnd"/>
      <w:r w:rsidRPr="0040432A">
        <w:rPr>
          <w:rFonts w:ascii="Calibri" w:hAnsi="Calibri" w:cs="Calibri"/>
          <w:color w:val="000000" w:themeColor="text1"/>
        </w:rPr>
        <w:t>) analog zum Pakt für Forschung und Innovation erhöhen.</w:t>
      </w:r>
      <w:r w:rsidRPr="0040432A">
        <w:rPr>
          <w:rFonts w:ascii="Calibri" w:hAnsi="Calibri" w:cs="Calibri"/>
          <w:color w:val="000000" w:themeColor="text1"/>
          <w:lang w:eastAsia="de-DE"/>
        </w:rPr>
        <w:t xml:space="preserve"> Asien- und China-Kompetenz wollen wir deutlich ausbauen.</w:t>
      </w:r>
    </w:p>
    <w:p w14:paraId="3B9857CB" w14:textId="77777777" w:rsidR="00B37CB3" w:rsidRPr="0040432A" w:rsidRDefault="00B37CB3" w:rsidP="006F4D0B">
      <w:pPr>
        <w:spacing w:after="0" w:line="360" w:lineRule="auto"/>
        <w:jc w:val="both"/>
        <w:rPr>
          <w:rFonts w:ascii="Calibri" w:hAnsi="Calibri" w:cs="Calibri"/>
          <w:color w:val="000000" w:themeColor="text1"/>
          <w:lang w:eastAsia="de-DE"/>
        </w:rPr>
      </w:pPr>
    </w:p>
    <w:p w14:paraId="5E6CDF16" w14:textId="77777777" w:rsidR="00B37CB3" w:rsidRPr="0040432A" w:rsidRDefault="00B37CB3" w:rsidP="006F4D0B">
      <w:pPr>
        <w:spacing w:after="0" w:line="360" w:lineRule="auto"/>
        <w:jc w:val="both"/>
        <w:rPr>
          <w:rFonts w:ascii="Calibri" w:hAnsi="Calibri"/>
          <w:b/>
          <w:i/>
          <w:color w:val="000000" w:themeColor="text1"/>
        </w:rPr>
      </w:pPr>
      <w:r w:rsidRPr="0040432A">
        <w:rPr>
          <w:rFonts w:ascii="Calibri" w:hAnsi="Calibri"/>
          <w:b/>
          <w:i/>
          <w:color w:val="000000" w:themeColor="text1"/>
        </w:rPr>
        <w:t>Wissenschaftskommunikation und Partizipation</w:t>
      </w:r>
    </w:p>
    <w:p w14:paraId="11B72EC1" w14:textId="46C86D9D" w:rsidR="00B37CB3" w:rsidRPr="0040432A" w:rsidRDefault="00F225C1" w:rsidP="006F4D0B">
      <w:pPr>
        <w:spacing w:after="0" w:line="360" w:lineRule="auto"/>
        <w:jc w:val="both"/>
        <w:rPr>
          <w:rFonts w:ascii="Calibri" w:hAnsi="Calibri"/>
          <w:color w:val="000000" w:themeColor="text1"/>
        </w:rPr>
      </w:pPr>
      <w:r w:rsidRPr="0040432A">
        <w:rPr>
          <w:rFonts w:ascii="Calibri" w:hAnsi="Calibri"/>
          <w:color w:val="000000" w:themeColor="text1"/>
        </w:rPr>
        <w:t xml:space="preserve">Wissenschaft ist kein abgeschlossenes System, sondern lebt vom Austausch und der Kommunikation mit der Gesellschaft. </w:t>
      </w:r>
      <w:r w:rsidR="00B37CB3" w:rsidRPr="0040432A">
        <w:rPr>
          <w:rFonts w:ascii="Calibri" w:hAnsi="Calibri"/>
          <w:color w:val="000000" w:themeColor="text1"/>
        </w:rPr>
        <w:t xml:space="preserve">Wir wollen Wissenschaftskommunikation systematisch auf allen wissenschaftlichen Karrierestufen und bei der Bewilligung von Fördermitteln verankern. Wir setzen </w:t>
      </w:r>
      <w:r w:rsidR="00B37CB3" w:rsidRPr="0040432A">
        <w:rPr>
          <w:rFonts w:ascii="Calibri" w:hAnsi="Calibri"/>
          <w:color w:val="000000" w:themeColor="text1"/>
        </w:rPr>
        <w:lastRenderedPageBreak/>
        <w:t>uns für die Förderung des Wissenschaftsjournalismus durch eine unabhängige Stiftung, Weiterbildung für Entscheidungsträgerinnen und Entscheidungsträger, analoge und digitale Orte – von Forschungsmuseen bis Dashboards – ein.</w:t>
      </w:r>
    </w:p>
    <w:p w14:paraId="3B895AD6" w14:textId="77777777" w:rsidR="00B37CB3" w:rsidRPr="0040432A" w:rsidRDefault="00B37CB3" w:rsidP="006F4D0B">
      <w:pPr>
        <w:spacing w:after="0" w:line="360" w:lineRule="auto"/>
        <w:jc w:val="both"/>
        <w:rPr>
          <w:rFonts w:ascii="Calibri" w:hAnsi="Calibri"/>
          <w:color w:val="000000" w:themeColor="text1"/>
        </w:rPr>
      </w:pPr>
    </w:p>
    <w:p w14:paraId="1F6E8A7A" w14:textId="3D3260EF" w:rsidR="00B37CB3" w:rsidRPr="0040432A" w:rsidRDefault="00B37CB3" w:rsidP="006F4D0B">
      <w:pPr>
        <w:spacing w:after="0" w:line="360" w:lineRule="auto"/>
        <w:jc w:val="both"/>
        <w:rPr>
          <w:rFonts w:ascii="Calibri" w:hAnsi="Calibri"/>
          <w:color w:val="000000" w:themeColor="text1"/>
        </w:rPr>
      </w:pPr>
      <w:r w:rsidRPr="0040432A">
        <w:rPr>
          <w:rFonts w:ascii="Calibri" w:hAnsi="Calibri"/>
          <w:color w:val="000000" w:themeColor="text1"/>
        </w:rPr>
        <w:t xml:space="preserve">Wir werden mit Citizen Science und Bürgerwissenschaften Perspektiven aus der Zivilgesellschaft stärker in </w:t>
      </w:r>
      <w:r w:rsidR="009D1032" w:rsidRPr="0040432A">
        <w:rPr>
          <w:rFonts w:ascii="Calibri" w:hAnsi="Calibri"/>
          <w:color w:val="000000" w:themeColor="text1"/>
        </w:rPr>
        <w:t xml:space="preserve">die </w:t>
      </w:r>
      <w:r w:rsidRPr="0040432A">
        <w:rPr>
          <w:rFonts w:ascii="Calibri" w:hAnsi="Calibri"/>
          <w:color w:val="000000" w:themeColor="text1"/>
        </w:rPr>
        <w:t>Forschung einbeziehen. Open Access und Open Science wollen wir stärken.</w:t>
      </w:r>
    </w:p>
    <w:p w14:paraId="6EC32FC7" w14:textId="77777777" w:rsidR="00B37CB3" w:rsidRPr="0040432A" w:rsidRDefault="00B37CB3" w:rsidP="006F4D0B">
      <w:pPr>
        <w:spacing w:after="0" w:line="360" w:lineRule="auto"/>
        <w:jc w:val="both"/>
        <w:rPr>
          <w:rFonts w:ascii="Calibri" w:hAnsi="Calibri"/>
          <w:color w:val="000000" w:themeColor="text1"/>
        </w:rPr>
      </w:pPr>
    </w:p>
    <w:p w14:paraId="77C419AF" w14:textId="32D5302E" w:rsidR="001D2322" w:rsidRPr="0040432A" w:rsidRDefault="001D2322" w:rsidP="006F4D0B">
      <w:pPr>
        <w:spacing w:after="0" w:line="360" w:lineRule="auto"/>
        <w:jc w:val="both"/>
        <w:rPr>
          <w:rFonts w:cstheme="minorHAnsi"/>
          <w:color w:val="000000" w:themeColor="text1"/>
        </w:rPr>
      </w:pPr>
    </w:p>
    <w:p w14:paraId="328DD044" w14:textId="77777777" w:rsidR="005F401E" w:rsidRPr="0040432A" w:rsidRDefault="005F401E" w:rsidP="006F4D0B">
      <w:pPr>
        <w:pStyle w:val="berschrift1"/>
        <w:rPr>
          <w:color w:val="000000" w:themeColor="text1"/>
        </w:rPr>
      </w:pPr>
      <w:bookmarkStart w:id="8" w:name="_Toc88619966"/>
      <w:r w:rsidRPr="0040432A">
        <w:rPr>
          <w:color w:val="000000" w:themeColor="text1"/>
        </w:rPr>
        <w:t>III. Klimaschutz in einer sozial-ökologischen Marktwirtschaft</w:t>
      </w:r>
      <w:bookmarkEnd w:id="8"/>
    </w:p>
    <w:p w14:paraId="2CB5350A" w14:textId="31031CDF" w:rsidR="00D9242F" w:rsidRPr="0040432A" w:rsidRDefault="00D9242F" w:rsidP="006F4D0B">
      <w:pPr>
        <w:spacing w:after="0" w:line="360" w:lineRule="auto"/>
        <w:jc w:val="both"/>
        <w:rPr>
          <w:rFonts w:cstheme="minorHAnsi"/>
          <w:color w:val="000000" w:themeColor="text1"/>
        </w:rPr>
      </w:pPr>
    </w:p>
    <w:p w14:paraId="28DB7372" w14:textId="73FE33A8" w:rsidR="00AD5418" w:rsidRPr="0040432A" w:rsidRDefault="00AD5418" w:rsidP="006F4D0B">
      <w:pPr>
        <w:pStyle w:val="NurText"/>
        <w:spacing w:line="360" w:lineRule="auto"/>
        <w:jc w:val="both"/>
        <w:rPr>
          <w:rFonts w:asciiTheme="minorHAnsi" w:eastAsiaTheme="minorHAnsi" w:hAnsiTheme="minorHAnsi" w:cstheme="minorHAnsi"/>
          <w:color w:val="000000" w:themeColor="text1"/>
          <w:szCs w:val="22"/>
        </w:rPr>
      </w:pPr>
      <w:r w:rsidRPr="0040432A">
        <w:rPr>
          <w:rFonts w:asciiTheme="minorHAnsi" w:eastAsiaTheme="minorHAnsi" w:hAnsiTheme="minorHAnsi" w:cstheme="minorHAnsi"/>
          <w:color w:val="000000" w:themeColor="text1"/>
          <w:szCs w:val="22"/>
        </w:rPr>
        <w:t xml:space="preserve">Unsere Wirtschaft legt mit ihren Unternehmen, den Beschäftigten sowie Verbraucherinnen und Verbrauchern die Grundlage für unseren Wohlstand. Als größte Industrie- und Exportwirtschaft Europas steht Deutschland in den </w:t>
      </w:r>
      <w:r w:rsidR="00BF33AF" w:rsidRPr="0040432A">
        <w:rPr>
          <w:rFonts w:asciiTheme="minorHAnsi" w:eastAsiaTheme="minorHAnsi" w:hAnsiTheme="minorHAnsi" w:cstheme="minorHAnsi"/>
          <w:color w:val="000000" w:themeColor="text1"/>
          <w:szCs w:val="22"/>
        </w:rPr>
        <w:t>20</w:t>
      </w:r>
      <w:r w:rsidRPr="0040432A">
        <w:rPr>
          <w:rFonts w:asciiTheme="minorHAnsi" w:eastAsiaTheme="minorHAnsi" w:hAnsiTheme="minorHAnsi" w:cstheme="minorHAnsi"/>
          <w:color w:val="000000" w:themeColor="text1"/>
          <w:szCs w:val="22"/>
        </w:rPr>
        <w:t>20er Jahren jedoch vor tiefgreifenden Transformationsprozessen im globalen Wettbewerb – von der Dekarbonisierung zur Einhaltung des 1,5-Grad-Pfads über die digitale Transformation bis hin zum demogra</w:t>
      </w:r>
      <w:r w:rsidR="009D1032" w:rsidRPr="0040432A">
        <w:rPr>
          <w:rFonts w:asciiTheme="minorHAnsi" w:eastAsiaTheme="minorHAnsi" w:hAnsiTheme="minorHAnsi" w:cstheme="minorHAnsi"/>
          <w:color w:val="000000" w:themeColor="text1"/>
          <w:szCs w:val="22"/>
        </w:rPr>
        <w:t>f</w:t>
      </w:r>
      <w:r w:rsidRPr="0040432A">
        <w:rPr>
          <w:rFonts w:asciiTheme="minorHAnsi" w:eastAsiaTheme="minorHAnsi" w:hAnsiTheme="minorHAnsi" w:cstheme="minorHAnsi"/>
          <w:color w:val="000000" w:themeColor="text1"/>
          <w:szCs w:val="22"/>
        </w:rPr>
        <w:t xml:space="preserve">ischen Wandel. Hinzu kommt die langanhaltende Corona-Pandemie, die Teile der Wirtschaft vor große Herausforderungen stellt. Wir sehen deshalb die Aufgabe, </w:t>
      </w:r>
      <w:r w:rsidR="00393687" w:rsidRPr="0040432A">
        <w:rPr>
          <w:rFonts w:asciiTheme="minorHAnsi" w:eastAsiaTheme="minorHAnsi" w:hAnsiTheme="minorHAnsi" w:cstheme="minorHAnsi"/>
          <w:color w:val="000000" w:themeColor="text1"/>
          <w:szCs w:val="22"/>
        </w:rPr>
        <w:t xml:space="preserve">der </w:t>
      </w:r>
      <w:r w:rsidRPr="0040432A">
        <w:rPr>
          <w:rFonts w:asciiTheme="minorHAnsi" w:eastAsiaTheme="minorHAnsi" w:hAnsiTheme="minorHAnsi" w:cstheme="minorHAnsi"/>
          <w:color w:val="000000" w:themeColor="text1"/>
          <w:szCs w:val="22"/>
        </w:rPr>
        <w:t>ökonomische</w:t>
      </w:r>
      <w:r w:rsidR="00393687" w:rsidRPr="0040432A">
        <w:rPr>
          <w:rFonts w:asciiTheme="minorHAnsi" w:eastAsiaTheme="minorHAnsi" w:hAnsiTheme="minorHAnsi" w:cstheme="minorHAnsi"/>
          <w:color w:val="000000" w:themeColor="text1"/>
          <w:szCs w:val="22"/>
        </w:rPr>
        <w:t>n</w:t>
      </w:r>
      <w:r w:rsidRPr="0040432A">
        <w:rPr>
          <w:rFonts w:asciiTheme="minorHAnsi" w:eastAsiaTheme="minorHAnsi" w:hAnsiTheme="minorHAnsi" w:cstheme="minorHAnsi"/>
          <w:color w:val="000000" w:themeColor="text1"/>
          <w:szCs w:val="22"/>
        </w:rPr>
        <w:t xml:space="preserve"> Stärke unseres Landes </w:t>
      </w:r>
      <w:r w:rsidR="00393687" w:rsidRPr="0040432A">
        <w:rPr>
          <w:rFonts w:asciiTheme="minorHAnsi" w:eastAsiaTheme="minorHAnsi" w:hAnsiTheme="minorHAnsi" w:cstheme="minorHAnsi"/>
          <w:color w:val="000000" w:themeColor="text1"/>
          <w:szCs w:val="22"/>
        </w:rPr>
        <w:t xml:space="preserve">eine </w:t>
      </w:r>
      <w:r w:rsidRPr="0040432A">
        <w:rPr>
          <w:rFonts w:asciiTheme="minorHAnsi" w:eastAsiaTheme="minorHAnsi" w:hAnsiTheme="minorHAnsi" w:cstheme="minorHAnsi"/>
          <w:color w:val="000000" w:themeColor="text1"/>
          <w:szCs w:val="22"/>
        </w:rPr>
        <w:t>neu</w:t>
      </w:r>
      <w:r w:rsidR="00393687" w:rsidRPr="0040432A">
        <w:rPr>
          <w:rFonts w:asciiTheme="minorHAnsi" w:eastAsiaTheme="minorHAnsi" w:hAnsiTheme="minorHAnsi" w:cstheme="minorHAnsi"/>
          <w:color w:val="000000" w:themeColor="text1"/>
          <w:szCs w:val="22"/>
        </w:rPr>
        <w:t>e Dynamik</w:t>
      </w:r>
      <w:r w:rsidRPr="0040432A">
        <w:rPr>
          <w:rFonts w:asciiTheme="minorHAnsi" w:eastAsiaTheme="minorHAnsi" w:hAnsiTheme="minorHAnsi" w:cstheme="minorHAnsi"/>
          <w:color w:val="000000" w:themeColor="text1"/>
          <w:szCs w:val="22"/>
        </w:rPr>
        <w:t xml:space="preserve"> zu </w:t>
      </w:r>
      <w:r w:rsidR="00393687" w:rsidRPr="0040432A">
        <w:rPr>
          <w:rFonts w:asciiTheme="minorHAnsi" w:eastAsiaTheme="minorHAnsi" w:hAnsiTheme="minorHAnsi" w:cstheme="minorHAnsi"/>
          <w:color w:val="000000" w:themeColor="text1"/>
          <w:szCs w:val="22"/>
        </w:rPr>
        <w:t>verleihen</w:t>
      </w:r>
      <w:r w:rsidRPr="0040432A">
        <w:rPr>
          <w:rFonts w:asciiTheme="minorHAnsi" w:eastAsiaTheme="minorHAnsi" w:hAnsiTheme="minorHAnsi" w:cstheme="minorHAnsi"/>
          <w:color w:val="000000" w:themeColor="text1"/>
          <w:szCs w:val="22"/>
        </w:rPr>
        <w:t xml:space="preserve">. </w:t>
      </w:r>
      <w:r w:rsidR="003D79B5" w:rsidRPr="0040432A">
        <w:rPr>
          <w:rFonts w:asciiTheme="minorHAnsi" w:eastAsiaTheme="minorHAnsi" w:hAnsiTheme="minorHAnsi" w:cstheme="minorHAnsi"/>
          <w:color w:val="000000" w:themeColor="text1"/>
          <w:szCs w:val="22"/>
        </w:rPr>
        <w:t xml:space="preserve">Die Wirtschaftskraft und der Wohlstand unseres Landes </w:t>
      </w:r>
      <w:r w:rsidR="009D1032" w:rsidRPr="0040432A">
        <w:rPr>
          <w:rFonts w:asciiTheme="minorHAnsi" w:eastAsiaTheme="minorHAnsi" w:hAnsiTheme="minorHAnsi" w:cstheme="minorHAnsi"/>
          <w:color w:val="000000" w:themeColor="text1"/>
          <w:szCs w:val="22"/>
        </w:rPr>
        <w:t>liegen</w:t>
      </w:r>
      <w:r w:rsidR="003D79B5" w:rsidRPr="0040432A">
        <w:rPr>
          <w:rFonts w:asciiTheme="minorHAnsi" w:eastAsiaTheme="minorHAnsi" w:hAnsiTheme="minorHAnsi" w:cstheme="minorHAnsi"/>
          <w:color w:val="000000" w:themeColor="text1"/>
          <w:szCs w:val="22"/>
        </w:rPr>
        <w:t xml:space="preserve"> auch in Zukunft in der Vielfalt – von der Industrie, dem Mittelstand über das Handwerk bis hin zu Handel und Dienstleistungen. </w:t>
      </w:r>
      <w:r w:rsidRPr="0040432A">
        <w:rPr>
          <w:rFonts w:asciiTheme="minorHAnsi" w:eastAsiaTheme="minorHAnsi" w:hAnsiTheme="minorHAnsi" w:cstheme="minorHAnsi"/>
          <w:color w:val="000000" w:themeColor="text1"/>
          <w:szCs w:val="22"/>
        </w:rPr>
        <w:t xml:space="preserve">Wir stellen die Weichen auf eine sozial-ökologische Marktwirtschaft und leiten ein Jahrzehnt der Zukunftsinvestitionen ein. Damit legen wir die Grundlagen, um nachhaltigen Wohlstand zu sichern und schaffen Raum für Innovation, Wettbewerbsfähigkeit und mehr Effizienz, für gute Arbeit, sozialen Aufstieg und neue Stärke. </w:t>
      </w:r>
    </w:p>
    <w:p w14:paraId="05E8A27A" w14:textId="77777777" w:rsidR="00AD5418" w:rsidRPr="0040432A" w:rsidRDefault="00AD5418" w:rsidP="006F4D0B">
      <w:pPr>
        <w:pStyle w:val="NurText"/>
        <w:spacing w:line="360" w:lineRule="auto"/>
        <w:jc w:val="both"/>
        <w:rPr>
          <w:rFonts w:asciiTheme="minorHAnsi" w:eastAsiaTheme="minorHAnsi" w:hAnsiTheme="minorHAnsi" w:cstheme="minorHAnsi"/>
          <w:color w:val="000000" w:themeColor="text1"/>
          <w:szCs w:val="22"/>
        </w:rPr>
      </w:pPr>
    </w:p>
    <w:p w14:paraId="48ADCF6D" w14:textId="630A4EC8"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Wir denken ökonomische Entwicklung und ökologische Verantwortung zusammen. Es gilt, zu erhalten, was uns erhält und unsere Ressourcen zu schützen. Der Schutz von Umwelt und Natur ist daher essen</w:t>
      </w:r>
      <w:r w:rsidR="009D1032" w:rsidRPr="0040432A">
        <w:rPr>
          <w:rFonts w:cstheme="minorHAnsi"/>
          <w:color w:val="000000" w:themeColor="text1"/>
        </w:rPr>
        <w:t>z</w:t>
      </w:r>
      <w:r w:rsidRPr="0040432A">
        <w:rPr>
          <w:rFonts w:cstheme="minorHAnsi"/>
          <w:color w:val="000000" w:themeColor="text1"/>
        </w:rPr>
        <w:t>ieller Bestandteil unseres politischen Handel</w:t>
      </w:r>
      <w:r w:rsidR="00393687" w:rsidRPr="0040432A">
        <w:rPr>
          <w:rFonts w:cstheme="minorHAnsi"/>
          <w:color w:val="000000" w:themeColor="text1"/>
        </w:rPr>
        <w:t>n</w:t>
      </w:r>
      <w:r w:rsidRPr="0040432A">
        <w:rPr>
          <w:rFonts w:cstheme="minorHAnsi"/>
          <w:color w:val="000000" w:themeColor="text1"/>
        </w:rPr>
        <w:t>s, die 17 Nachhaltigkeitsziele der Vereinten Nationen (SDG) sind Richtschnur unserer Politik. Insbesondere der Kampf gegen das Artensterben, verlangt hohe Aufmerksamkeit und politisches Handeln. Unser Ziel ist eine nachhaltige, zukunftsfähige Landwirtschaft, in der die Bäuerinnen und Bauern ökonomisch tragfähig wirtschaften können und die Umwelt, Tieren und Klima gerecht wird. Wir stärken regionale Wertschöpfungsketten und tragen zum Erhalt ländlicher Strukturen bei.</w:t>
      </w:r>
    </w:p>
    <w:p w14:paraId="6A419873" w14:textId="77777777" w:rsidR="00956687" w:rsidRPr="0040432A" w:rsidRDefault="00956687" w:rsidP="006F4D0B">
      <w:pPr>
        <w:spacing w:after="0" w:line="360" w:lineRule="auto"/>
        <w:jc w:val="both"/>
        <w:rPr>
          <w:rFonts w:cstheme="minorHAnsi"/>
          <w:i/>
          <w:color w:val="000000" w:themeColor="text1"/>
        </w:rPr>
      </w:pPr>
    </w:p>
    <w:p w14:paraId="1EFBDD57" w14:textId="77777777"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Wir wollen eine nachhaltige, barrierefreie, innovative und für alle alltagstaugliche und bezahlbare Mobilität ermöglichen. Mobilität ist Teil der Daseinsvorsorge und Voraussetzung für gleichwertige Lebensverhältnisse in Stadt und Land. </w:t>
      </w:r>
    </w:p>
    <w:p w14:paraId="45CF4821" w14:textId="6F34F9FC" w:rsidR="00AD5418" w:rsidRPr="0040432A" w:rsidRDefault="00AD5418" w:rsidP="006F4D0B">
      <w:pPr>
        <w:spacing w:after="0" w:line="360" w:lineRule="auto"/>
        <w:jc w:val="both"/>
        <w:rPr>
          <w:rFonts w:cstheme="minorHAnsi"/>
          <w:color w:val="000000" w:themeColor="text1"/>
        </w:rPr>
      </w:pPr>
    </w:p>
    <w:p w14:paraId="5E672C76" w14:textId="77777777" w:rsidR="003D79B5" w:rsidRPr="0040432A" w:rsidRDefault="003D79B5" w:rsidP="006F4D0B">
      <w:pPr>
        <w:spacing w:after="0" w:line="360" w:lineRule="auto"/>
        <w:jc w:val="both"/>
        <w:rPr>
          <w:rFonts w:cstheme="minorHAnsi"/>
          <w:color w:val="000000" w:themeColor="text1"/>
        </w:rPr>
      </w:pPr>
    </w:p>
    <w:p w14:paraId="1B32F49A" w14:textId="77777777" w:rsidR="00FE2885" w:rsidRPr="0040432A" w:rsidRDefault="003F06DA" w:rsidP="00327E94">
      <w:pPr>
        <w:pStyle w:val="berschrift2"/>
      </w:pPr>
      <w:bookmarkStart w:id="9" w:name="_Toc88619967"/>
      <w:r w:rsidRPr="0040432A">
        <w:t>Wirtschaft</w:t>
      </w:r>
      <w:bookmarkEnd w:id="9"/>
    </w:p>
    <w:p w14:paraId="391A4AA8" w14:textId="6B94CDEC" w:rsidR="003F06DA" w:rsidRPr="0040432A" w:rsidRDefault="003F06DA" w:rsidP="006F4D0B">
      <w:pPr>
        <w:spacing w:after="0" w:line="360" w:lineRule="auto"/>
        <w:rPr>
          <w:rFonts w:ascii="Calibri" w:hAnsi="Calibri" w:cs="Calibri"/>
          <w:b/>
          <w:color w:val="000000" w:themeColor="text1"/>
          <w:u w:val="single"/>
        </w:rPr>
      </w:pPr>
    </w:p>
    <w:p w14:paraId="40AEE114" w14:textId="703D013E" w:rsidR="003F06DA"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Nach der Corona-Pandemie braucht Deutschlands Wirtschaft einen neuen Aufbruch. Dafür muss die öffentliche Hand Impulse setzen und faire Rahmenbedingungen national und im europäischen Binnenmarkt schaffen. Wir wollen mehr Innovation, mehr Wettbewerbsfähigkeit, mehr Effizienz, gute Arbeit und klimaneutralen Wohlstand. Dafür brauchen wir ein Jahrzehnt der Zukunftsinvestitionen und mehr Tempo. Unser Ziel ist eine sozial-ökologische Marktwirtschaft.</w:t>
      </w:r>
    </w:p>
    <w:p w14:paraId="69D75742" w14:textId="77777777" w:rsidR="002A3C58" w:rsidRPr="0040432A" w:rsidRDefault="002A3C58" w:rsidP="006F4D0B">
      <w:pPr>
        <w:pStyle w:val="NurText"/>
        <w:spacing w:line="360" w:lineRule="auto"/>
        <w:jc w:val="both"/>
        <w:rPr>
          <w:rFonts w:cs="Calibri"/>
          <w:color w:val="000000" w:themeColor="text1"/>
          <w:szCs w:val="22"/>
        </w:rPr>
      </w:pPr>
    </w:p>
    <w:p w14:paraId="756ACD3F" w14:textId="4E7A70F8" w:rsidR="003647B7" w:rsidRPr="0040432A" w:rsidRDefault="003647B7" w:rsidP="006F4D0B">
      <w:pPr>
        <w:pStyle w:val="NurText"/>
        <w:spacing w:line="360" w:lineRule="auto"/>
        <w:jc w:val="both"/>
        <w:rPr>
          <w:rFonts w:cs="Calibri"/>
          <w:b/>
          <w:i/>
          <w:color w:val="000000" w:themeColor="text1"/>
          <w:szCs w:val="22"/>
        </w:rPr>
      </w:pPr>
      <w:r w:rsidRPr="0040432A">
        <w:rPr>
          <w:rFonts w:cs="Calibri"/>
          <w:b/>
          <w:i/>
          <w:color w:val="000000" w:themeColor="text1"/>
          <w:szCs w:val="22"/>
        </w:rPr>
        <w:t>Industrie</w:t>
      </w:r>
    </w:p>
    <w:p w14:paraId="3C3B6E18" w14:textId="6F65925E" w:rsidR="00C65B84"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 xml:space="preserve">Der Industrie kommt eine zentrale Rolle bei der Transformation der Wirtschaft mit Blick auf Klimaschutz und Digitalisierung zu. Wir werden die Innovations-, Investitions- und Wettbewerbsfähigkeit der Industrie stärken, um weiter Hochtechnologieland zu bleiben. Wir fördern regionale Transformationscluster und werden strukturschwache Regionen unterstützen. Wir erarbeiten eine Industriestrategie, die in Verbindung mit dem European Green Deal in eine europäische Lösung eingebettet ist und durch geeignete Maßnahmen Carbon </w:t>
      </w:r>
      <w:proofErr w:type="spellStart"/>
      <w:r w:rsidRPr="0040432A">
        <w:rPr>
          <w:rFonts w:cs="Calibri"/>
          <w:color w:val="000000" w:themeColor="text1"/>
          <w:szCs w:val="22"/>
        </w:rPr>
        <w:t>Leakage</w:t>
      </w:r>
      <w:proofErr w:type="spellEnd"/>
      <w:r w:rsidRPr="0040432A">
        <w:rPr>
          <w:rFonts w:cs="Calibri"/>
          <w:color w:val="000000" w:themeColor="text1"/>
          <w:szCs w:val="22"/>
        </w:rPr>
        <w:t xml:space="preserve"> verhindert.</w:t>
      </w:r>
      <w:bookmarkStart w:id="10" w:name="_Hlk87444799"/>
      <w:r w:rsidRPr="0040432A">
        <w:rPr>
          <w:rFonts w:cs="Calibri"/>
          <w:color w:val="000000" w:themeColor="text1"/>
          <w:szCs w:val="22"/>
        </w:rPr>
        <w:t xml:space="preserve"> Um unsere heimische Industrie, insbesondere die Grundstoffindustrie</w:t>
      </w:r>
      <w:r w:rsidR="003647B7" w:rsidRPr="0040432A">
        <w:rPr>
          <w:rFonts w:cs="Calibri"/>
          <w:color w:val="000000" w:themeColor="text1"/>
          <w:szCs w:val="22"/>
        </w:rPr>
        <w:t>,</w:t>
      </w:r>
      <w:r w:rsidRPr="0040432A">
        <w:rPr>
          <w:rFonts w:cs="Calibri"/>
          <w:color w:val="000000" w:themeColor="text1"/>
          <w:szCs w:val="22"/>
        </w:rPr>
        <w:t xml:space="preserve"> zu unterstützen, werden wir in dem für die Erreichung der Klimaziele ausreichendem Maße geeignete Instrumente schaffen, beispielsweise Carbon </w:t>
      </w:r>
      <w:proofErr w:type="spellStart"/>
      <w:r w:rsidRPr="0040432A">
        <w:rPr>
          <w:rFonts w:cs="Calibri"/>
          <w:color w:val="000000" w:themeColor="text1"/>
          <w:szCs w:val="22"/>
        </w:rPr>
        <w:t>Contracts</w:t>
      </w:r>
      <w:proofErr w:type="spellEnd"/>
      <w:r w:rsidRPr="0040432A">
        <w:rPr>
          <w:rFonts w:cs="Calibri"/>
          <w:color w:val="000000" w:themeColor="text1"/>
          <w:szCs w:val="22"/>
        </w:rPr>
        <w:t xml:space="preserve"> </w:t>
      </w:r>
      <w:proofErr w:type="spellStart"/>
      <w:r w:rsidRPr="0040432A">
        <w:rPr>
          <w:rFonts w:cs="Calibri"/>
          <w:color w:val="000000" w:themeColor="text1"/>
          <w:szCs w:val="22"/>
        </w:rPr>
        <w:t>for</w:t>
      </w:r>
      <w:proofErr w:type="spellEnd"/>
      <w:r w:rsidRPr="0040432A">
        <w:rPr>
          <w:rFonts w:cs="Calibri"/>
          <w:color w:val="000000" w:themeColor="text1"/>
          <w:szCs w:val="22"/>
        </w:rPr>
        <w:t xml:space="preserve"> </w:t>
      </w:r>
      <w:proofErr w:type="spellStart"/>
      <w:r w:rsidRPr="0040432A">
        <w:rPr>
          <w:rFonts w:cs="Calibri"/>
          <w:color w:val="000000" w:themeColor="text1"/>
          <w:szCs w:val="22"/>
        </w:rPr>
        <w:t>Difference</w:t>
      </w:r>
      <w:proofErr w:type="spellEnd"/>
      <w:r w:rsidR="003647B7" w:rsidRPr="0040432A">
        <w:rPr>
          <w:rFonts w:cs="Calibri"/>
          <w:color w:val="000000" w:themeColor="text1"/>
          <w:szCs w:val="22"/>
        </w:rPr>
        <w:t xml:space="preserve"> </w:t>
      </w:r>
      <w:r w:rsidRPr="0040432A">
        <w:rPr>
          <w:rFonts w:cs="Calibri"/>
          <w:color w:val="000000" w:themeColor="text1"/>
          <w:szCs w:val="22"/>
        </w:rPr>
        <w:t>(</w:t>
      </w:r>
      <w:r w:rsidR="003647B7" w:rsidRPr="0040432A">
        <w:rPr>
          <w:rFonts w:cs="Calibri"/>
          <w:color w:val="000000" w:themeColor="text1"/>
          <w:szCs w:val="22"/>
        </w:rPr>
        <w:t xml:space="preserve">Klimaverträge, </w:t>
      </w:r>
      <w:proofErr w:type="spellStart"/>
      <w:r w:rsidRPr="0040432A">
        <w:rPr>
          <w:rFonts w:cs="Calibri"/>
          <w:color w:val="000000" w:themeColor="text1"/>
          <w:szCs w:val="22"/>
        </w:rPr>
        <w:t>CCfD</w:t>
      </w:r>
      <w:proofErr w:type="spellEnd"/>
      <w:r w:rsidRPr="0040432A">
        <w:rPr>
          <w:rFonts w:cs="Calibri"/>
          <w:color w:val="000000" w:themeColor="text1"/>
          <w:szCs w:val="22"/>
        </w:rPr>
        <w:t>), um so auch insbesondere die Wirtschaftlichkeitslücke zu schließen. Diese Instrumente werden so ausgestaltet, dass die Rückzahlungsphasen mit hinreichender Wahrscheinlichkeit erreicht werden.</w:t>
      </w:r>
      <w:bookmarkEnd w:id="10"/>
      <w:r w:rsidRPr="0040432A">
        <w:rPr>
          <w:rFonts w:cs="Calibri"/>
          <w:color w:val="000000" w:themeColor="text1"/>
          <w:szCs w:val="22"/>
        </w:rPr>
        <w:t xml:space="preserve"> Wir unterstützen die </w:t>
      </w:r>
      <w:r w:rsidR="00A75809" w:rsidRPr="0040432A">
        <w:rPr>
          <w:rFonts w:cs="Calibri"/>
          <w:color w:val="000000" w:themeColor="text1"/>
          <w:szCs w:val="22"/>
        </w:rPr>
        <w:t xml:space="preserve">Einführung eines europaweit </w:t>
      </w:r>
      <w:r w:rsidRPr="0040432A">
        <w:rPr>
          <w:rFonts w:cs="Calibri"/>
          <w:color w:val="000000" w:themeColor="text1"/>
          <w:szCs w:val="22"/>
        </w:rPr>
        <w:t xml:space="preserve">wirksamen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-Grenzausgleichsmechanismus</w:t>
      </w:r>
      <w:r w:rsidR="00A75809" w:rsidRPr="0040432A">
        <w:rPr>
          <w:rFonts w:cs="Calibri"/>
          <w:color w:val="000000" w:themeColor="text1"/>
          <w:szCs w:val="22"/>
        </w:rPr>
        <w:t xml:space="preserve"> oder vergleichbar wirksame Instrumente</w:t>
      </w:r>
      <w:r w:rsidRPr="0040432A">
        <w:rPr>
          <w:rFonts w:cs="Calibri"/>
          <w:color w:val="000000" w:themeColor="text1"/>
          <w:szCs w:val="22"/>
        </w:rPr>
        <w:t xml:space="preserve">. Entscheidend ist, dass dieser WTO konform ausgestaltet ist, </w:t>
      </w:r>
      <w:r w:rsidR="00A75809" w:rsidRPr="0040432A">
        <w:rPr>
          <w:rFonts w:cs="Calibri"/>
          <w:color w:val="000000" w:themeColor="text1"/>
          <w:szCs w:val="22"/>
        </w:rPr>
        <w:t xml:space="preserve">die Exportindustrie nicht benachteiligt, </w:t>
      </w:r>
      <w:r w:rsidRPr="0040432A">
        <w:rPr>
          <w:rFonts w:cs="Calibri"/>
          <w:color w:val="000000" w:themeColor="text1"/>
          <w:szCs w:val="22"/>
        </w:rPr>
        <w:t xml:space="preserve">Greenwashing verhindert und unbürokratisch innerhalb des bestehenden Emissionshandelssystems umgesetzt wird. </w:t>
      </w:r>
    </w:p>
    <w:p w14:paraId="0ED6CB14" w14:textId="77777777" w:rsidR="00C65B84" w:rsidRPr="0040432A" w:rsidRDefault="00C65B84" w:rsidP="006F4D0B">
      <w:pPr>
        <w:pStyle w:val="NurText"/>
        <w:spacing w:line="360" w:lineRule="auto"/>
        <w:jc w:val="both"/>
        <w:rPr>
          <w:rFonts w:cs="Calibri"/>
          <w:color w:val="000000" w:themeColor="text1"/>
          <w:szCs w:val="22"/>
        </w:rPr>
      </w:pPr>
    </w:p>
    <w:p w14:paraId="67748CE9" w14:textId="77777777" w:rsidR="00C65B84" w:rsidRPr="0040432A" w:rsidRDefault="003F06DA" w:rsidP="006F4D0B">
      <w:pPr>
        <w:pStyle w:val="NurText"/>
        <w:spacing w:line="360" w:lineRule="auto"/>
        <w:jc w:val="both"/>
        <w:rPr>
          <w:rFonts w:cs="Calibri"/>
          <w:color w:val="000000" w:themeColor="text1"/>
          <w:szCs w:val="22"/>
        </w:rPr>
      </w:pPr>
      <w:r w:rsidRPr="0040432A">
        <w:rPr>
          <w:rFonts w:eastAsia="Times New Roman" w:cs="Calibri"/>
          <w:color w:val="000000" w:themeColor="text1"/>
          <w:szCs w:val="22"/>
        </w:rPr>
        <w:t xml:space="preserve">Wir setzen uns für die Gründung einer Europäischen Union für grünen Wasserstoff ein. Dazu wollen wir das IPCEI Wasserstoff schnell umsetzen und Investitionen in den Aufbau einer Wasserstoffnetzinfrastruktur finanziell fördern. </w:t>
      </w:r>
      <w:r w:rsidRPr="0040432A">
        <w:rPr>
          <w:rFonts w:cs="Calibri"/>
          <w:color w:val="000000" w:themeColor="text1"/>
          <w:szCs w:val="22"/>
        </w:rPr>
        <w:t xml:space="preserve">So wollen wir bis 2030 Leitmarkt für Wasserstofftechnologien werden und dafür ein ambitioniertes Update der nationalen Wasserstoffstrategie erarbeiten. </w:t>
      </w:r>
    </w:p>
    <w:p w14:paraId="124F6806" w14:textId="77777777" w:rsidR="00C65B84" w:rsidRPr="0040432A" w:rsidRDefault="00C65B84" w:rsidP="006F4D0B">
      <w:pPr>
        <w:pStyle w:val="NurText"/>
        <w:spacing w:line="360" w:lineRule="auto"/>
        <w:jc w:val="both"/>
        <w:rPr>
          <w:rFonts w:cs="Calibri"/>
          <w:color w:val="000000" w:themeColor="text1"/>
          <w:szCs w:val="22"/>
        </w:rPr>
      </w:pPr>
    </w:p>
    <w:p w14:paraId="193C15E7" w14:textId="5AE16CE4" w:rsidR="00C65B84" w:rsidRPr="0040432A" w:rsidRDefault="003F06DA" w:rsidP="006F4D0B">
      <w:pPr>
        <w:pStyle w:val="NurText"/>
        <w:spacing w:line="360" w:lineRule="auto"/>
        <w:jc w:val="both"/>
        <w:rPr>
          <w:rFonts w:cs="Calibri"/>
          <w:strike/>
          <w:color w:val="000000" w:themeColor="text1"/>
          <w:szCs w:val="22"/>
        </w:rPr>
      </w:pPr>
      <w:r w:rsidRPr="0040432A">
        <w:rPr>
          <w:rFonts w:cs="Calibri"/>
          <w:color w:val="000000" w:themeColor="text1"/>
          <w:szCs w:val="22"/>
        </w:rPr>
        <w:t xml:space="preserve">Wir nutzen die </w:t>
      </w:r>
      <w:r w:rsidR="000A3106" w:rsidRPr="0040432A">
        <w:rPr>
          <w:rFonts w:cs="Calibri"/>
          <w:color w:val="000000" w:themeColor="text1"/>
          <w:szCs w:val="22"/>
        </w:rPr>
        <w:t xml:space="preserve">Europäische Union </w:t>
      </w:r>
      <w:r w:rsidRPr="0040432A">
        <w:rPr>
          <w:rFonts w:cs="Calibri"/>
          <w:color w:val="000000" w:themeColor="text1"/>
          <w:szCs w:val="22"/>
        </w:rPr>
        <w:t xml:space="preserve">und die internationalen Gremien </w:t>
      </w:r>
      <w:r w:rsidR="000A3106" w:rsidRPr="0040432A">
        <w:rPr>
          <w:rFonts w:cs="Calibri"/>
          <w:color w:val="000000" w:themeColor="text1"/>
          <w:szCs w:val="22"/>
        </w:rPr>
        <w:t xml:space="preserve">gemeinsam mit europäischen Partnern </w:t>
      </w:r>
      <w:r w:rsidRPr="0040432A">
        <w:rPr>
          <w:rFonts w:cs="Calibri"/>
          <w:color w:val="000000" w:themeColor="text1"/>
          <w:szCs w:val="22"/>
        </w:rPr>
        <w:t>für eine Initiative zur Gründung eines für alle Staaten offenen internationalen Klimaclubs</w:t>
      </w:r>
      <w:r w:rsidR="003647B7" w:rsidRPr="0040432A">
        <w:rPr>
          <w:rFonts w:cs="Calibri"/>
          <w:color w:val="000000" w:themeColor="text1"/>
          <w:szCs w:val="22"/>
        </w:rPr>
        <w:t xml:space="preserve"> </w:t>
      </w:r>
      <w:r w:rsidRPr="0040432A">
        <w:rPr>
          <w:rFonts w:cs="Calibri"/>
          <w:color w:val="000000" w:themeColor="text1"/>
          <w:szCs w:val="22"/>
        </w:rPr>
        <w:t xml:space="preserve">mit einem einheitlichen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 xml:space="preserve">-Mindestpreis und einem gemeinsamen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-Grenzausgleich.</w:t>
      </w:r>
      <w:r w:rsidRPr="0040432A">
        <w:rPr>
          <w:rFonts w:cs="Calibri"/>
          <w:strike/>
          <w:color w:val="000000" w:themeColor="text1"/>
          <w:szCs w:val="22"/>
        </w:rPr>
        <w:t xml:space="preserve"> </w:t>
      </w:r>
    </w:p>
    <w:p w14:paraId="13EC3A3D" w14:textId="77777777" w:rsidR="00C65B84" w:rsidRPr="0040432A" w:rsidRDefault="00C65B84" w:rsidP="006F4D0B">
      <w:pPr>
        <w:pStyle w:val="NurText"/>
        <w:spacing w:line="360" w:lineRule="auto"/>
        <w:jc w:val="both"/>
        <w:rPr>
          <w:rFonts w:cs="Calibri"/>
          <w:strike/>
          <w:color w:val="000000" w:themeColor="text1"/>
          <w:szCs w:val="22"/>
        </w:rPr>
      </w:pPr>
    </w:p>
    <w:p w14:paraId="716D1D50" w14:textId="77777777" w:rsidR="00C65B84"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 xml:space="preserve">Wir schaffen sichere Absatzmärkte für klimafreundliche Produkte durch Mindestquoten in der öffentlichen Beschaffung. </w:t>
      </w:r>
    </w:p>
    <w:p w14:paraId="67D5CD06" w14:textId="77777777" w:rsidR="00C65B84" w:rsidRPr="0040432A" w:rsidRDefault="00C65B84" w:rsidP="006F4D0B">
      <w:pPr>
        <w:pStyle w:val="NurText"/>
        <w:spacing w:line="360" w:lineRule="auto"/>
        <w:jc w:val="both"/>
        <w:rPr>
          <w:rFonts w:cs="Calibri"/>
          <w:color w:val="000000" w:themeColor="text1"/>
          <w:szCs w:val="22"/>
        </w:rPr>
      </w:pPr>
    </w:p>
    <w:p w14:paraId="3FC6098C" w14:textId="151B3C19" w:rsidR="00C65B84"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 xml:space="preserve">Die </w:t>
      </w:r>
      <w:r w:rsidR="003647B7" w:rsidRPr="0040432A">
        <w:rPr>
          <w:rFonts w:cs="Calibri"/>
          <w:color w:val="000000" w:themeColor="text1"/>
          <w:szCs w:val="22"/>
        </w:rPr>
        <w:t>Bundesregierung</w:t>
      </w:r>
      <w:r w:rsidRPr="0040432A">
        <w:rPr>
          <w:rFonts w:cs="Calibri"/>
          <w:color w:val="000000" w:themeColor="text1"/>
          <w:szCs w:val="22"/>
        </w:rPr>
        <w:t xml:space="preserve"> wird dafür Sorge tragen, dass die Wirtschaft wettbewerbsfähige Strompreise für</w:t>
      </w:r>
      <w:r w:rsidR="000A3106" w:rsidRPr="0040432A">
        <w:rPr>
          <w:rFonts w:cs="Calibri"/>
          <w:color w:val="000000" w:themeColor="text1"/>
          <w:szCs w:val="22"/>
        </w:rPr>
        <w:t xml:space="preserve"> </w:t>
      </w:r>
      <w:r w:rsidRPr="0040432A">
        <w:rPr>
          <w:rFonts w:cs="Calibri"/>
          <w:color w:val="000000" w:themeColor="text1"/>
          <w:szCs w:val="22"/>
        </w:rPr>
        <w:t>Industrieunternehmen am Standort Deutschland unter konsequenter Nutzung der eigenen Poten</w:t>
      </w:r>
      <w:r w:rsidR="00C82477" w:rsidRPr="0040432A">
        <w:rPr>
          <w:rFonts w:cs="Calibri"/>
          <w:color w:val="000000" w:themeColor="text1"/>
          <w:szCs w:val="22"/>
        </w:rPr>
        <w:t>z</w:t>
      </w:r>
      <w:r w:rsidRPr="0040432A">
        <w:rPr>
          <w:rFonts w:cs="Calibri"/>
          <w:color w:val="000000" w:themeColor="text1"/>
          <w:szCs w:val="22"/>
        </w:rPr>
        <w:t xml:space="preserve">iale Erneuerbarer Energien bekommt, die sie auf dem Weg in die Klimaneutralität braucht. </w:t>
      </w:r>
    </w:p>
    <w:p w14:paraId="2368F74E" w14:textId="77777777" w:rsidR="00C65B84" w:rsidRPr="0040432A" w:rsidRDefault="00C65B84" w:rsidP="006F4D0B">
      <w:pPr>
        <w:pStyle w:val="NurText"/>
        <w:spacing w:line="360" w:lineRule="auto"/>
        <w:jc w:val="both"/>
        <w:rPr>
          <w:rFonts w:cs="Calibri"/>
          <w:color w:val="000000" w:themeColor="text1"/>
          <w:szCs w:val="22"/>
        </w:rPr>
      </w:pPr>
    </w:p>
    <w:p w14:paraId="4447DAAF" w14:textId="397FA627" w:rsidR="003647B7"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 xml:space="preserve">Neben dem Ausbau der Infrastruktur werden wir die Ziele zur Elektrolyseleistung deutlich erhöhen, europäische und internationale Klima- und Energiepartnerschaften </w:t>
      </w:r>
      <w:r w:rsidR="003647B7" w:rsidRPr="0040432A">
        <w:rPr>
          <w:rFonts w:eastAsia="Times New Roman" w:cs="Calibri"/>
          <w:color w:val="000000" w:themeColor="text1"/>
          <w:szCs w:val="22"/>
        </w:rPr>
        <w:t>für klimaneutralen</w:t>
      </w:r>
      <w:r w:rsidRPr="0040432A">
        <w:rPr>
          <w:rFonts w:eastAsia="Times New Roman" w:cs="Calibri"/>
          <w:color w:val="000000" w:themeColor="text1"/>
          <w:szCs w:val="22"/>
        </w:rPr>
        <w:t xml:space="preserve"> Wasserstoff und seine Derivate </w:t>
      </w:r>
      <w:r w:rsidRPr="0040432A">
        <w:rPr>
          <w:rFonts w:cs="Calibri"/>
          <w:color w:val="000000" w:themeColor="text1"/>
          <w:szCs w:val="22"/>
        </w:rPr>
        <w:t xml:space="preserve">auf Augenhöhe vorantreiben und Quoten für grünen Wasserstoff in der öffentlichen Beschaffung einführen, um Leitmärkte zu schaffen. </w:t>
      </w:r>
      <w:r w:rsidR="008346F5" w:rsidRPr="0040432A">
        <w:rPr>
          <w:rFonts w:cs="Calibri"/>
          <w:color w:val="000000" w:themeColor="text1"/>
          <w:szCs w:val="22"/>
        </w:rPr>
        <w:t xml:space="preserve">Wir fördern in Deutschland die Produktion von grünem Wasserstoff. Im Interesse eines </w:t>
      </w:r>
      <w:r w:rsidR="008346F5" w:rsidRPr="0040432A">
        <w:rPr>
          <w:rFonts w:eastAsia="Times New Roman" w:cs="Calibri"/>
          <w:color w:val="000000" w:themeColor="text1"/>
          <w:szCs w:val="22"/>
        </w:rPr>
        <w:t>zügigen Markth</w:t>
      </w:r>
      <w:r w:rsidRPr="0040432A">
        <w:rPr>
          <w:rFonts w:eastAsia="Times New Roman" w:cs="Calibri"/>
          <w:color w:val="000000" w:themeColor="text1"/>
          <w:szCs w:val="22"/>
        </w:rPr>
        <w:t>ochlauf</w:t>
      </w:r>
      <w:r w:rsidR="008346F5" w:rsidRPr="0040432A">
        <w:rPr>
          <w:rFonts w:eastAsia="Times New Roman" w:cs="Calibri"/>
          <w:color w:val="000000" w:themeColor="text1"/>
          <w:szCs w:val="22"/>
        </w:rPr>
        <w:t xml:space="preserve">s fördern wir zukunftsfähige Technologien auch dann, wenn die Verfügbarkeit von grünem Wasserstoff noch nicht ausreichend sichergestellt ist. </w:t>
      </w:r>
      <w:r w:rsidRPr="0040432A">
        <w:rPr>
          <w:rFonts w:eastAsia="Times New Roman" w:cs="Calibri"/>
          <w:color w:val="000000" w:themeColor="text1"/>
          <w:szCs w:val="22"/>
        </w:rPr>
        <w:t>Wir wollen den Einsatz von Wasserstoff nicht auf bestimmte Anwendungsfelder begrenzen.</w:t>
      </w:r>
      <w:r w:rsidR="00146997" w:rsidRPr="0040432A">
        <w:rPr>
          <w:rFonts w:eastAsia="Times New Roman" w:cs="Calibri"/>
          <w:color w:val="000000" w:themeColor="text1"/>
          <w:szCs w:val="22"/>
        </w:rPr>
        <w:t xml:space="preserve"> </w:t>
      </w:r>
      <w:r w:rsidRPr="0040432A">
        <w:rPr>
          <w:rFonts w:cs="Calibri"/>
          <w:color w:val="000000" w:themeColor="text1"/>
          <w:szCs w:val="22"/>
        </w:rPr>
        <w:t xml:space="preserve">Grüner Wasserstoff sollte </w:t>
      </w:r>
      <w:r w:rsidR="00B81BB6" w:rsidRPr="0040432A">
        <w:rPr>
          <w:rFonts w:cs="Calibri"/>
          <w:color w:val="000000" w:themeColor="text1"/>
          <w:szCs w:val="22"/>
        </w:rPr>
        <w:t xml:space="preserve">vorrangig </w:t>
      </w:r>
      <w:r w:rsidRPr="0040432A">
        <w:rPr>
          <w:rFonts w:cs="Calibri"/>
          <w:color w:val="000000" w:themeColor="text1"/>
          <w:szCs w:val="22"/>
        </w:rPr>
        <w:t xml:space="preserve">in den Wirtschaftssektoren genutzt werden, in denen es nicht möglich ist, Verfahren und Prozesse durch eine direkte Elektrifizierung auf Treibhausgasneutralität umzustellen. </w:t>
      </w:r>
    </w:p>
    <w:p w14:paraId="1E01C41E" w14:textId="77777777" w:rsidR="003647B7" w:rsidRPr="0040432A" w:rsidRDefault="003647B7" w:rsidP="006F4D0B">
      <w:pPr>
        <w:pStyle w:val="NurText"/>
        <w:spacing w:line="360" w:lineRule="auto"/>
        <w:jc w:val="both"/>
        <w:rPr>
          <w:rFonts w:cs="Calibri"/>
          <w:color w:val="000000" w:themeColor="text1"/>
          <w:szCs w:val="22"/>
        </w:rPr>
      </w:pPr>
    </w:p>
    <w:p w14:paraId="0F7432A9" w14:textId="77777777" w:rsidR="003647B7"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 xml:space="preserve">Deutschland soll zu einem Zentrum für Forschung, Fertigung und Recycling von Batteriezellen werden. </w:t>
      </w:r>
    </w:p>
    <w:p w14:paraId="37C22AE1" w14:textId="77777777" w:rsidR="003647B7" w:rsidRPr="0040432A" w:rsidRDefault="003647B7" w:rsidP="006F4D0B">
      <w:pPr>
        <w:pStyle w:val="NurText"/>
        <w:spacing w:line="360" w:lineRule="auto"/>
        <w:jc w:val="both"/>
        <w:rPr>
          <w:rFonts w:cs="Calibri"/>
          <w:color w:val="000000" w:themeColor="text1"/>
          <w:szCs w:val="22"/>
        </w:rPr>
      </w:pPr>
    </w:p>
    <w:p w14:paraId="0FFD9223" w14:textId="0D628FE8" w:rsidR="003F06DA"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Gemeinsam mit Sozialpartnern und lokalen Akteuren bauen wir regionale Transformations- und Qualifizierungscluster auf. Wir wollen Deutschland zum globalen Standort der Halbleiterindustrie machen. Dazu soll die deutsche Halbleiterbranche entlang der gesamten Wertschöpfungskette auch finanziell hinreichend unterstützt werden, um diese Schlüsseltechnologie in Europa zu sichern, zu stärken und zukunftssicher auszubauen.</w:t>
      </w:r>
    </w:p>
    <w:p w14:paraId="19377BB2" w14:textId="77777777" w:rsidR="00E75C4A" w:rsidRPr="0040432A" w:rsidRDefault="00E75C4A" w:rsidP="006F4D0B">
      <w:pPr>
        <w:pStyle w:val="NurText"/>
        <w:spacing w:line="360" w:lineRule="auto"/>
        <w:jc w:val="both"/>
        <w:rPr>
          <w:rFonts w:cs="Calibri"/>
          <w:color w:val="000000" w:themeColor="text1"/>
          <w:szCs w:val="22"/>
        </w:rPr>
      </w:pPr>
    </w:p>
    <w:p w14:paraId="6A8CA8DE" w14:textId="56C656CE" w:rsidR="003647B7" w:rsidRPr="0040432A" w:rsidRDefault="003647B7" w:rsidP="006F4D0B">
      <w:pPr>
        <w:pStyle w:val="NurText"/>
        <w:spacing w:line="360" w:lineRule="auto"/>
        <w:jc w:val="both"/>
        <w:rPr>
          <w:rFonts w:cs="Calibri"/>
          <w:i/>
          <w:color w:val="000000" w:themeColor="text1"/>
          <w:szCs w:val="22"/>
        </w:rPr>
      </w:pPr>
      <w:r w:rsidRPr="0040432A">
        <w:rPr>
          <w:rFonts w:cs="Calibri"/>
          <w:b/>
          <w:i/>
          <w:color w:val="000000" w:themeColor="text1"/>
          <w:szCs w:val="22"/>
        </w:rPr>
        <w:t>Transformation de</w:t>
      </w:r>
      <w:r w:rsidR="003D79B5" w:rsidRPr="0040432A">
        <w:rPr>
          <w:rFonts w:cs="Calibri"/>
          <w:b/>
          <w:i/>
          <w:color w:val="000000" w:themeColor="text1"/>
          <w:szCs w:val="22"/>
        </w:rPr>
        <w:t>r</w:t>
      </w:r>
      <w:r w:rsidRPr="0040432A">
        <w:rPr>
          <w:rFonts w:cs="Calibri"/>
          <w:b/>
          <w:i/>
          <w:color w:val="000000" w:themeColor="text1"/>
          <w:szCs w:val="22"/>
        </w:rPr>
        <w:t xml:space="preserve"> Automobil</w:t>
      </w:r>
      <w:r w:rsidR="003D79B5" w:rsidRPr="0040432A">
        <w:rPr>
          <w:rFonts w:cs="Calibri"/>
          <w:b/>
          <w:i/>
          <w:color w:val="000000" w:themeColor="text1"/>
          <w:szCs w:val="22"/>
        </w:rPr>
        <w:t>industrie</w:t>
      </w:r>
    </w:p>
    <w:p w14:paraId="0DDC0257" w14:textId="312595CC" w:rsidR="003F06DA" w:rsidRPr="0040432A" w:rsidRDefault="003F06DA" w:rsidP="006F4D0B">
      <w:pPr>
        <w:pStyle w:val="NurText"/>
        <w:spacing w:line="360" w:lineRule="auto"/>
        <w:jc w:val="both"/>
        <w:rPr>
          <w:rStyle w:val="s5"/>
          <w:rFonts w:cs="Calibri"/>
          <w:color w:val="000000" w:themeColor="text1"/>
          <w:szCs w:val="22"/>
        </w:rPr>
      </w:pPr>
      <w:r w:rsidRPr="0040432A">
        <w:rPr>
          <w:rFonts w:cs="Calibri"/>
          <w:color w:val="000000" w:themeColor="text1"/>
          <w:szCs w:val="22"/>
        </w:rPr>
        <w:t xml:space="preserve">Wir unterstützen die Transformation des Automobilsektors, um die Klimaziele im Verkehrsbereich zu erreichen, Arbeitsplätze sowie Wertschöpfung hierzulande zu erhalten. Wir machen Deutschland zum Leitmarkt für Elektromobilität, zum Innovationsstandort für autonomes Fahren und beschleunigen </w:t>
      </w:r>
      <w:r w:rsidRPr="0040432A">
        <w:rPr>
          <w:rFonts w:cs="Calibri"/>
          <w:color w:val="000000" w:themeColor="text1"/>
          <w:szCs w:val="22"/>
        </w:rPr>
        <w:lastRenderedPageBreak/>
        <w:t>massiv den Ausbau der Ladesäuleninfrastruktur. Unser Ziel sind mindestens 15 Millionen vollelektrische Pkw bis 2030. Für die Wertschöpfung dieser deutschen Schlüsselindustrie ist die regionale Transformation der KMU ebenso von zentraler Bedeutung. Wir werden daher den Wandel in den Automobilregionen hin zu Elektromobilität durch gezielte Clusterförderung unterstützen. Die Fortführung und Weiterentwicklung der Europäische</w:t>
      </w:r>
      <w:r w:rsidR="00C82477" w:rsidRPr="0040432A">
        <w:rPr>
          <w:rFonts w:cs="Calibri"/>
          <w:color w:val="000000" w:themeColor="text1"/>
          <w:szCs w:val="22"/>
        </w:rPr>
        <w:t>n</w:t>
      </w:r>
      <w:r w:rsidRPr="0040432A">
        <w:rPr>
          <w:rFonts w:cs="Calibri"/>
          <w:color w:val="000000" w:themeColor="text1"/>
          <w:szCs w:val="22"/>
        </w:rPr>
        <w:t xml:space="preserve"> Batterieprojekte (IPCEI) sowie die Ansiedelung weiterer Zellproduktionsstandorte einschließlich Recycling in Deutschland sind von zentraler Bedeutung. Dazu ist die Stärkung der Forschung an neuen nachhaltigen Batterie-Generationen entscheidend. </w:t>
      </w:r>
      <w:r w:rsidRPr="0040432A">
        <w:rPr>
          <w:rStyle w:val="s5"/>
          <w:rFonts w:cs="Calibri"/>
          <w:color w:val="000000" w:themeColor="text1"/>
          <w:szCs w:val="22"/>
        </w:rPr>
        <w:t xml:space="preserve">Wir wollen die auf Bundesebene bestehenden Kooperations- und Dialogformate im Bereich Automobilwirtschaft in einer Strategieplattform </w:t>
      </w:r>
      <w:r w:rsidR="00C82477" w:rsidRPr="0040432A">
        <w:rPr>
          <w:rStyle w:val="s5"/>
          <w:rFonts w:cs="Calibri"/>
          <w:color w:val="000000" w:themeColor="text1"/>
          <w:szCs w:val="22"/>
        </w:rPr>
        <w:t>„</w:t>
      </w:r>
      <w:r w:rsidRPr="0040432A">
        <w:rPr>
          <w:rStyle w:val="s5"/>
          <w:rFonts w:cs="Calibri"/>
          <w:color w:val="000000" w:themeColor="text1"/>
          <w:szCs w:val="22"/>
        </w:rPr>
        <w:t>Transformation Automobilwirtschaft</w:t>
      </w:r>
      <w:r w:rsidR="00C82477" w:rsidRPr="0040432A">
        <w:rPr>
          <w:rStyle w:val="s5"/>
          <w:rFonts w:cs="Calibri"/>
          <w:color w:val="000000" w:themeColor="text1"/>
          <w:szCs w:val="22"/>
        </w:rPr>
        <w:t>“</w:t>
      </w:r>
      <w:r w:rsidRPr="0040432A">
        <w:rPr>
          <w:rStyle w:val="s5"/>
          <w:rFonts w:cs="Calibri"/>
          <w:color w:val="000000" w:themeColor="text1"/>
          <w:szCs w:val="22"/>
        </w:rPr>
        <w:t xml:space="preserve"> mit Mobilitätswirtschaft, Umwelt- und Verkehrsverbänden, Sozialpartnern, Wissenschaft, Bundestag, </w:t>
      </w:r>
      <w:r w:rsidR="00E75C4A" w:rsidRPr="0040432A">
        <w:rPr>
          <w:rStyle w:val="s5"/>
          <w:rFonts w:cs="Calibri"/>
          <w:color w:val="000000" w:themeColor="text1"/>
          <w:szCs w:val="22"/>
        </w:rPr>
        <w:t xml:space="preserve">Ländern </w:t>
      </w:r>
      <w:r w:rsidRPr="0040432A">
        <w:rPr>
          <w:rStyle w:val="s5"/>
          <w:rFonts w:cs="Calibri"/>
          <w:color w:val="000000" w:themeColor="text1"/>
          <w:szCs w:val="22"/>
        </w:rPr>
        <w:t>und kommunalen Spitzenverbänden mit den zuständigen Bundesressorts bündeln, um das Ziel der Klimaneutralität, die Wertschöpfung sowie Arbeits- und Ausbildungsplätze zu sichern.</w:t>
      </w:r>
    </w:p>
    <w:p w14:paraId="6653FB03" w14:textId="392E3EF7" w:rsidR="002A3C58" w:rsidRPr="0040432A" w:rsidRDefault="002A3C58" w:rsidP="006F4D0B">
      <w:pPr>
        <w:pStyle w:val="NurText"/>
        <w:spacing w:line="360" w:lineRule="auto"/>
        <w:jc w:val="both"/>
        <w:rPr>
          <w:rFonts w:cs="Calibri"/>
          <w:color w:val="000000" w:themeColor="text1"/>
          <w:szCs w:val="22"/>
        </w:rPr>
      </w:pPr>
    </w:p>
    <w:p w14:paraId="075EB853" w14:textId="09F07606" w:rsidR="00714CB0" w:rsidRPr="0040432A" w:rsidRDefault="00714CB0" w:rsidP="006F4D0B">
      <w:pPr>
        <w:pStyle w:val="NurText"/>
        <w:spacing w:line="360" w:lineRule="auto"/>
        <w:jc w:val="both"/>
        <w:rPr>
          <w:rFonts w:cs="Calibri"/>
          <w:b/>
          <w:i/>
          <w:color w:val="000000" w:themeColor="text1"/>
          <w:szCs w:val="22"/>
        </w:rPr>
      </w:pPr>
      <w:r w:rsidRPr="0040432A">
        <w:rPr>
          <w:rFonts w:cs="Calibri"/>
          <w:b/>
          <w:i/>
          <w:color w:val="000000" w:themeColor="text1"/>
          <w:szCs w:val="22"/>
        </w:rPr>
        <w:t>Luft- und Raumfahrt</w:t>
      </w:r>
    </w:p>
    <w:p w14:paraId="57D1F0FD" w14:textId="53E50C1F" w:rsidR="00714CB0" w:rsidRPr="0040432A" w:rsidRDefault="00714CB0" w:rsidP="006F4D0B">
      <w:pPr>
        <w:pStyle w:val="NurText"/>
        <w:spacing w:line="360" w:lineRule="auto"/>
        <w:jc w:val="both"/>
        <w:rPr>
          <w:rFonts w:cs="Calibri"/>
          <w:color w:val="000000" w:themeColor="text1"/>
          <w:szCs w:val="22"/>
        </w:rPr>
      </w:pPr>
      <w:r w:rsidRPr="0040432A">
        <w:rPr>
          <w:rFonts w:cs="Calibri"/>
          <w:color w:val="000000" w:themeColor="text1"/>
          <w:szCs w:val="22"/>
        </w:rPr>
        <w:t>Raumfahrt und der Bereich New Space sind zentrale Zukunftstechnologien. Wir stärken das nationale Raumfahrtprogramm und die Europäische Weltraumorganisation (ESA) und bewahren ihre Eigenständigkeit. Wir entwickeln eine neue Raumfahrtstrategie unter Berücksichtigung der Vermeidung und Bergung von Weltraumschrott. Wir stärken den Luftfahrtproduktionsstandort Deutschland. Wir unterstützen die Erforschung und den Markthochlauf von synthetischen Kraftstoffen, die klimaneutrales Fliegen ermöglichen. Die Auftragsverfahren im Zusammenhang mit dem Luftfahrtforschungsprogramm für Entwicklung und Einsatz digitaler Werkzeuge, Prozessentwicklung, Materialforschung und Leichtbau sollen weiter beschleunigt sowie Vorauszahlungen ermöglicht werden. Wir stärken die Forschung zum Einsatz nachhaltiger Kraftstoffe, für leisere Antriebe sowie für eine Plattform zur Simulation und Optimierung des Gesamtsystems Luftfahrt bezüglich seiner Klimawirkung.</w:t>
      </w:r>
    </w:p>
    <w:p w14:paraId="2C16F387" w14:textId="5C51E28E" w:rsidR="00714CB0" w:rsidRPr="0040432A" w:rsidRDefault="00714CB0" w:rsidP="006F4D0B">
      <w:pPr>
        <w:pStyle w:val="NurText"/>
        <w:spacing w:line="360" w:lineRule="auto"/>
        <w:jc w:val="both"/>
        <w:rPr>
          <w:rFonts w:eastAsia="Times New Roman" w:cs="Calibri"/>
          <w:color w:val="000000" w:themeColor="text1"/>
          <w:szCs w:val="22"/>
        </w:rPr>
      </w:pPr>
    </w:p>
    <w:p w14:paraId="4C6D4CBC" w14:textId="18492E71" w:rsidR="00D2238D" w:rsidRPr="0040432A" w:rsidRDefault="00D2238D" w:rsidP="006F4D0B">
      <w:pPr>
        <w:pStyle w:val="NurText"/>
        <w:spacing w:line="360" w:lineRule="auto"/>
        <w:jc w:val="both"/>
        <w:rPr>
          <w:rFonts w:eastAsia="Times New Roman" w:cs="Calibri"/>
          <w:b/>
          <w:i/>
          <w:color w:val="000000" w:themeColor="text1"/>
          <w:szCs w:val="22"/>
        </w:rPr>
      </w:pPr>
      <w:r w:rsidRPr="0040432A">
        <w:rPr>
          <w:rFonts w:eastAsia="Times New Roman" w:cs="Calibri"/>
          <w:b/>
          <w:i/>
          <w:color w:val="000000" w:themeColor="text1"/>
          <w:szCs w:val="22"/>
        </w:rPr>
        <w:t>Maritime Wirtschaft</w:t>
      </w:r>
    </w:p>
    <w:p w14:paraId="3E325AE1" w14:textId="25552DC0" w:rsidR="00714CB0" w:rsidRPr="0040432A" w:rsidRDefault="00714CB0" w:rsidP="006F4D0B">
      <w:pPr>
        <w:pStyle w:val="NurText"/>
        <w:spacing w:line="360" w:lineRule="auto"/>
        <w:jc w:val="both"/>
        <w:rPr>
          <w:rFonts w:cs="Calibri"/>
          <w:color w:val="000000" w:themeColor="text1"/>
          <w:szCs w:val="22"/>
        </w:rPr>
      </w:pPr>
      <w:r w:rsidRPr="0040432A">
        <w:rPr>
          <w:rFonts w:cs="Calibri"/>
          <w:color w:val="000000" w:themeColor="text1"/>
          <w:szCs w:val="22"/>
        </w:rPr>
        <w:t>Durch Innovation und Technologieführerschaft sorgen wir für eine wettbewerbsfähige maritime Wirtschaft in Deutschland, insbesondere bei klimafreundlichen Schiffsantrieben. Wir bekennen uns zu den Zielen der Maritimen Agenda. Wir stärken den Schiffbau über die gesamte Wertschöpfungskette inklusive des Schiffsrecyclings als industriellen Kern in Deutschland. Auf europäischer Ebene treten wir für faire Wettbewerbsbedingungen und die Einsetzung eines europäischen Flottenmodernisierungsprogramms ein. Vergabeverfahren werden wir beschleunigen unter der konsequenten Einstufung des Marine-Unter- und Überwasserschiffbaus sowie des Behörden- und Forschungsschiffbaus als Schlüsseltechnologie</w:t>
      </w:r>
      <w:r w:rsidR="00C82477" w:rsidRPr="0040432A">
        <w:rPr>
          <w:rFonts w:cs="Calibri"/>
          <w:color w:val="000000" w:themeColor="text1"/>
          <w:szCs w:val="22"/>
        </w:rPr>
        <w:t>n</w:t>
      </w:r>
      <w:r w:rsidRPr="0040432A">
        <w:rPr>
          <w:rFonts w:cs="Calibri"/>
          <w:color w:val="000000" w:themeColor="text1"/>
          <w:szCs w:val="22"/>
        </w:rPr>
        <w:t xml:space="preserve"> inklusive der Instandhaltung. Wir werden eine </w:t>
      </w:r>
      <w:r w:rsidRPr="0040432A">
        <w:rPr>
          <w:rFonts w:cs="Calibri"/>
          <w:color w:val="000000" w:themeColor="text1"/>
          <w:szCs w:val="22"/>
        </w:rPr>
        <w:lastRenderedPageBreak/>
        <w:t>Neukonzeptionierung der maritimen Ausbildung in Kooperation mit den Bundesländern anstoßen. Wir setzen uns für eine Koordinierung des Sedimentmanagements zwischen Bund und Ländern ein. Wir wollen, dass mehr Schiffe unter deutscher Flagge fahren. Wir werden die Zollabwicklung beschleunigen.</w:t>
      </w:r>
    </w:p>
    <w:p w14:paraId="772E365C" w14:textId="77777777" w:rsidR="00714CB0" w:rsidRPr="0040432A" w:rsidRDefault="00714CB0" w:rsidP="006F4D0B">
      <w:pPr>
        <w:pStyle w:val="NurText"/>
        <w:spacing w:line="360" w:lineRule="auto"/>
        <w:jc w:val="both"/>
        <w:rPr>
          <w:rFonts w:cs="Calibri"/>
          <w:color w:val="000000" w:themeColor="text1"/>
          <w:szCs w:val="22"/>
        </w:rPr>
      </w:pPr>
    </w:p>
    <w:p w14:paraId="6C62FAD1" w14:textId="150EF64D" w:rsidR="00782027" w:rsidRPr="0040432A" w:rsidRDefault="00782027"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 xml:space="preserve">Mittelstand, Handwerk und </w:t>
      </w:r>
      <w:r w:rsidR="00BF077D" w:rsidRPr="0040432A">
        <w:rPr>
          <w:rFonts w:ascii="Calibri" w:hAnsi="Calibri" w:cs="Calibri"/>
          <w:b/>
          <w:i/>
          <w:color w:val="000000" w:themeColor="text1"/>
        </w:rPr>
        <w:t>F</w:t>
      </w:r>
      <w:r w:rsidRPr="0040432A">
        <w:rPr>
          <w:rFonts w:ascii="Calibri" w:hAnsi="Calibri" w:cs="Calibri"/>
          <w:b/>
          <w:i/>
          <w:color w:val="000000" w:themeColor="text1"/>
        </w:rPr>
        <w:t>reie Berufe</w:t>
      </w:r>
    </w:p>
    <w:p w14:paraId="2C3D0F73" w14:textId="7A0BB72B"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Unsere Wirtschaftspolitik setzt auf zukunftsorientierte Rahmenbedingungen für einen wettbewerbsfähigen Mittelstand, für ein starkes Handwerk und für </w:t>
      </w:r>
      <w:r w:rsidR="00BF077D" w:rsidRPr="0040432A">
        <w:rPr>
          <w:rFonts w:ascii="Calibri" w:hAnsi="Calibri" w:cs="Calibri"/>
          <w:color w:val="000000" w:themeColor="text1"/>
        </w:rPr>
        <w:t>F</w:t>
      </w:r>
      <w:r w:rsidRPr="0040432A">
        <w:rPr>
          <w:rFonts w:ascii="Calibri" w:hAnsi="Calibri" w:cs="Calibri"/>
          <w:color w:val="000000" w:themeColor="text1"/>
        </w:rPr>
        <w:t xml:space="preserve">reie Berufe. Hierfür werden wir </w:t>
      </w:r>
      <w:r w:rsidRPr="0040432A">
        <w:rPr>
          <w:rFonts w:ascii="Calibri" w:eastAsia="Times New Roman" w:hAnsi="Calibri" w:cs="Calibri"/>
          <w:color w:val="000000" w:themeColor="text1"/>
        </w:rPr>
        <w:t xml:space="preserve">die Beteiligungsmöglichkeiten von kleinen und mittleren Betrieben an Vergabeverfahren stärken.  </w:t>
      </w:r>
      <w:r w:rsidRPr="0040432A">
        <w:rPr>
          <w:rFonts w:ascii="Calibri" w:hAnsi="Calibri" w:cs="Calibri"/>
          <w:color w:val="000000" w:themeColor="text1"/>
        </w:rPr>
        <w:t xml:space="preserve">Förderprogramme und Investitionszuschüsse sollen vor allem für kleine und mittlere Unternehmen und Selbstständige deutlich einfacher zu beantragen und zu dokumentieren sein. Dafür werden wir sie digitalisieren, evaluieren und bedarfsgerecht ausgestalten. </w:t>
      </w:r>
    </w:p>
    <w:p w14:paraId="3D867B6E" w14:textId="77777777" w:rsidR="00782027" w:rsidRPr="0040432A" w:rsidRDefault="00782027" w:rsidP="006F4D0B">
      <w:pPr>
        <w:spacing w:after="0" w:line="360" w:lineRule="auto"/>
        <w:jc w:val="both"/>
        <w:rPr>
          <w:rFonts w:ascii="Calibri" w:hAnsi="Calibri" w:cs="Calibri"/>
          <w:color w:val="000000" w:themeColor="text1"/>
        </w:rPr>
      </w:pPr>
    </w:p>
    <w:p w14:paraId="6B39FDD4" w14:textId="77777777"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Zur Fachkräftesicherung im Handwerk werden wir das Duale System der beruflichen Ausbildung stärken und den Übergang von der Schule in die berufliche Bildung verbessern und im Rahmen eines Ausbildungspakts Ausbildungsbotschafterinnen und -botschafter fördern. Zudem wollen wir die Durchlässigkeit von beruflicher und akademischer Bildung verbessern. Die Ausbildung im Handwerk werden wir gezielt fördern. Zusätzlich wollen wir eine Begabtenförderung in der beruflichen Bildung einführen. </w:t>
      </w:r>
    </w:p>
    <w:p w14:paraId="2ACBAA2C" w14:textId="77777777" w:rsidR="00782027" w:rsidRPr="0040432A" w:rsidRDefault="00782027" w:rsidP="006F4D0B">
      <w:pPr>
        <w:spacing w:after="0" w:line="360" w:lineRule="auto"/>
        <w:jc w:val="both"/>
        <w:rPr>
          <w:rFonts w:ascii="Calibri" w:hAnsi="Calibri" w:cs="Calibri"/>
          <w:color w:val="000000" w:themeColor="text1"/>
        </w:rPr>
      </w:pPr>
    </w:p>
    <w:p w14:paraId="624C3313" w14:textId="77777777"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den Zugang zur Meisterausbildung erleichtern, indem wir die Kosten von Meisterkursen und -briefen für die Teilnehmer deutlich senken. Im Ausbildungsmarkt wollen wir Menschen mit Migrationsgeschichte mit einer Förderinitiative stärken. Frauen im Handwerk werden wir stärken.</w:t>
      </w:r>
      <w:bookmarkStart w:id="11" w:name="_Hlk86838035"/>
      <w:r w:rsidRPr="0040432A">
        <w:rPr>
          <w:rFonts w:ascii="Calibri" w:hAnsi="Calibri" w:cs="Calibri"/>
          <w:color w:val="000000" w:themeColor="text1"/>
        </w:rPr>
        <w:t xml:space="preserve"> Die Tarifbindung im Handwerk und Mittelstand wollen wir stärken. Wir wollen ehrenamtliche Beteiligungen und die Transparenz im Kammerwesen im Dialog mit den Sozialpartnern stärken.</w:t>
      </w:r>
      <w:bookmarkStart w:id="12" w:name="_Toc87453243"/>
      <w:bookmarkEnd w:id="11"/>
      <w:r w:rsidRPr="0040432A">
        <w:rPr>
          <w:rFonts w:ascii="Calibri" w:hAnsi="Calibri" w:cs="Calibri"/>
          <w:color w:val="000000" w:themeColor="text1"/>
        </w:rPr>
        <w:t xml:space="preserve"> </w:t>
      </w:r>
      <w:bookmarkEnd w:id="12"/>
    </w:p>
    <w:p w14:paraId="59F18C0D" w14:textId="58AE2E15" w:rsidR="00782027" w:rsidRPr="0040432A" w:rsidRDefault="00782027" w:rsidP="006F4D0B">
      <w:pPr>
        <w:pStyle w:val="NurText"/>
        <w:spacing w:line="360" w:lineRule="auto"/>
        <w:jc w:val="both"/>
        <w:rPr>
          <w:rFonts w:cs="Calibri"/>
          <w:color w:val="000000" w:themeColor="text1"/>
          <w:szCs w:val="22"/>
        </w:rPr>
      </w:pPr>
    </w:p>
    <w:p w14:paraId="0509DF5B" w14:textId="77777777" w:rsidR="00782027" w:rsidRPr="0040432A" w:rsidRDefault="00782027" w:rsidP="006F4D0B">
      <w:pPr>
        <w:spacing w:after="0" w:line="360" w:lineRule="auto"/>
        <w:jc w:val="both"/>
        <w:rPr>
          <w:rFonts w:ascii="Calibri" w:eastAsia="Times New Roman" w:hAnsi="Calibri" w:cs="Calibri"/>
          <w:b/>
          <w:i/>
          <w:color w:val="000000" w:themeColor="text1"/>
        </w:rPr>
      </w:pPr>
      <w:r w:rsidRPr="0040432A">
        <w:rPr>
          <w:rFonts w:ascii="Calibri" w:eastAsia="Times New Roman" w:hAnsi="Calibri" w:cs="Calibri"/>
          <w:b/>
          <w:i/>
          <w:color w:val="000000" w:themeColor="text1"/>
        </w:rPr>
        <w:t>Einzelhandel</w:t>
      </w:r>
    </w:p>
    <w:p w14:paraId="66CA4D05" w14:textId="2E7EEC9A"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Der stationäre Handel in Deutschland braucht attraktive Rahmenbedingungen, um im Strukturwandel gegenüber dem reinen Online-Handel bestehen und von der Digitalisierung profitieren zu können. Wir bemühen uns weiter um fairen Wettbewerb zwischen Geschäftsmodellen digitaler Großunternehmen und de</w:t>
      </w:r>
      <w:r w:rsidR="00C82477" w:rsidRPr="0040432A">
        <w:rPr>
          <w:rFonts w:ascii="Calibri" w:hAnsi="Calibri" w:cs="Calibri"/>
          <w:color w:val="000000" w:themeColor="text1"/>
        </w:rPr>
        <w:t>n</w:t>
      </w:r>
      <w:r w:rsidRPr="0040432A">
        <w:rPr>
          <w:rFonts w:ascii="Calibri" w:hAnsi="Calibri" w:cs="Calibri"/>
          <w:color w:val="000000" w:themeColor="text1"/>
        </w:rPr>
        <w:t xml:space="preserve"> lokal verwurzelten Unternehmen. Wir wollen die digital gestützte Wertschöpfung in Industrie, Handel, Handwerk und Dienstleistung unterstützen und dafür ein Level </w:t>
      </w:r>
      <w:proofErr w:type="spellStart"/>
      <w:r w:rsidRPr="0040432A">
        <w:rPr>
          <w:rFonts w:ascii="Calibri" w:hAnsi="Calibri" w:cs="Calibri"/>
          <w:color w:val="000000" w:themeColor="text1"/>
        </w:rPr>
        <w:t>Playing</w:t>
      </w:r>
      <w:proofErr w:type="spellEnd"/>
      <w:r w:rsidRPr="0040432A">
        <w:rPr>
          <w:rFonts w:ascii="Calibri" w:hAnsi="Calibri" w:cs="Calibri"/>
          <w:color w:val="000000" w:themeColor="text1"/>
        </w:rPr>
        <w:t xml:space="preserve"> Field herstellen. </w:t>
      </w:r>
    </w:p>
    <w:p w14:paraId="79F9A409" w14:textId="77777777" w:rsidR="00782027" w:rsidRPr="0040432A" w:rsidRDefault="00782027" w:rsidP="006F4D0B">
      <w:pPr>
        <w:spacing w:after="0" w:line="360" w:lineRule="auto"/>
        <w:jc w:val="both"/>
        <w:rPr>
          <w:rFonts w:ascii="Calibri" w:hAnsi="Calibri" w:cs="Calibri"/>
          <w:color w:val="000000" w:themeColor="text1"/>
        </w:rPr>
      </w:pPr>
    </w:p>
    <w:p w14:paraId="7916EAB2" w14:textId="56478CB6"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nutzen das Förderprogramm „Zukunftsfähige Innenstädte und Zentren“ und führen die Innenstadtstrategie des Bundes fort, insbesondere das Programm „Lebendige Zentren“ im Rahmen </w:t>
      </w:r>
      <w:r w:rsidRPr="0040432A">
        <w:rPr>
          <w:rFonts w:ascii="Calibri" w:hAnsi="Calibri" w:cs="Calibri"/>
          <w:color w:val="000000" w:themeColor="text1"/>
        </w:rPr>
        <w:lastRenderedPageBreak/>
        <w:t xml:space="preserve">der Bund-Länder-Städtebauförderung. Sie sollen für eine Verbesserung der Aufenthalts- und Erlebnisqualität in den Innenstädten genutzt werden. </w:t>
      </w:r>
    </w:p>
    <w:p w14:paraId="7F36B18F" w14:textId="77777777" w:rsidR="00782027" w:rsidRPr="0040432A" w:rsidRDefault="00782027" w:rsidP="006F4D0B">
      <w:pPr>
        <w:spacing w:after="0" w:line="360" w:lineRule="auto"/>
        <w:jc w:val="both"/>
        <w:rPr>
          <w:rFonts w:ascii="Calibri" w:hAnsi="Calibri" w:cs="Calibri"/>
          <w:color w:val="000000" w:themeColor="text1"/>
        </w:rPr>
      </w:pPr>
    </w:p>
    <w:p w14:paraId="31DC3B0F" w14:textId="4F643A21"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die konkreten Rückzahlmodalitäten der Corona-Hilfen prüfen. </w:t>
      </w:r>
    </w:p>
    <w:p w14:paraId="6C4A67E7" w14:textId="059AE406" w:rsidR="002A3C58" w:rsidRPr="0040432A" w:rsidRDefault="002A3C58" w:rsidP="006F4D0B">
      <w:pPr>
        <w:pStyle w:val="NurText"/>
        <w:spacing w:line="360" w:lineRule="auto"/>
        <w:jc w:val="both"/>
        <w:rPr>
          <w:rFonts w:cs="Calibri"/>
          <w:color w:val="000000" w:themeColor="text1"/>
          <w:szCs w:val="22"/>
        </w:rPr>
      </w:pPr>
    </w:p>
    <w:p w14:paraId="3464917D" w14:textId="77777777" w:rsidR="00782027" w:rsidRPr="0040432A" w:rsidRDefault="00782027" w:rsidP="006F4D0B">
      <w:pPr>
        <w:pStyle w:val="NurText"/>
        <w:spacing w:line="360" w:lineRule="auto"/>
        <w:jc w:val="both"/>
        <w:rPr>
          <w:rFonts w:cs="Calibri"/>
          <w:b/>
          <w:i/>
          <w:color w:val="000000" w:themeColor="text1"/>
          <w:szCs w:val="22"/>
        </w:rPr>
      </w:pPr>
      <w:r w:rsidRPr="0040432A">
        <w:rPr>
          <w:rFonts w:cs="Calibri"/>
          <w:b/>
          <w:i/>
          <w:color w:val="000000" w:themeColor="text1"/>
          <w:szCs w:val="22"/>
        </w:rPr>
        <w:t>Gesundheitswirtschaft</w:t>
      </w:r>
    </w:p>
    <w:p w14:paraId="112E2D6C" w14:textId="73B0C31C" w:rsidR="00782027" w:rsidRPr="0040432A" w:rsidRDefault="00782027"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Eine innovative Gesundheitswirtschaft ist Grundlage </w:t>
      </w:r>
      <w:proofErr w:type="gramStart"/>
      <w:r w:rsidRPr="0040432A">
        <w:rPr>
          <w:rFonts w:ascii="Calibri" w:hAnsi="Calibri" w:cs="Calibri"/>
          <w:color w:val="000000" w:themeColor="text1"/>
        </w:rPr>
        <w:t>des weiteren</w:t>
      </w:r>
      <w:proofErr w:type="gramEnd"/>
      <w:r w:rsidRPr="0040432A">
        <w:rPr>
          <w:rFonts w:ascii="Calibri" w:hAnsi="Calibri" w:cs="Calibri"/>
          <w:color w:val="000000" w:themeColor="text1"/>
        </w:rPr>
        <w:t xml:space="preserve"> medizinischen Fortschritts und birgt gleichzeitig viel Potenzial für Beschäftigung und Wohlstand. Wir wollen weiter in Forschung investieren, um medizinische Spitzenleistungen (wie </w:t>
      </w:r>
      <w:r w:rsidR="001D2E40" w:rsidRPr="0040432A">
        <w:rPr>
          <w:rFonts w:ascii="Calibri" w:hAnsi="Calibri" w:cs="Calibri"/>
          <w:color w:val="000000" w:themeColor="text1"/>
        </w:rPr>
        <w:t>u. a.</w:t>
      </w:r>
      <w:r w:rsidRPr="0040432A">
        <w:rPr>
          <w:rFonts w:ascii="Calibri" w:hAnsi="Calibri" w:cs="Calibri"/>
          <w:color w:val="000000" w:themeColor="text1"/>
        </w:rPr>
        <w:t xml:space="preserve"> aktuell die Anwendung der mRNA-Impfstoffe) zu ermöglichen. Wir setzen uns für High-Medizintechnik „</w:t>
      </w:r>
      <w:proofErr w:type="spellStart"/>
      <w:r w:rsidRPr="0040432A">
        <w:rPr>
          <w:rFonts w:ascii="Calibri" w:hAnsi="Calibri" w:cs="Calibri"/>
          <w:color w:val="000000" w:themeColor="text1"/>
        </w:rPr>
        <w:t>made</w:t>
      </w:r>
      <w:proofErr w:type="spellEnd"/>
      <w:r w:rsidRPr="0040432A">
        <w:rPr>
          <w:rFonts w:ascii="Calibri" w:hAnsi="Calibri" w:cs="Calibri"/>
          <w:color w:val="000000" w:themeColor="text1"/>
        </w:rPr>
        <w:t xml:space="preserve"> in Germany“ ein. Zugleich wollen wir die Potenziale der Digitalisierung nutzen, um eine bessere Versorgungsqualität zu erreichen, aber auch Effizienzpotenziale zu heben. Damit die Beschäftigten des Gesundheitswesens die digitale Transformation bewältigen können, sind frühzeitige Weiterbildungsangebote unerlässlich. Zugleich werden wir durch unsere Maßnahmen zur Fachkräftesicherung dem Personalmangel im Gesundheitswesen entgegenwirken.</w:t>
      </w:r>
    </w:p>
    <w:p w14:paraId="27E5AAA4" w14:textId="2C2FC36D" w:rsidR="00782027" w:rsidRPr="0040432A" w:rsidRDefault="00782027" w:rsidP="006F4D0B">
      <w:pPr>
        <w:pStyle w:val="NurText"/>
        <w:spacing w:line="360" w:lineRule="auto"/>
        <w:jc w:val="both"/>
        <w:rPr>
          <w:rFonts w:cs="Calibri"/>
          <w:color w:val="000000" w:themeColor="text1"/>
          <w:szCs w:val="22"/>
        </w:rPr>
      </w:pPr>
    </w:p>
    <w:p w14:paraId="3BCED049" w14:textId="77777777" w:rsidR="00E11943" w:rsidRPr="0040432A" w:rsidRDefault="00E11943"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Tourismus</w:t>
      </w:r>
    </w:p>
    <w:p w14:paraId="08194469" w14:textId="5F3A05DA" w:rsidR="00E11943" w:rsidRPr="0040432A" w:rsidRDefault="00E11943" w:rsidP="006F4D0B">
      <w:pPr>
        <w:spacing w:after="0" w:line="360" w:lineRule="auto"/>
        <w:jc w:val="both"/>
        <w:rPr>
          <w:rFonts w:ascii="Calibri" w:eastAsia="Times New Roman" w:hAnsi="Calibri" w:cs="Calibri"/>
          <w:color w:val="000000" w:themeColor="text1"/>
        </w:rPr>
      </w:pPr>
      <w:r w:rsidRPr="0040432A">
        <w:rPr>
          <w:rFonts w:ascii="Calibri" w:hAnsi="Calibri" w:cs="Calibri"/>
          <w:color w:val="000000" w:themeColor="text1"/>
        </w:rPr>
        <w:t>Der inländische Tourismus ist ein wichtiger Wirtschaftsfaktor mit großem Zukunftspoten</w:t>
      </w:r>
      <w:r w:rsidR="00C82477" w:rsidRPr="0040432A">
        <w:rPr>
          <w:rFonts w:ascii="Calibri" w:hAnsi="Calibri" w:cs="Calibri"/>
          <w:color w:val="000000" w:themeColor="text1"/>
        </w:rPr>
        <w:t>z</w:t>
      </w:r>
      <w:r w:rsidRPr="0040432A">
        <w:rPr>
          <w:rFonts w:ascii="Calibri" w:hAnsi="Calibri" w:cs="Calibri"/>
          <w:color w:val="000000" w:themeColor="text1"/>
        </w:rPr>
        <w:t xml:space="preserve">ial, besonders im ländlichen Raum. Wir nehmen den Prozess zur nationalen Tourismusstrategie wieder auf, verbessern die Koordinierung der Tourismuspolitik, um den Tourismusstandort Deutschland nach der Corona-Krise nachhaltig, klimafreundlich, sozial gerecht und innovativ zu gestalten. Mit einem Modernisierungsprogramm „Zukunft Tourismus“ unterstützen wir unbürokratisch Neu- und Wiedergründungen. Nationale Naturlandschaften, UNESCO-Welterbestätten und UNESCO Global Geoparks sind wichtige Bestandteile des deutschen Tourismus. Für einen nachhaltigen, naturverträglichen Tourismus unterstützen wir einen verstärkten Ausbau der passenden Infrastruktur, besonders bei Wander-, Rad- und Wassertourismus. Für einen langfristigen Dialog zu den Zukunftsthemen der Branche, Klimaneutralität, Digitalisierung, Fachkräfte, etablieren wir eine „Nationale Plattform Zukunft des Tourismus“. </w:t>
      </w:r>
      <w:r w:rsidRPr="0040432A">
        <w:rPr>
          <w:rFonts w:ascii="Calibri" w:hAnsi="Calibri" w:cs="Calibri"/>
          <w:color w:val="000000" w:themeColor="text1"/>
          <w:shd w:val="clear" w:color="auto" w:fill="FFFFFF"/>
        </w:rPr>
        <w:t xml:space="preserve">Wir schaffen die </w:t>
      </w:r>
      <w:r w:rsidR="001D0007" w:rsidRPr="0040432A">
        <w:rPr>
          <w:rFonts w:ascii="Calibri" w:hAnsi="Calibri" w:cs="Calibri"/>
          <w:color w:val="000000" w:themeColor="text1"/>
          <w:shd w:val="clear" w:color="auto" w:fill="FFFFFF"/>
        </w:rPr>
        <w:t xml:space="preserve">analoge </w:t>
      </w:r>
      <w:r w:rsidRPr="0040432A">
        <w:rPr>
          <w:rFonts w:ascii="Calibri" w:hAnsi="Calibri" w:cs="Calibri"/>
          <w:color w:val="000000" w:themeColor="text1"/>
          <w:shd w:val="clear" w:color="auto" w:fill="FFFFFF"/>
        </w:rPr>
        <w:t xml:space="preserve">Meldepflicht bei touristischen Übernachtungen, wo möglich, im Bundesmeldegesetz ab. </w:t>
      </w:r>
      <w:r w:rsidRPr="0040432A">
        <w:rPr>
          <w:rFonts w:ascii="Calibri" w:eastAsia="Times New Roman" w:hAnsi="Calibri" w:cs="Calibri"/>
          <w:color w:val="000000" w:themeColor="text1"/>
        </w:rPr>
        <w:t>Der Umgang mit Meldescheinen wird künftig komplett digital erfolgen.</w:t>
      </w:r>
      <w:r w:rsidRPr="0040432A">
        <w:rPr>
          <w:rFonts w:ascii="Calibri" w:hAnsi="Calibri" w:cs="Calibri"/>
          <w:color w:val="000000" w:themeColor="text1"/>
          <w:shd w:val="clear" w:color="auto" w:fill="FFFFFF"/>
        </w:rPr>
        <w:t xml:space="preserve"> </w:t>
      </w:r>
      <w:r w:rsidRPr="0040432A">
        <w:rPr>
          <w:rFonts w:ascii="Calibri" w:eastAsia="Times New Roman" w:hAnsi="Calibri" w:cs="Calibri"/>
          <w:color w:val="000000" w:themeColor="text1"/>
        </w:rPr>
        <w:t>Wir werden die Gewinnung ausländischer Fachkräfte für die deutsche Tourismusbranche durch den Abbau bürokratischer Hürden erleichtern.</w:t>
      </w:r>
    </w:p>
    <w:p w14:paraId="046130B4" w14:textId="77777777" w:rsidR="00E11943" w:rsidRPr="0040432A" w:rsidRDefault="00E11943" w:rsidP="006F4D0B">
      <w:pPr>
        <w:pStyle w:val="NurText"/>
        <w:spacing w:line="360" w:lineRule="auto"/>
        <w:jc w:val="both"/>
        <w:rPr>
          <w:rFonts w:cs="Calibri"/>
          <w:color w:val="000000" w:themeColor="text1"/>
          <w:szCs w:val="22"/>
        </w:rPr>
      </w:pPr>
    </w:p>
    <w:p w14:paraId="57AA5F96" w14:textId="4FFF5FA0" w:rsidR="00E75C4A" w:rsidRPr="0040432A" w:rsidRDefault="00E75C4A" w:rsidP="006F4D0B">
      <w:pPr>
        <w:pStyle w:val="NurText"/>
        <w:spacing w:line="360" w:lineRule="auto"/>
        <w:jc w:val="both"/>
        <w:rPr>
          <w:rFonts w:eastAsiaTheme="majorEastAsia" w:cs="Calibri"/>
          <w:b/>
          <w:bCs/>
          <w:i/>
          <w:color w:val="000000" w:themeColor="text1"/>
          <w:szCs w:val="22"/>
          <w:u w:val="single"/>
        </w:rPr>
      </w:pPr>
      <w:r w:rsidRPr="0040432A">
        <w:rPr>
          <w:rFonts w:cs="Calibri"/>
          <w:b/>
          <w:i/>
          <w:color w:val="000000" w:themeColor="text1"/>
          <w:szCs w:val="22"/>
        </w:rPr>
        <w:t>Start</w:t>
      </w:r>
      <w:r w:rsidR="00C82477" w:rsidRPr="0040432A">
        <w:rPr>
          <w:rFonts w:cs="Calibri"/>
          <w:b/>
          <w:i/>
          <w:color w:val="000000" w:themeColor="text1"/>
          <w:szCs w:val="22"/>
        </w:rPr>
        <w:t>-</w:t>
      </w:r>
      <w:r w:rsidRPr="0040432A">
        <w:rPr>
          <w:rFonts w:cs="Calibri"/>
          <w:b/>
          <w:i/>
          <w:color w:val="000000" w:themeColor="text1"/>
          <w:szCs w:val="22"/>
        </w:rPr>
        <w:t>up-, Gründungs- und Innovationsförderung</w:t>
      </w:r>
    </w:p>
    <w:p w14:paraId="2F54212F" w14:textId="32C5794D" w:rsidR="003F06DA" w:rsidRPr="0040432A" w:rsidRDefault="003F06DA" w:rsidP="006F4D0B">
      <w:pPr>
        <w:pStyle w:val="NurText"/>
        <w:spacing w:line="360" w:lineRule="auto"/>
        <w:jc w:val="both"/>
        <w:rPr>
          <w:rFonts w:cs="Calibri"/>
          <w:color w:val="000000" w:themeColor="text1"/>
          <w:szCs w:val="22"/>
        </w:rPr>
      </w:pPr>
      <w:r w:rsidRPr="0040432A">
        <w:rPr>
          <w:rFonts w:cs="Calibri"/>
          <w:color w:val="000000" w:themeColor="text1"/>
          <w:szCs w:val="22"/>
        </w:rPr>
        <w:t>Wir stärken die Start</w:t>
      </w:r>
      <w:r w:rsidR="00C82477" w:rsidRPr="0040432A">
        <w:rPr>
          <w:rFonts w:cs="Calibri"/>
          <w:color w:val="000000" w:themeColor="text1"/>
          <w:szCs w:val="22"/>
        </w:rPr>
        <w:t>-</w:t>
      </w:r>
      <w:r w:rsidRPr="0040432A">
        <w:rPr>
          <w:rFonts w:cs="Calibri"/>
          <w:color w:val="000000" w:themeColor="text1"/>
          <w:szCs w:val="22"/>
        </w:rPr>
        <w:t xml:space="preserve">up- und Gründerförderung. Wir werden Gründungen aus allen Lebenslagen und eine Kultur der zweiten Chance unterstützen und dafür ein neues Förderinstrument schaffen, das auch </w:t>
      </w:r>
      <w:r w:rsidRPr="0040432A">
        <w:rPr>
          <w:rFonts w:cs="Calibri"/>
          <w:color w:val="000000" w:themeColor="text1"/>
          <w:szCs w:val="22"/>
        </w:rPr>
        <w:lastRenderedPageBreak/>
        <w:t>für Unternehmensnachfolgen offensteht. Wir verabschieden eine umfassende Start</w:t>
      </w:r>
      <w:r w:rsidR="00C82477" w:rsidRPr="0040432A">
        <w:rPr>
          <w:rFonts w:cs="Calibri"/>
          <w:color w:val="000000" w:themeColor="text1"/>
          <w:szCs w:val="22"/>
        </w:rPr>
        <w:t>-</w:t>
      </w:r>
      <w:r w:rsidRPr="0040432A">
        <w:rPr>
          <w:rFonts w:cs="Calibri"/>
          <w:color w:val="000000" w:themeColor="text1"/>
          <w:szCs w:val="22"/>
        </w:rPr>
        <w:t xml:space="preserve">up-Strategie. Hürden für Frauen und Menschen mit Migrationshintergrund beim Zugang zu Finanzierungen und Förderungen bauen wir ab; besseren Zugang zu Wagniskapital für Gründerinnen stellen wir sicher. Wir ermöglichen einen vereinfachten, rechtssicheren Zugang für Startups und junge Unternehmen zu öffentlichen Aufträgen. </w:t>
      </w:r>
      <w:r w:rsidRPr="0040432A">
        <w:rPr>
          <w:rFonts w:eastAsia="Times New Roman" w:cs="Calibri"/>
          <w:color w:val="000000" w:themeColor="text1"/>
          <w:szCs w:val="22"/>
        </w:rPr>
        <w:t>Wir schaffen die Voraussetzungen für flächendeckende „</w:t>
      </w:r>
      <w:proofErr w:type="spellStart"/>
      <w:r w:rsidRPr="0040432A">
        <w:rPr>
          <w:rFonts w:eastAsia="Times New Roman" w:cs="Calibri"/>
          <w:color w:val="000000" w:themeColor="text1"/>
          <w:szCs w:val="22"/>
        </w:rPr>
        <w:t>One</w:t>
      </w:r>
      <w:proofErr w:type="spellEnd"/>
      <w:r w:rsidRPr="0040432A">
        <w:rPr>
          <w:rFonts w:eastAsia="Times New Roman" w:cs="Calibri"/>
          <w:color w:val="000000" w:themeColor="text1"/>
          <w:szCs w:val="22"/>
        </w:rPr>
        <w:t xml:space="preserve"> </w:t>
      </w:r>
      <w:proofErr w:type="spellStart"/>
      <w:r w:rsidRPr="0040432A">
        <w:rPr>
          <w:rFonts w:eastAsia="Times New Roman" w:cs="Calibri"/>
          <w:color w:val="000000" w:themeColor="text1"/>
          <w:szCs w:val="22"/>
        </w:rPr>
        <w:t>Stop</w:t>
      </w:r>
      <w:proofErr w:type="spellEnd"/>
      <w:r w:rsidRPr="0040432A">
        <w:rPr>
          <w:rFonts w:eastAsia="Times New Roman" w:cs="Calibri"/>
          <w:color w:val="000000" w:themeColor="text1"/>
          <w:szCs w:val="22"/>
        </w:rPr>
        <w:t xml:space="preserve"> Shops“, also Anlaufstellen für Gründungsberatung, -förderung und -anmeldung. Ziel ist es, Unternehmensgründungen innerhalb von 24 Stunden zu ermöglichen. </w:t>
      </w:r>
      <w:r w:rsidRPr="0040432A">
        <w:rPr>
          <w:rFonts w:cs="Calibri"/>
          <w:color w:val="000000" w:themeColor="text1"/>
          <w:szCs w:val="22"/>
        </w:rPr>
        <w:t xml:space="preserve">Die </w:t>
      </w:r>
      <w:r w:rsidR="001542E1" w:rsidRPr="0040432A">
        <w:rPr>
          <w:rFonts w:cs="Calibri"/>
          <w:color w:val="000000" w:themeColor="text1"/>
          <w:szCs w:val="22"/>
        </w:rPr>
        <w:t xml:space="preserve">staatliche Förderbank KfW </w:t>
      </w:r>
      <w:r w:rsidRPr="0040432A">
        <w:rPr>
          <w:rFonts w:cs="Calibri"/>
          <w:color w:val="000000" w:themeColor="text1"/>
          <w:szCs w:val="22"/>
        </w:rPr>
        <w:t xml:space="preserve">soll stärker als Innovations- und Investitionsagentur sowie als </w:t>
      </w:r>
      <w:r w:rsidR="00BF3AB5" w:rsidRPr="0040432A">
        <w:rPr>
          <w:rFonts w:cs="Calibri"/>
          <w:color w:val="000000" w:themeColor="text1"/>
          <w:szCs w:val="22"/>
        </w:rPr>
        <w:t>Co-</w:t>
      </w:r>
      <w:r w:rsidRPr="0040432A">
        <w:rPr>
          <w:rFonts w:cs="Calibri"/>
          <w:color w:val="000000" w:themeColor="text1"/>
          <w:szCs w:val="22"/>
        </w:rPr>
        <w:t xml:space="preserve">Wagniskapitalgeber wirken, insbesondere für KI, Quantentechnologie, Wasserstoff, Medizin, nachhaltige Mobilität, Bioökonomie und Kreislaufwirtschaft. Wir wollen ermöglichen, dass privates Kapital institutioneller Anleger, wie Versicherungen und Pensionskassen, für die Startup-Finanzierung mobilisiert werden kann. Wir wollen die Beteiligung von Frauen in Investment-Komitees von staatlichen Fonds und Beteiligungsgesellschaften deutlich stärken. </w:t>
      </w:r>
      <w:r w:rsidRPr="0040432A">
        <w:rPr>
          <w:rFonts w:eastAsia="Times New Roman" w:cs="Calibri"/>
          <w:color w:val="000000" w:themeColor="text1"/>
          <w:szCs w:val="22"/>
        </w:rPr>
        <w:t xml:space="preserve">Die Mitarbeiterkapitalbeteiligung werden wir attraktiver machen, </w:t>
      </w:r>
      <w:r w:rsidR="001D2E40" w:rsidRPr="0040432A">
        <w:rPr>
          <w:rFonts w:eastAsia="Times New Roman" w:cs="Calibri"/>
          <w:color w:val="000000" w:themeColor="text1"/>
          <w:szCs w:val="22"/>
        </w:rPr>
        <w:t>u. a.</w:t>
      </w:r>
      <w:r w:rsidRPr="0040432A">
        <w:rPr>
          <w:rFonts w:eastAsia="Times New Roman" w:cs="Calibri"/>
          <w:color w:val="000000" w:themeColor="text1"/>
          <w:szCs w:val="22"/>
        </w:rPr>
        <w:t xml:space="preserve"> durch eine weitere Anhebung des Steuerfreibetrags. </w:t>
      </w:r>
      <w:r w:rsidRPr="0040432A">
        <w:rPr>
          <w:rFonts w:cs="Calibri"/>
          <w:color w:val="000000" w:themeColor="text1"/>
          <w:szCs w:val="22"/>
        </w:rPr>
        <w:t>Zu einer modernen Unternehmenskultur gehören auch neue Formen wie Sozialunternehmen, oder Gesellschaften mit gebundenem Vermögen. Wir erarbeiten eine nationale Strategie für Sozialunternehmen, um gemeinwohlorientierte Unternehmen und soziale Innovationen stärker zu unterstützen. Wir verbessern die rechtlichen Rahmenbedingungen für gemeinwohlorientiertes Wirtschaften, wie zum Beispiel für Genossenschaften, Sozialunternehmen, Integrationsunternehmen</w:t>
      </w:r>
      <w:r w:rsidR="001542E1" w:rsidRPr="0040432A">
        <w:rPr>
          <w:rFonts w:cs="Calibri"/>
          <w:color w:val="000000" w:themeColor="text1"/>
          <w:szCs w:val="22"/>
        </w:rPr>
        <w:t xml:space="preserve">. Für </w:t>
      </w:r>
      <w:r w:rsidRPr="0040432A">
        <w:rPr>
          <w:rFonts w:cs="Calibri"/>
          <w:color w:val="000000" w:themeColor="text1"/>
          <w:szCs w:val="22"/>
        </w:rPr>
        <w:t xml:space="preserve">Unternehmen </w:t>
      </w:r>
      <w:r w:rsidR="007E4829" w:rsidRPr="0040432A">
        <w:rPr>
          <w:rFonts w:cs="Calibri"/>
          <w:color w:val="000000" w:themeColor="text1"/>
          <w:szCs w:val="22"/>
        </w:rPr>
        <w:t xml:space="preserve">mit gebundenem Vermögen </w:t>
      </w:r>
      <w:r w:rsidR="003A4168" w:rsidRPr="0040432A">
        <w:rPr>
          <w:rFonts w:cs="Calibri"/>
          <w:color w:val="000000" w:themeColor="text1"/>
          <w:szCs w:val="22"/>
        </w:rPr>
        <w:t xml:space="preserve">wollen </w:t>
      </w:r>
      <w:r w:rsidR="001542E1" w:rsidRPr="0040432A">
        <w:rPr>
          <w:rFonts w:cs="Calibri"/>
          <w:color w:val="000000" w:themeColor="text1"/>
          <w:szCs w:val="22"/>
        </w:rPr>
        <w:t xml:space="preserve">wir eine </w:t>
      </w:r>
      <w:r w:rsidR="003A4168" w:rsidRPr="0040432A">
        <w:rPr>
          <w:rFonts w:cs="Calibri"/>
          <w:color w:val="000000" w:themeColor="text1"/>
          <w:szCs w:val="22"/>
        </w:rPr>
        <w:t xml:space="preserve">neue </w:t>
      </w:r>
      <w:r w:rsidR="001542E1" w:rsidRPr="0040432A">
        <w:rPr>
          <w:rFonts w:cs="Calibri"/>
          <w:color w:val="000000" w:themeColor="text1"/>
          <w:szCs w:val="22"/>
        </w:rPr>
        <w:t>geeignete Rechtsgrundlage</w:t>
      </w:r>
      <w:r w:rsidR="003A4168" w:rsidRPr="0040432A">
        <w:rPr>
          <w:rFonts w:cs="Calibri"/>
          <w:color w:val="000000" w:themeColor="text1"/>
          <w:szCs w:val="22"/>
        </w:rPr>
        <w:t xml:space="preserve"> schaffen, die</w:t>
      </w:r>
      <w:r w:rsidRPr="0040432A">
        <w:rPr>
          <w:rFonts w:cs="Calibri"/>
          <w:color w:val="000000" w:themeColor="text1"/>
          <w:szCs w:val="22"/>
        </w:rPr>
        <w:t xml:space="preserve"> Steuersparkonstruktionen </w:t>
      </w:r>
      <w:r w:rsidR="007E4829" w:rsidRPr="0040432A">
        <w:rPr>
          <w:rFonts w:cs="Calibri"/>
          <w:color w:val="000000" w:themeColor="text1"/>
          <w:szCs w:val="22"/>
        </w:rPr>
        <w:t>aus</w:t>
      </w:r>
      <w:r w:rsidR="003A4168" w:rsidRPr="0040432A">
        <w:rPr>
          <w:rFonts w:cs="Calibri"/>
          <w:color w:val="000000" w:themeColor="text1"/>
          <w:szCs w:val="22"/>
        </w:rPr>
        <w:t>schließt</w:t>
      </w:r>
      <w:r w:rsidRPr="0040432A">
        <w:rPr>
          <w:rFonts w:cs="Calibri"/>
          <w:color w:val="000000" w:themeColor="text1"/>
          <w:szCs w:val="22"/>
        </w:rPr>
        <w:t>. Hemmnisse beim Zugang zu Finanzierung und Förderung bauen wir ab. Wir werden die rechtlichen Rahmenbedingungen schaffen, um Guthaben auf verwaisten Konten zur Förderung des Gemeinwohls nutzen zu können.</w:t>
      </w:r>
    </w:p>
    <w:p w14:paraId="407FC3F2" w14:textId="77777777" w:rsidR="002A3C58" w:rsidRPr="0040432A" w:rsidRDefault="002A3C58" w:rsidP="006F4D0B">
      <w:pPr>
        <w:pStyle w:val="NurText"/>
        <w:spacing w:line="360" w:lineRule="auto"/>
        <w:jc w:val="both"/>
        <w:rPr>
          <w:rFonts w:cs="Calibri"/>
          <w:b/>
          <w:color w:val="000000" w:themeColor="text1"/>
          <w:szCs w:val="22"/>
        </w:rPr>
      </w:pPr>
    </w:p>
    <w:p w14:paraId="4989E5F6" w14:textId="00E9EBED" w:rsidR="003F06DA"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schaffen neues Zutrauen in Gründergeist, Innovation und Unternehmertum. Dazu stärken und entbürokratisieren wir die Innovationsförderung und -finanzierung. Die Förderprogramme wie „Zentrales Innovationsprogramm Mittelstand (ZIM)“, „Industrielle Gemeinschaftsforschung für Unternehmen</w:t>
      </w:r>
      <w:r w:rsidR="00C82477" w:rsidRPr="0040432A">
        <w:rPr>
          <w:rFonts w:ascii="Calibri" w:hAnsi="Calibri" w:cs="Calibri"/>
          <w:color w:val="000000" w:themeColor="text1"/>
        </w:rPr>
        <w:t xml:space="preserve"> (IGF)</w:t>
      </w:r>
      <w:r w:rsidRPr="0040432A">
        <w:rPr>
          <w:rFonts w:ascii="Calibri" w:hAnsi="Calibri" w:cs="Calibri"/>
          <w:color w:val="000000" w:themeColor="text1"/>
        </w:rPr>
        <w:t>“, „INNO-KOM“, „</w:t>
      </w:r>
      <w:proofErr w:type="spellStart"/>
      <w:r w:rsidRPr="0040432A">
        <w:rPr>
          <w:rFonts w:ascii="Calibri" w:hAnsi="Calibri" w:cs="Calibri"/>
          <w:color w:val="000000" w:themeColor="text1"/>
        </w:rPr>
        <w:t>go</w:t>
      </w:r>
      <w:proofErr w:type="spellEnd"/>
      <w:r w:rsidRPr="0040432A">
        <w:rPr>
          <w:rFonts w:ascii="Calibri" w:hAnsi="Calibri" w:cs="Calibri"/>
          <w:color w:val="000000" w:themeColor="text1"/>
        </w:rPr>
        <w:t xml:space="preserve">-digital“ und „Digital Jetzt“ sowie das „Innovationsprogramm für Geschäftsmodelle und Pionierlösungen (IGP)“ werden wir weiterentwickeln. Die Innovationsförderung des Bundes soll für soziale und ökologische Innovationen konsequent geöffnet werden. Die Förderprogramme sollen bedarfsgerecht und flexibel ausgestattet und dynamisch fortgeschrieben werden. Wir werden ein Reallabor- und Freiheitszonengesetz schaffen, das einheitliche und innovationsfreundliche Rahmenbedingungen für Reallabore bietet und neue Freiräume zur Erprobung von Innovationen ermöglicht. Das Gesetz soll </w:t>
      </w:r>
      <w:r w:rsidR="001D2E40" w:rsidRPr="0040432A">
        <w:rPr>
          <w:rFonts w:ascii="Calibri" w:hAnsi="Calibri" w:cs="Calibri"/>
          <w:color w:val="000000" w:themeColor="text1"/>
        </w:rPr>
        <w:t>u. a.</w:t>
      </w:r>
      <w:r w:rsidRPr="0040432A">
        <w:rPr>
          <w:rFonts w:ascii="Calibri" w:hAnsi="Calibri" w:cs="Calibri"/>
          <w:color w:val="000000" w:themeColor="text1"/>
        </w:rPr>
        <w:t xml:space="preserve"> übergreifende Standards für Reallabore und Experimentierklauseln gesetzlich verankern, die Unternehmen, </w:t>
      </w:r>
      <w:r w:rsidRPr="0040432A">
        <w:rPr>
          <w:rFonts w:ascii="Calibri" w:hAnsi="Calibri" w:cs="Calibri"/>
          <w:color w:val="000000" w:themeColor="text1"/>
        </w:rPr>
        <w:lastRenderedPageBreak/>
        <w:t>Forschungsinstituten und Kommunen attraktive Bedingungen bieten und gleichzeitig regulatorisches Lernen fördern. Wir wollen im Rahmen der bestehenden Förderstrukturen auch die Entwicklungsschritte von der Innovation hin zum Markteintritt unterstützen.</w:t>
      </w:r>
    </w:p>
    <w:p w14:paraId="31C467DB" w14:textId="77777777" w:rsidR="002A3C58" w:rsidRPr="0040432A" w:rsidRDefault="002A3C58" w:rsidP="006F4D0B">
      <w:pPr>
        <w:spacing w:after="0" w:line="360" w:lineRule="auto"/>
        <w:jc w:val="both"/>
        <w:rPr>
          <w:rFonts w:ascii="Calibri" w:hAnsi="Calibri" w:cs="Calibri"/>
          <w:color w:val="000000" w:themeColor="text1"/>
        </w:rPr>
      </w:pPr>
    </w:p>
    <w:p w14:paraId="073C8772" w14:textId="3DDF7E69" w:rsidR="00E75C4A" w:rsidRPr="0040432A" w:rsidRDefault="00E75C4A"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Fairer Wettbewerb</w:t>
      </w:r>
    </w:p>
    <w:p w14:paraId="5BE5A70B" w14:textId="14F7ADD6" w:rsidR="00E75C4A"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verbessern die Rahmenbedingungen für fairen Wettbewerb. Diese müssen auch den Erfordernissen des Mittelstands Rechnung tragen und die Aspekte Innovation, Nachhaltigkeit, Verbraucherschutz und soziale Gerechtigkeit integrieren. Wir werden </w:t>
      </w:r>
      <w:r w:rsidR="00546CCC" w:rsidRPr="0040432A">
        <w:rPr>
          <w:rFonts w:ascii="Calibri" w:hAnsi="Calibri" w:cs="Calibri"/>
          <w:color w:val="000000" w:themeColor="text1"/>
        </w:rPr>
        <w:t>das Gesetz gegen Wettbewerbsbeschränkungen (GWB)</w:t>
      </w:r>
      <w:r w:rsidR="00C82477" w:rsidRPr="0040432A">
        <w:rPr>
          <w:rFonts w:ascii="Calibri" w:hAnsi="Calibri" w:cs="Calibri"/>
          <w:color w:val="000000" w:themeColor="text1"/>
        </w:rPr>
        <w:t xml:space="preserve"> </w:t>
      </w:r>
      <w:r w:rsidRPr="0040432A">
        <w:rPr>
          <w:rFonts w:ascii="Calibri" w:hAnsi="Calibri" w:cs="Calibri"/>
          <w:color w:val="000000" w:themeColor="text1"/>
        </w:rPr>
        <w:t xml:space="preserve">evaluieren und weiterentwickeln. Wir werden prüfen, wie das Bundeskartellamt gestärkt werden kann, um bei erheblichen, dauerhaften und wiederholten Verstößen gegen Normen des wirtschaftlichen Verbraucherrechts analog zu Verstößen gegen das GWB Verstöße zu ermitteln und diese abzustellen. Wir werden das Ministererlaubnisverfahren so reformieren, dass wieder angemessene Klagemöglichkeiten gegen eine Ministererlaubnis bestehen und der Deutsche Bundestag im Verfahren beteiligt wird. Wir setzen uns für eine missbrauchsunabhängige Entflechtungsmöglichkeit auf europäischer Ebene als </w:t>
      </w:r>
      <w:r w:rsidR="00C82477" w:rsidRPr="0040432A">
        <w:rPr>
          <w:rFonts w:ascii="Calibri" w:hAnsi="Calibri" w:cs="Calibri"/>
          <w:color w:val="000000" w:themeColor="text1"/>
        </w:rPr>
        <w:t>U</w:t>
      </w:r>
      <w:r w:rsidRPr="0040432A">
        <w:rPr>
          <w:rFonts w:ascii="Calibri" w:hAnsi="Calibri" w:cs="Calibri"/>
          <w:color w:val="000000" w:themeColor="text1"/>
        </w:rPr>
        <w:t xml:space="preserve">ltima </w:t>
      </w:r>
      <w:r w:rsidR="00C82477" w:rsidRPr="0040432A">
        <w:rPr>
          <w:rFonts w:ascii="Calibri" w:hAnsi="Calibri" w:cs="Calibri"/>
          <w:color w:val="000000" w:themeColor="text1"/>
        </w:rPr>
        <w:t>R</w:t>
      </w:r>
      <w:r w:rsidRPr="0040432A">
        <w:rPr>
          <w:rFonts w:ascii="Calibri" w:hAnsi="Calibri" w:cs="Calibri"/>
          <w:color w:val="000000" w:themeColor="text1"/>
        </w:rPr>
        <w:t>atio auf verfestigten Märkten ein. Wir wollen eine Verpflichtung zur Interoperabilität auf europäischer Ebene und über das GWB für marktbeherrschende Unternehmen verankern. Dabei soll</w:t>
      </w:r>
      <w:r w:rsidR="00C82477" w:rsidRPr="0040432A">
        <w:rPr>
          <w:rFonts w:ascii="Calibri" w:hAnsi="Calibri" w:cs="Calibri"/>
          <w:color w:val="000000" w:themeColor="text1"/>
        </w:rPr>
        <w:t>en</w:t>
      </w:r>
      <w:r w:rsidRPr="0040432A">
        <w:rPr>
          <w:rFonts w:ascii="Calibri" w:hAnsi="Calibri" w:cs="Calibri"/>
          <w:color w:val="000000" w:themeColor="text1"/>
        </w:rPr>
        <w:t xml:space="preserve"> – basierend auf internationalen technischen Standards – das Kommunikationsgeheimnis, ein hoher Datenschutz und hohe IT-Sicherheit sowie eine durchgängige Ende-zu-Ende-Verschlüsselung sichergestellt werden. Die </w:t>
      </w:r>
      <w:proofErr w:type="spellStart"/>
      <w:r w:rsidRPr="0040432A">
        <w:rPr>
          <w:rFonts w:ascii="Calibri" w:hAnsi="Calibri" w:cs="Calibri"/>
          <w:color w:val="000000" w:themeColor="text1"/>
        </w:rPr>
        <w:t>Datenportabilität</w:t>
      </w:r>
      <w:proofErr w:type="spellEnd"/>
      <w:r w:rsidRPr="0040432A">
        <w:rPr>
          <w:rFonts w:ascii="Calibri" w:hAnsi="Calibri" w:cs="Calibri"/>
          <w:color w:val="000000" w:themeColor="text1"/>
        </w:rPr>
        <w:t xml:space="preserve"> soll gestärkt werden. Auf EU-Ebene setzen wir uns außerdem für eine Verabschiedung eines ambitionierten Digital </w:t>
      </w:r>
      <w:proofErr w:type="spellStart"/>
      <w:r w:rsidRPr="0040432A">
        <w:rPr>
          <w:rFonts w:ascii="Calibri" w:hAnsi="Calibri" w:cs="Calibri"/>
          <w:color w:val="000000" w:themeColor="text1"/>
        </w:rPr>
        <w:t>Markets</w:t>
      </w:r>
      <w:proofErr w:type="spellEnd"/>
      <w:r w:rsidRPr="0040432A">
        <w:rPr>
          <w:rFonts w:ascii="Calibri" w:hAnsi="Calibri" w:cs="Calibri"/>
          <w:color w:val="000000" w:themeColor="text1"/>
        </w:rPr>
        <w:t xml:space="preserve"> Act (DMA) sowie seine Durchsetzung </w:t>
      </w:r>
      <w:r w:rsidR="007E4829" w:rsidRPr="0040432A">
        <w:rPr>
          <w:rFonts w:ascii="Calibri" w:hAnsi="Calibri" w:cs="Calibri"/>
          <w:color w:val="000000" w:themeColor="text1"/>
        </w:rPr>
        <w:t xml:space="preserve">durch die </w:t>
      </w:r>
      <w:r w:rsidRPr="0040432A">
        <w:rPr>
          <w:rFonts w:ascii="Calibri" w:hAnsi="Calibri" w:cs="Calibri"/>
          <w:color w:val="000000" w:themeColor="text1"/>
        </w:rPr>
        <w:t xml:space="preserve">Wettbewerbsbehörden </w:t>
      </w:r>
      <w:r w:rsidR="00D7218B" w:rsidRPr="0040432A">
        <w:rPr>
          <w:rFonts w:ascii="Calibri" w:hAnsi="Calibri" w:cs="Calibri"/>
          <w:color w:val="000000" w:themeColor="text1"/>
        </w:rPr>
        <w:t xml:space="preserve">der Mitgliedstaaten </w:t>
      </w:r>
      <w:r w:rsidRPr="0040432A">
        <w:rPr>
          <w:rFonts w:ascii="Calibri" w:hAnsi="Calibri" w:cs="Calibri"/>
          <w:color w:val="000000" w:themeColor="text1"/>
        </w:rPr>
        <w:t>ein. Auf europäischer Ebene werden wir uns für eine Anpassung der Fusionskontrolle zur Unterbindung innovationshemmender strategischer Aufkäufe potenzieller Wettbewerber (sog</w:t>
      </w:r>
      <w:r w:rsidR="00C82477" w:rsidRPr="0040432A">
        <w:rPr>
          <w:rFonts w:ascii="Calibri" w:hAnsi="Calibri" w:cs="Calibri"/>
          <w:color w:val="000000" w:themeColor="text1"/>
        </w:rPr>
        <w:t>enannte</w:t>
      </w:r>
      <w:r w:rsidRPr="0040432A">
        <w:rPr>
          <w:rFonts w:ascii="Calibri" w:hAnsi="Calibri" w:cs="Calibri"/>
          <w:color w:val="000000" w:themeColor="text1"/>
        </w:rPr>
        <w:t xml:space="preserve"> killer-</w:t>
      </w:r>
      <w:proofErr w:type="spellStart"/>
      <w:r w:rsidRPr="0040432A">
        <w:rPr>
          <w:rFonts w:ascii="Calibri" w:hAnsi="Calibri" w:cs="Calibri"/>
          <w:color w:val="000000" w:themeColor="text1"/>
        </w:rPr>
        <w:t>acquisitions</w:t>
      </w:r>
      <w:proofErr w:type="spellEnd"/>
      <w:r w:rsidRPr="0040432A">
        <w:rPr>
          <w:rFonts w:ascii="Calibri" w:hAnsi="Calibri" w:cs="Calibri"/>
          <w:color w:val="000000" w:themeColor="text1"/>
        </w:rPr>
        <w:t>) einsetzen.</w:t>
      </w:r>
    </w:p>
    <w:p w14:paraId="51842E56" w14:textId="63D6E9B4" w:rsidR="002A3C58" w:rsidRPr="0040432A" w:rsidRDefault="002A3C58" w:rsidP="006F4D0B">
      <w:pPr>
        <w:spacing w:after="0" w:line="360" w:lineRule="auto"/>
        <w:jc w:val="both"/>
        <w:rPr>
          <w:rFonts w:ascii="Calibri" w:hAnsi="Calibri" w:cs="Calibri"/>
          <w:color w:val="000000" w:themeColor="text1"/>
        </w:rPr>
      </w:pPr>
    </w:p>
    <w:p w14:paraId="0165BD69" w14:textId="77777777" w:rsidR="00E11943" w:rsidRPr="0040432A" w:rsidRDefault="00E11943" w:rsidP="006F4D0B">
      <w:pPr>
        <w:spacing w:after="0" w:line="360" w:lineRule="auto"/>
        <w:jc w:val="both"/>
        <w:rPr>
          <w:rFonts w:ascii="Calibri" w:hAnsi="Calibri" w:cs="Calibri"/>
          <w:b/>
          <w:i/>
          <w:color w:val="000000" w:themeColor="text1"/>
          <w:u w:val="single"/>
        </w:rPr>
      </w:pPr>
      <w:r w:rsidRPr="0040432A">
        <w:rPr>
          <w:rFonts w:ascii="Calibri" w:eastAsia="Times New Roman" w:hAnsi="Calibri" w:cs="Calibri"/>
          <w:b/>
          <w:i/>
          <w:color w:val="000000" w:themeColor="text1"/>
        </w:rPr>
        <w:t>Bürokratieabbau</w:t>
      </w:r>
    </w:p>
    <w:p w14:paraId="37201061" w14:textId="547069A0" w:rsidR="00E11943" w:rsidRPr="0040432A" w:rsidRDefault="00E11943"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Abläufe und Regeln vereinfachen und der Wirtschaft, insbesondere den Selbstständigen, Unternehmerinnen und Unternehmern mehr Zeit für ihre eigentlichen Aufgaben schaffen. Wir werden ein neues Bürokratieentlastungsgesetz auf den Weg bringen, welches die Wirtschaft, Bürgerinnen und Bürger sowie Verwaltung gegenüber dem bisherigen Bürokratieaufwand entlastet, ohne auf notwendige Schutzstandards zu verzichten. Überflüssige Bürokratie werden wir abbauen. Die ressortübergreifende „</w:t>
      </w:r>
      <w:proofErr w:type="spellStart"/>
      <w:r w:rsidRPr="0040432A">
        <w:rPr>
          <w:rFonts w:ascii="Calibri" w:hAnsi="Calibri" w:cs="Calibri"/>
          <w:color w:val="000000" w:themeColor="text1"/>
        </w:rPr>
        <w:t>One</w:t>
      </w:r>
      <w:proofErr w:type="spellEnd"/>
      <w:r w:rsidR="00C82477" w:rsidRPr="0040432A">
        <w:rPr>
          <w:rFonts w:ascii="Calibri" w:hAnsi="Calibri" w:cs="Calibri"/>
          <w:color w:val="000000" w:themeColor="text1"/>
        </w:rPr>
        <w:t>-</w:t>
      </w:r>
      <w:r w:rsidRPr="0040432A">
        <w:rPr>
          <w:rFonts w:ascii="Calibri" w:hAnsi="Calibri" w:cs="Calibri"/>
          <w:color w:val="000000" w:themeColor="text1"/>
        </w:rPr>
        <w:t>in</w:t>
      </w:r>
      <w:r w:rsidR="00C82477" w:rsidRPr="0040432A">
        <w:rPr>
          <w:rFonts w:ascii="Calibri" w:hAnsi="Calibri" w:cs="Calibri"/>
          <w:color w:val="000000" w:themeColor="text1"/>
        </w:rPr>
        <w:t>-</w:t>
      </w:r>
      <w:proofErr w:type="spellStart"/>
      <w:r w:rsidRPr="0040432A">
        <w:rPr>
          <w:rFonts w:ascii="Calibri" w:hAnsi="Calibri" w:cs="Calibri"/>
          <w:color w:val="000000" w:themeColor="text1"/>
        </w:rPr>
        <w:t>one</w:t>
      </w:r>
      <w:proofErr w:type="spellEnd"/>
      <w:r w:rsidR="00C82477" w:rsidRPr="0040432A">
        <w:rPr>
          <w:rFonts w:ascii="Calibri" w:hAnsi="Calibri" w:cs="Calibri"/>
          <w:color w:val="000000" w:themeColor="text1"/>
        </w:rPr>
        <w:t>-</w:t>
      </w:r>
      <w:r w:rsidRPr="0040432A">
        <w:rPr>
          <w:rFonts w:ascii="Calibri" w:hAnsi="Calibri" w:cs="Calibri"/>
          <w:color w:val="000000" w:themeColor="text1"/>
        </w:rPr>
        <w:t>out“-Regelung setzen wir konsequent fort. Die Bundesregierung wird ein systematisches Verfahren zur Überprüfung des bürokratischen Aufwands von Gesetzen und Regelungen entwickeln, das eine regelmäßige Einbeziehung der Stakeholder vorsieht (Praxischeck).</w:t>
      </w:r>
      <w:bookmarkStart w:id="13" w:name="_Hlk86851282"/>
      <w:r w:rsidRPr="0040432A">
        <w:rPr>
          <w:rFonts w:ascii="Calibri" w:hAnsi="Calibri" w:cs="Calibri"/>
          <w:color w:val="000000" w:themeColor="text1"/>
        </w:rPr>
        <w:t xml:space="preserve"> Wir werden bei der Umsetzung von EU-Recht dafür Sorge tragen, dass sie effektiv, bürokratiearm und </w:t>
      </w:r>
      <w:r w:rsidRPr="0040432A">
        <w:rPr>
          <w:rFonts w:ascii="Calibri" w:hAnsi="Calibri" w:cs="Calibri"/>
          <w:color w:val="000000" w:themeColor="text1"/>
        </w:rPr>
        <w:lastRenderedPageBreak/>
        <w:t xml:space="preserve">im Sinne des einheitlichen Europäischen Binnenmarktes erfolgt. </w:t>
      </w:r>
      <w:bookmarkEnd w:id="13"/>
      <w:r w:rsidRPr="0040432A">
        <w:rPr>
          <w:rFonts w:ascii="Calibri" w:hAnsi="Calibri" w:cs="Calibri"/>
          <w:color w:val="000000" w:themeColor="text1"/>
        </w:rPr>
        <w:t>Wir werden das „</w:t>
      </w:r>
      <w:proofErr w:type="spellStart"/>
      <w:r w:rsidR="00C82477" w:rsidRPr="0040432A">
        <w:rPr>
          <w:rFonts w:ascii="Calibri" w:hAnsi="Calibri" w:cs="Calibri"/>
          <w:color w:val="000000" w:themeColor="text1"/>
        </w:rPr>
        <w:t>O</w:t>
      </w:r>
      <w:r w:rsidRPr="0040432A">
        <w:rPr>
          <w:rFonts w:ascii="Calibri" w:hAnsi="Calibri" w:cs="Calibri"/>
          <w:color w:val="000000" w:themeColor="text1"/>
        </w:rPr>
        <w:t>nce</w:t>
      </w:r>
      <w:proofErr w:type="spellEnd"/>
      <w:r w:rsidRPr="0040432A">
        <w:rPr>
          <w:rFonts w:ascii="Calibri" w:hAnsi="Calibri" w:cs="Calibri"/>
          <w:color w:val="000000" w:themeColor="text1"/>
        </w:rPr>
        <w:t>-</w:t>
      </w:r>
      <w:proofErr w:type="spellStart"/>
      <w:r w:rsidRPr="0040432A">
        <w:rPr>
          <w:rFonts w:ascii="Calibri" w:hAnsi="Calibri" w:cs="Calibri"/>
          <w:color w:val="000000" w:themeColor="text1"/>
        </w:rPr>
        <w:t>only</w:t>
      </w:r>
      <w:proofErr w:type="spellEnd"/>
      <w:r w:rsidRPr="0040432A">
        <w:rPr>
          <w:rFonts w:ascii="Calibri" w:hAnsi="Calibri" w:cs="Calibri"/>
          <w:color w:val="000000" w:themeColor="text1"/>
        </w:rPr>
        <w:t>“-Prinzip schnellstmöglich einführen. Das bereits beschlossene Unternehmens-Basisdatenregister soll schnell umgesetzt und dessen Finanzierung gesichert werden. Wir werden prüfen, inwiefern wir den Aufwand für und durch die rein elektronische Aufbewahrung von Belegen und Geschäftsunterlagen verringern können. Unnötige Erfordernisse bei A1 Bescheinigungen bei grenzüberschreitender Dienstleistungserbringung müssen rasch abgeschafft werden, indem ein europäisches elektronisches Echtzeitregister eingeführt wird.</w:t>
      </w:r>
      <w:bookmarkStart w:id="14" w:name="_Toc87453245"/>
    </w:p>
    <w:p w14:paraId="64212BA9" w14:textId="77777777" w:rsidR="00E11943" w:rsidRPr="0040432A" w:rsidRDefault="00E11943" w:rsidP="006F4D0B">
      <w:pPr>
        <w:spacing w:after="0" w:line="360" w:lineRule="auto"/>
        <w:jc w:val="both"/>
        <w:rPr>
          <w:rFonts w:ascii="Calibri" w:hAnsi="Calibri" w:cs="Calibri"/>
          <w:color w:val="000000" w:themeColor="text1"/>
        </w:rPr>
      </w:pPr>
    </w:p>
    <w:bookmarkEnd w:id="14"/>
    <w:p w14:paraId="6794D034" w14:textId="1BB156F9" w:rsidR="00E11943" w:rsidRPr="0040432A" w:rsidRDefault="00E11943"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Das Postgesetz wollen wir novellieren und dabei sozial-ökologische Standards weiterentwickeln sowie den fairen Wettbewerb stärken. </w:t>
      </w:r>
      <w:r w:rsidRPr="0040432A">
        <w:rPr>
          <w:rFonts w:ascii="Calibri" w:hAnsi="Calibri" w:cs="Calibri"/>
          <w:iCs/>
          <w:color w:val="000000" w:themeColor="text1"/>
        </w:rPr>
        <w:t xml:space="preserve">Wir nutzen das Bundesfinanzierungsgremium, um regelmäßig zu überprüfen, ob die mit der Beteiligung verfolgten Ziele auch erreicht werden und ob sie noch zur öffentlichen Daseinsvorsorge benötigt werden. </w:t>
      </w:r>
    </w:p>
    <w:p w14:paraId="5304449D" w14:textId="77777777" w:rsidR="00E11943" w:rsidRPr="0040432A" w:rsidRDefault="00E11943" w:rsidP="006F4D0B">
      <w:pPr>
        <w:spacing w:after="0" w:line="360" w:lineRule="auto"/>
        <w:jc w:val="both"/>
        <w:rPr>
          <w:rFonts w:ascii="Calibri" w:eastAsia="Times New Roman" w:hAnsi="Calibri" w:cs="Calibri"/>
          <w:color w:val="000000" w:themeColor="text1"/>
        </w:rPr>
      </w:pPr>
    </w:p>
    <w:p w14:paraId="65C92030" w14:textId="77777777" w:rsidR="00E11943" w:rsidRPr="0040432A" w:rsidRDefault="00E11943" w:rsidP="006F4D0B">
      <w:pPr>
        <w:spacing w:after="0" w:line="360" w:lineRule="auto"/>
        <w:jc w:val="both"/>
        <w:rPr>
          <w:rFonts w:ascii="Calibri" w:eastAsia="Times New Roman" w:hAnsi="Calibri" w:cs="Calibri"/>
          <w:color w:val="000000" w:themeColor="text1"/>
        </w:rPr>
      </w:pPr>
      <w:r w:rsidRPr="0040432A">
        <w:rPr>
          <w:rFonts w:ascii="Calibri" w:hAnsi="Calibri" w:cs="Calibri"/>
          <w:color w:val="000000" w:themeColor="text1"/>
        </w:rPr>
        <w:t xml:space="preserve">Wir wollen im Jahreswirtschaftsbericht eine Wohlstandsberichterstattung integrieren, die </w:t>
      </w:r>
      <w:proofErr w:type="gramStart"/>
      <w:r w:rsidRPr="0040432A">
        <w:rPr>
          <w:rFonts w:ascii="Calibri" w:hAnsi="Calibri" w:cs="Calibri"/>
          <w:color w:val="000000" w:themeColor="text1"/>
        </w:rPr>
        <w:t>neben ökonomischen auch ökologische, soziale und gesellschaftliche Dimensionen</w:t>
      </w:r>
      <w:proofErr w:type="gramEnd"/>
      <w:r w:rsidRPr="0040432A">
        <w:rPr>
          <w:rFonts w:ascii="Calibri" w:hAnsi="Calibri" w:cs="Calibri"/>
          <w:color w:val="000000" w:themeColor="text1"/>
        </w:rPr>
        <w:t xml:space="preserve"> des Wohlstands erfasst. </w:t>
      </w:r>
      <w:r w:rsidRPr="0040432A">
        <w:rPr>
          <w:rFonts w:ascii="Calibri" w:eastAsia="Times New Roman" w:hAnsi="Calibri" w:cs="Calibri"/>
          <w:color w:val="000000" w:themeColor="text1"/>
        </w:rPr>
        <w:t>Wir werden die wissenschaftlichen Beratungsgremien der Bundesregierung nach dem Vorbild der Monopolkommission stärken und deren Unabhängigkeit garantieren. Die Berichte der Sachverständigenräte werden wir nach ihrer Veröffentlichung im Bundestag als eigenständigen Tagesordnungspunkt diskutieren.</w:t>
      </w:r>
    </w:p>
    <w:p w14:paraId="5E5A1184" w14:textId="77777777" w:rsidR="00E11943" w:rsidRPr="0040432A" w:rsidRDefault="00E11943" w:rsidP="006F4D0B">
      <w:pPr>
        <w:shd w:val="clear" w:color="auto" w:fill="FFFFFF"/>
        <w:spacing w:after="0" w:line="360" w:lineRule="auto"/>
        <w:jc w:val="both"/>
        <w:rPr>
          <w:rFonts w:ascii="Calibri" w:eastAsia="Times New Roman" w:hAnsi="Calibri" w:cs="Calibri"/>
          <w:color w:val="000000" w:themeColor="text1"/>
          <w:lang w:eastAsia="de-DE"/>
        </w:rPr>
      </w:pPr>
    </w:p>
    <w:p w14:paraId="405EDE14" w14:textId="77777777" w:rsidR="00E11943" w:rsidRPr="0040432A" w:rsidRDefault="00E11943"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Fachkräfte</w:t>
      </w:r>
    </w:p>
    <w:p w14:paraId="4E7532DB" w14:textId="77777777" w:rsidR="00C82477" w:rsidRPr="0040432A" w:rsidRDefault="00D7218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Der Mangel an qualifizierten Fachkräften in vielen Branchen kann eines der größten Hindernisse für Wirtschaftswachstum, für die Sicherung von Wohlstand, eine hohe Qualität in Gesundheit, Pflege, Betreuung und Bildung sowie für das Gelingen der Transformation in Deutschland sein. Die Bundesregierung wird daher ihre Fachkräftestrategie und die Nationale Weiterbildungsstrategie weiterentwickeln. Wesentliche Bausteine sind: </w:t>
      </w:r>
    </w:p>
    <w:p w14:paraId="556C4F99" w14:textId="77777777" w:rsidR="00C82477" w:rsidRPr="0040432A" w:rsidRDefault="00C82477" w:rsidP="006F4D0B">
      <w:pPr>
        <w:spacing w:after="0" w:line="360" w:lineRule="auto"/>
        <w:jc w:val="both"/>
        <w:rPr>
          <w:rFonts w:ascii="Calibri" w:hAnsi="Calibri" w:cs="Calibri"/>
          <w:color w:val="000000" w:themeColor="text1"/>
        </w:rPr>
      </w:pPr>
    </w:p>
    <w:p w14:paraId="67A08AAA" w14:textId="77777777" w:rsidR="00C82477" w:rsidRPr="0040432A" w:rsidRDefault="00D7218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Erstens streben wir eine höhere Erwerbsbeteiligung von Frauen an. Diesem Ziel dient unsere Arbeitsmarkt-, Gleichstellungs- und Familienpolitik. </w:t>
      </w:r>
    </w:p>
    <w:p w14:paraId="1F4938DB" w14:textId="77777777" w:rsidR="00C82477" w:rsidRPr="0040432A" w:rsidRDefault="00C82477" w:rsidP="006F4D0B">
      <w:pPr>
        <w:spacing w:after="0" w:line="360" w:lineRule="auto"/>
        <w:jc w:val="both"/>
        <w:rPr>
          <w:rFonts w:ascii="Calibri" w:hAnsi="Calibri" w:cs="Calibri"/>
          <w:color w:val="000000" w:themeColor="text1"/>
        </w:rPr>
      </w:pPr>
    </w:p>
    <w:p w14:paraId="754D7D8E" w14:textId="77777777" w:rsidR="00C82477" w:rsidRPr="0040432A" w:rsidRDefault="00D7218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Zweitens wollen wir allen älteren Erwerbstätigen, die dies können und wollen, ermöglichen auch mindestens bis zum regulären Renteneintrittsalter zu arbeiten. </w:t>
      </w:r>
    </w:p>
    <w:p w14:paraId="2A6964CB" w14:textId="77777777" w:rsidR="00C82477" w:rsidRPr="0040432A" w:rsidRDefault="00C82477" w:rsidP="006F4D0B">
      <w:pPr>
        <w:spacing w:after="0" w:line="360" w:lineRule="auto"/>
        <w:jc w:val="both"/>
        <w:rPr>
          <w:rFonts w:ascii="Calibri" w:hAnsi="Calibri" w:cs="Calibri"/>
          <w:color w:val="000000" w:themeColor="text1"/>
        </w:rPr>
      </w:pPr>
    </w:p>
    <w:p w14:paraId="36FAB906" w14:textId="77777777" w:rsidR="00C82477" w:rsidRPr="0040432A" w:rsidRDefault="00D7218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 xml:space="preserve">Drittens brauchen wir einen neuen Schub für berufliche Aus-, Fort- und Weiterbildung oder Neuorientierung auch in der Mitte des Erwerbslebens, vor allem dann, wenn der technologische Wandel dies erfordert. </w:t>
      </w:r>
    </w:p>
    <w:p w14:paraId="18E8B9C4" w14:textId="77777777" w:rsidR="00C82477" w:rsidRPr="0040432A" w:rsidRDefault="00C82477" w:rsidP="006F4D0B">
      <w:pPr>
        <w:spacing w:after="0" w:line="360" w:lineRule="auto"/>
        <w:jc w:val="both"/>
        <w:rPr>
          <w:rFonts w:ascii="Calibri" w:hAnsi="Calibri" w:cs="Calibri"/>
          <w:color w:val="000000" w:themeColor="text1"/>
        </w:rPr>
      </w:pPr>
    </w:p>
    <w:p w14:paraId="11222FB9" w14:textId="779108FF" w:rsidR="009A4030" w:rsidRPr="0040432A" w:rsidRDefault="00D7218B" w:rsidP="009A4030">
      <w:pPr>
        <w:spacing w:after="0" w:line="360" w:lineRule="auto"/>
        <w:jc w:val="both"/>
        <w:rPr>
          <w:rFonts w:cstheme="minorHAnsi"/>
          <w:color w:val="000000" w:themeColor="text1"/>
        </w:rPr>
      </w:pPr>
      <w:r w:rsidRPr="0040432A">
        <w:rPr>
          <w:rFonts w:ascii="Calibri" w:hAnsi="Calibri" w:cs="Calibri"/>
          <w:color w:val="000000" w:themeColor="text1"/>
        </w:rPr>
        <w:t xml:space="preserve">Viertens </w:t>
      </w:r>
      <w:r w:rsidR="009A4030" w:rsidRPr="0040432A">
        <w:rPr>
          <w:rFonts w:cstheme="minorHAnsi"/>
          <w:color w:val="000000" w:themeColor="text1"/>
        </w:rPr>
        <w:t>braucht Deutschland mehr Arbeitskräfteeinwanderung. Wir werden unser Einwanderungsrecht weiterentwickeln und bewährte Ansätze des Fachkräfteeinwanderungsgesetzes wie die Westbalkanregelung entfristen. Neben dem bestehenden Einwanderungsrecht werden wir mit der Einführung einer Chancenkarte auf Basis eines Punktesystems eine zweite Säule etablieren, um Arbeitskräften zur Jobsuche den gesteuerten Zugang zum deutschen Arbeitsmarkt zu ermöglichen.</w:t>
      </w:r>
      <w:r w:rsidR="009A4030" w:rsidRPr="0040432A">
        <w:rPr>
          <w:rFonts w:cstheme="minorHAnsi"/>
          <w:b/>
          <w:bCs/>
          <w:color w:val="000000" w:themeColor="text1"/>
        </w:rPr>
        <w:t xml:space="preserve"> </w:t>
      </w:r>
      <w:r w:rsidR="009A4030" w:rsidRPr="0040432A">
        <w:rPr>
          <w:rFonts w:cstheme="minorHAnsi"/>
          <w:color w:val="000000" w:themeColor="text1"/>
        </w:rPr>
        <w:t>Die Blue Card werden wir im nationalen Recht auf nicht-akademische Berufe ausweiten; Voraussetzung wird ein konkretes Jobangebot zu marktüblichen Konditionen sein. </w:t>
      </w:r>
    </w:p>
    <w:p w14:paraId="44927254" w14:textId="77777777" w:rsidR="009A4030" w:rsidRPr="0040432A" w:rsidRDefault="009A4030" w:rsidP="009A4030">
      <w:pPr>
        <w:spacing w:after="0" w:line="360" w:lineRule="auto"/>
        <w:jc w:val="both"/>
        <w:rPr>
          <w:rFonts w:ascii="Calibri" w:hAnsi="Calibri" w:cs="Calibri"/>
          <w:color w:val="000000" w:themeColor="text1"/>
        </w:rPr>
      </w:pPr>
    </w:p>
    <w:p w14:paraId="79EDF172" w14:textId="009BE66A" w:rsidR="009A4030" w:rsidRPr="0040432A" w:rsidRDefault="00D7218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Zugleich werden wir die Hürden bei der Anerkennung von Bildungs- und Berufsabschlüssen aus dem Ausland absenken, Bürokratie abbauen und Verfahren beschleunigen. </w:t>
      </w:r>
    </w:p>
    <w:p w14:paraId="690040E0" w14:textId="77777777" w:rsidR="009A4030" w:rsidRPr="0040432A" w:rsidRDefault="009A4030" w:rsidP="006F4D0B">
      <w:pPr>
        <w:spacing w:after="0" w:line="360" w:lineRule="auto"/>
        <w:jc w:val="both"/>
        <w:rPr>
          <w:rFonts w:ascii="Calibri" w:hAnsi="Calibri" w:cs="Calibri"/>
          <w:color w:val="000000" w:themeColor="text1"/>
        </w:rPr>
      </w:pPr>
    </w:p>
    <w:p w14:paraId="4BB2D62B" w14:textId="49C36B82" w:rsidR="00D7218B" w:rsidRPr="0040432A" w:rsidRDefault="009A4030"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F</w:t>
      </w:r>
      <w:r w:rsidR="00D7218B" w:rsidRPr="0040432A">
        <w:rPr>
          <w:rFonts w:ascii="Calibri" w:hAnsi="Calibri" w:cs="Calibri"/>
          <w:color w:val="000000" w:themeColor="text1"/>
        </w:rPr>
        <w:t xml:space="preserve">ünftens müssen Arbeitsbedingungen in den Bereichen attraktiver werden, in denen bereits jetzt oder absehbar ein Mangel an Fachkräften herrscht. </w:t>
      </w:r>
    </w:p>
    <w:p w14:paraId="41848BD5" w14:textId="77777777" w:rsidR="00141FD5" w:rsidRPr="0040432A" w:rsidRDefault="00141FD5" w:rsidP="006F4D0B">
      <w:pPr>
        <w:spacing w:after="0" w:line="360" w:lineRule="auto"/>
        <w:jc w:val="both"/>
        <w:rPr>
          <w:rFonts w:ascii="Calibri" w:hAnsi="Calibri" w:cs="Calibri"/>
          <w:color w:val="000000" w:themeColor="text1"/>
        </w:rPr>
      </w:pPr>
    </w:p>
    <w:p w14:paraId="3A8B6A9A" w14:textId="7BAE1FBE" w:rsidR="00E75C4A" w:rsidRPr="0040432A" w:rsidRDefault="00E75C4A"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Vergaberecht</w:t>
      </w:r>
    </w:p>
    <w:p w14:paraId="45EF9F67" w14:textId="5EAEFA51" w:rsidR="00546B54" w:rsidRPr="0040432A" w:rsidRDefault="003F06DA" w:rsidP="006F4D0B">
      <w:pPr>
        <w:shd w:val="clear" w:color="auto" w:fill="FFFFFF"/>
        <w:spacing w:after="0" w:line="360" w:lineRule="auto"/>
        <w:jc w:val="both"/>
        <w:rPr>
          <w:color w:val="000000" w:themeColor="text1"/>
        </w:rPr>
      </w:pPr>
      <w:r w:rsidRPr="0040432A">
        <w:rPr>
          <w:rFonts w:ascii="Calibri" w:eastAsia="Times New Roman" w:hAnsi="Calibri" w:cs="Calibri"/>
          <w:color w:val="000000" w:themeColor="text1"/>
        </w:rPr>
        <w:t>Wir wollen die öffentliche</w:t>
      </w:r>
      <w:r w:rsidR="009A4030" w:rsidRPr="0040432A">
        <w:rPr>
          <w:rFonts w:ascii="Calibri" w:eastAsia="Times New Roman" w:hAnsi="Calibri" w:cs="Calibri"/>
          <w:color w:val="000000" w:themeColor="text1"/>
        </w:rPr>
        <w:t>n</w:t>
      </w:r>
      <w:r w:rsidRPr="0040432A">
        <w:rPr>
          <w:rFonts w:ascii="Calibri" w:eastAsia="Times New Roman" w:hAnsi="Calibri" w:cs="Calibri"/>
          <w:color w:val="000000" w:themeColor="text1"/>
        </w:rPr>
        <w:t xml:space="preserve"> Vergabeverfahren vereinfachen, professionalisieren</w:t>
      </w:r>
      <w:r w:rsidR="00E13169" w:rsidRPr="0040432A">
        <w:rPr>
          <w:rFonts w:ascii="Calibri" w:eastAsia="Times New Roman" w:hAnsi="Calibri" w:cs="Calibri"/>
          <w:color w:val="000000" w:themeColor="text1"/>
        </w:rPr>
        <w:t>,</w:t>
      </w:r>
      <w:r w:rsidRPr="0040432A">
        <w:rPr>
          <w:rFonts w:ascii="Calibri" w:eastAsia="Times New Roman" w:hAnsi="Calibri" w:cs="Calibri"/>
          <w:color w:val="000000" w:themeColor="text1"/>
        </w:rPr>
        <w:t xml:space="preserve"> digitalisieren</w:t>
      </w:r>
      <w:r w:rsidR="00E13169" w:rsidRPr="0040432A">
        <w:rPr>
          <w:rFonts w:ascii="Calibri" w:eastAsia="Times New Roman" w:hAnsi="Calibri" w:cs="Calibri"/>
          <w:color w:val="000000" w:themeColor="text1"/>
        </w:rPr>
        <w:t xml:space="preserve"> und beschleunigen</w:t>
      </w:r>
      <w:r w:rsidRPr="0040432A">
        <w:rPr>
          <w:rFonts w:ascii="Calibri" w:eastAsia="Times New Roman" w:hAnsi="Calibri" w:cs="Calibri"/>
          <w:color w:val="000000" w:themeColor="text1"/>
        </w:rPr>
        <w:t xml:space="preserve">. </w:t>
      </w:r>
      <w:r w:rsidRPr="0040432A">
        <w:rPr>
          <w:rFonts w:ascii="Calibri" w:eastAsia="Times New Roman" w:hAnsi="Calibri" w:cs="Calibri"/>
          <w:color w:val="000000" w:themeColor="text1"/>
          <w:lang w:eastAsia="de-DE"/>
        </w:rPr>
        <w:t>Die Bundesregierung wird die öffentliche Beschaffung</w:t>
      </w:r>
      <w:r w:rsidR="00E13169" w:rsidRPr="0040432A">
        <w:rPr>
          <w:rFonts w:ascii="Calibri" w:eastAsia="Times New Roman" w:hAnsi="Calibri" w:cs="Calibri"/>
          <w:color w:val="000000" w:themeColor="text1"/>
          <w:lang w:eastAsia="de-DE"/>
        </w:rPr>
        <w:t xml:space="preserve"> und Vergabe</w:t>
      </w:r>
      <w:r w:rsidRPr="0040432A">
        <w:rPr>
          <w:rFonts w:ascii="Calibri" w:eastAsia="Times New Roman" w:hAnsi="Calibri" w:cs="Calibri"/>
          <w:color w:val="000000" w:themeColor="text1"/>
          <w:lang w:eastAsia="de-DE"/>
        </w:rPr>
        <w:t xml:space="preserve"> wirtschaftlich, sozial, ökologisch und innovativ ausrichten</w:t>
      </w:r>
      <w:r w:rsidR="00E13169" w:rsidRPr="0040432A">
        <w:rPr>
          <w:rFonts w:ascii="Calibri" w:eastAsia="Times New Roman" w:hAnsi="Calibri" w:cs="Calibri"/>
          <w:color w:val="000000" w:themeColor="text1"/>
          <w:lang w:eastAsia="de-DE"/>
        </w:rPr>
        <w:t xml:space="preserve"> und die Verbindlichkeit stärken</w:t>
      </w:r>
      <w:r w:rsidR="00546CCC" w:rsidRPr="0040432A">
        <w:rPr>
          <w:rFonts w:ascii="Calibri" w:eastAsia="Times New Roman" w:hAnsi="Calibri" w:cs="Calibri"/>
          <w:color w:val="000000" w:themeColor="text1"/>
          <w:lang w:eastAsia="de-DE"/>
        </w:rPr>
        <w:t>, ohne dabei die Rechtssicherheit von Vergabeentscheidungen zu gefährden</w:t>
      </w:r>
      <w:r w:rsidR="00E13169" w:rsidRPr="0040432A">
        <w:rPr>
          <w:rFonts w:ascii="Calibri" w:eastAsia="Times New Roman" w:hAnsi="Calibri" w:cs="Calibri"/>
          <w:color w:val="000000" w:themeColor="text1"/>
          <w:lang w:eastAsia="de-DE"/>
        </w:rPr>
        <w:t xml:space="preserve"> oder die Zugangshürden für den Mittelstand zu erhöhen</w:t>
      </w:r>
      <w:r w:rsidRPr="0040432A">
        <w:rPr>
          <w:rFonts w:ascii="Calibri" w:eastAsia="Times New Roman" w:hAnsi="Calibri" w:cs="Calibri"/>
          <w:color w:val="000000" w:themeColor="text1"/>
          <w:lang w:eastAsia="de-DE"/>
        </w:rPr>
        <w:t xml:space="preserve">. </w:t>
      </w:r>
      <w:r w:rsidRPr="0040432A">
        <w:rPr>
          <w:rFonts w:ascii="Calibri" w:hAnsi="Calibri" w:cs="Calibri"/>
          <w:color w:val="000000" w:themeColor="text1"/>
        </w:rPr>
        <w:t>Wir werden</w:t>
      </w:r>
      <w:r w:rsidR="00E13169" w:rsidRPr="0040432A">
        <w:rPr>
          <w:rFonts w:ascii="Calibri" w:hAnsi="Calibri" w:cs="Calibri"/>
          <w:color w:val="000000" w:themeColor="text1"/>
        </w:rPr>
        <w:t xml:space="preserve"> </w:t>
      </w:r>
      <w:r w:rsidRPr="0040432A">
        <w:rPr>
          <w:rFonts w:ascii="Calibri" w:hAnsi="Calibri" w:cs="Calibri"/>
          <w:color w:val="000000" w:themeColor="text1"/>
        </w:rPr>
        <w:t xml:space="preserve">die bestehenden Anforderungen </w:t>
      </w:r>
      <w:r w:rsidR="009A4030" w:rsidRPr="0040432A">
        <w:rPr>
          <w:rFonts w:ascii="Calibri" w:hAnsi="Calibri" w:cs="Calibri"/>
          <w:color w:val="000000" w:themeColor="text1"/>
        </w:rPr>
        <w:t xml:space="preserve">entsprechend </w:t>
      </w:r>
      <w:r w:rsidRPr="0040432A">
        <w:rPr>
          <w:rFonts w:ascii="Calibri" w:hAnsi="Calibri" w:cs="Calibri"/>
          <w:color w:val="000000" w:themeColor="text1"/>
        </w:rPr>
        <w:t xml:space="preserve">des europäischen Vergaberechts im nationalen Vergaberecht präzisieren. </w:t>
      </w:r>
      <w:r w:rsidR="00797AB1" w:rsidRPr="0040432A">
        <w:rPr>
          <w:color w:val="000000" w:themeColor="text1"/>
        </w:rPr>
        <w:t xml:space="preserve">Die öffentliche Hand soll sich am Aufbau eines Systems zur Berechnung von Klima- und Umweltkosten beteiligen. </w:t>
      </w:r>
    </w:p>
    <w:p w14:paraId="09F2E66B" w14:textId="77777777" w:rsidR="00546B54" w:rsidRPr="0040432A" w:rsidRDefault="00546B54" w:rsidP="006F4D0B">
      <w:pPr>
        <w:shd w:val="clear" w:color="auto" w:fill="FFFFFF"/>
        <w:spacing w:after="0" w:line="360" w:lineRule="auto"/>
        <w:jc w:val="both"/>
        <w:rPr>
          <w:rFonts w:ascii="Calibri" w:hAnsi="Calibri" w:cs="Calibri"/>
          <w:color w:val="000000" w:themeColor="text1"/>
        </w:rPr>
      </w:pPr>
    </w:p>
    <w:p w14:paraId="415105B2" w14:textId="117D2B4D" w:rsidR="003F06DA" w:rsidRPr="0040432A" w:rsidRDefault="003F06DA" w:rsidP="006F4D0B">
      <w:pPr>
        <w:shd w:val="clear" w:color="auto" w:fill="FFFFFF"/>
        <w:spacing w:after="0" w:line="360" w:lineRule="auto"/>
        <w:jc w:val="both"/>
        <w:rPr>
          <w:rFonts w:ascii="Calibri" w:eastAsia="Times New Roman" w:hAnsi="Calibri" w:cs="Calibri"/>
          <w:color w:val="000000" w:themeColor="text1"/>
          <w:lang w:eastAsia="de-DE"/>
        </w:rPr>
      </w:pPr>
      <w:r w:rsidRPr="0040432A">
        <w:rPr>
          <w:rFonts w:ascii="Calibri" w:hAnsi="Calibri" w:cs="Calibri"/>
          <w:color w:val="000000" w:themeColor="text1"/>
        </w:rPr>
        <w:t xml:space="preserve">Wir wollen die rechtssichere Digitalisierung in diesem Bereich vorantreiben und dazu eine anwenderfreundliche zentrale Plattform schaffen, über die alle öffentlichen Vergaben zugänglich sind und die eine Präqualifizierung der Unternehmen ermöglicht. Wir wollen </w:t>
      </w:r>
      <w:r w:rsidRPr="0040432A">
        <w:rPr>
          <w:rFonts w:ascii="Calibri" w:eastAsia="Times New Roman" w:hAnsi="Calibri" w:cs="Calibri"/>
          <w:color w:val="000000" w:themeColor="text1"/>
        </w:rPr>
        <w:t>schnelle Entscheidungen bei Vergabeverfahren der öffentlichen Hand fördern und unterstützen dabei Länder und Kommunen bei der Vereinfachung, Digitalisierung und Nachhaltigkeit.</w:t>
      </w:r>
      <w:r w:rsidRPr="0040432A">
        <w:rPr>
          <w:rFonts w:ascii="Calibri" w:eastAsia="Times New Roman" w:hAnsi="Calibri" w:cs="Calibri"/>
          <w:color w:val="000000" w:themeColor="text1"/>
          <w:lang w:eastAsia="de-DE"/>
        </w:rPr>
        <w:t xml:space="preserve"> </w:t>
      </w:r>
    </w:p>
    <w:p w14:paraId="47F3760A" w14:textId="71FE8D72" w:rsidR="002A3C58" w:rsidRPr="0040432A" w:rsidRDefault="002A3C58" w:rsidP="006F4D0B">
      <w:pPr>
        <w:spacing w:after="0" w:line="360" w:lineRule="auto"/>
        <w:jc w:val="both"/>
        <w:rPr>
          <w:rFonts w:ascii="Calibri" w:eastAsia="Times New Roman" w:hAnsi="Calibri" w:cs="Calibri"/>
          <w:color w:val="000000" w:themeColor="text1"/>
        </w:rPr>
      </w:pPr>
    </w:p>
    <w:p w14:paraId="20945844" w14:textId="37D38336" w:rsidR="00E75C4A" w:rsidRPr="0040432A" w:rsidRDefault="00E75C4A"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Rohstoffe, Lieferketten und Freihandel</w:t>
      </w:r>
    </w:p>
    <w:p w14:paraId="2AE3BC26" w14:textId="77777777" w:rsidR="00634A39"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 xml:space="preserve">Wir wollen unsere Wirtschaft bei der Sicherung einer nachhaltigen Rohstoffversorgung unterstützen, den heimischen Rohstoffabbau erleichtern und ökologisch ausrichten. </w:t>
      </w:r>
    </w:p>
    <w:p w14:paraId="15C8540E" w14:textId="3490EE57" w:rsidR="00634A39" w:rsidRPr="0040432A" w:rsidRDefault="00634A39" w:rsidP="006F4D0B">
      <w:pPr>
        <w:spacing w:after="0" w:line="360" w:lineRule="auto"/>
        <w:jc w:val="both"/>
        <w:rPr>
          <w:rFonts w:ascii="Calibri" w:hAnsi="Calibri" w:cs="Calibri"/>
          <w:color w:val="000000" w:themeColor="text1"/>
        </w:rPr>
      </w:pPr>
    </w:p>
    <w:p w14:paraId="374A40DA" w14:textId="6E461AAF" w:rsidR="00634A39" w:rsidRPr="0040432A" w:rsidRDefault="00634A39"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das Bundesbergrecht modernisieren. </w:t>
      </w:r>
    </w:p>
    <w:p w14:paraId="37144C42" w14:textId="77777777" w:rsidR="00634A39" w:rsidRPr="0040432A" w:rsidRDefault="00634A39" w:rsidP="006F4D0B">
      <w:pPr>
        <w:spacing w:after="0" w:line="360" w:lineRule="auto"/>
        <w:jc w:val="both"/>
        <w:rPr>
          <w:rFonts w:ascii="Calibri" w:hAnsi="Calibri" w:cs="Calibri"/>
          <w:color w:val="000000" w:themeColor="text1"/>
        </w:rPr>
      </w:pPr>
    </w:p>
    <w:p w14:paraId="18B3285A" w14:textId="79C5CF43" w:rsidR="003F06DA"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das ökonomische und ökologische Potenzial des Recyclings umfassend nutzen, den Ressourcenverbrauch senken und damit Arbeitsplätze schaffen (Produktdesign, </w:t>
      </w:r>
      <w:proofErr w:type="spellStart"/>
      <w:r w:rsidRPr="0040432A">
        <w:rPr>
          <w:rFonts w:ascii="Calibri" w:hAnsi="Calibri" w:cs="Calibri"/>
          <w:color w:val="000000" w:themeColor="text1"/>
        </w:rPr>
        <w:t>Recyclat</w:t>
      </w:r>
      <w:proofErr w:type="spellEnd"/>
      <w:r w:rsidRPr="0040432A">
        <w:rPr>
          <w:rFonts w:ascii="Calibri" w:hAnsi="Calibri" w:cs="Calibri"/>
          <w:color w:val="000000" w:themeColor="text1"/>
        </w:rPr>
        <w:t>, Recycling). Die Genehmigungsprozesse für Ungebundene Finanzkredite werden wir beschleunigen, ohne Nachhaltigkeitsstandards zu senken.</w:t>
      </w:r>
    </w:p>
    <w:p w14:paraId="7ABA9BA6" w14:textId="77777777" w:rsidR="002A3C58" w:rsidRPr="0040432A" w:rsidRDefault="002A3C58" w:rsidP="006F4D0B">
      <w:pPr>
        <w:spacing w:after="0" w:line="360" w:lineRule="auto"/>
        <w:jc w:val="both"/>
        <w:rPr>
          <w:rFonts w:ascii="Calibri" w:hAnsi="Calibri" w:cs="Calibri"/>
          <w:color w:val="000000" w:themeColor="text1"/>
        </w:rPr>
      </w:pPr>
    </w:p>
    <w:p w14:paraId="2C1FB6AD" w14:textId="587E7D64" w:rsidR="003F06DA" w:rsidRPr="0040432A" w:rsidRDefault="003F06DA" w:rsidP="006F4D0B">
      <w:pPr>
        <w:tabs>
          <w:tab w:val="left" w:pos="6061"/>
        </w:tabs>
        <w:spacing w:after="0" w:line="360" w:lineRule="auto"/>
        <w:jc w:val="both"/>
        <w:rPr>
          <w:rFonts w:ascii="Calibri" w:hAnsi="Calibri" w:cs="Calibri"/>
          <w:color w:val="000000" w:themeColor="text1"/>
        </w:rPr>
      </w:pPr>
      <w:r w:rsidRPr="0040432A">
        <w:rPr>
          <w:rFonts w:ascii="Calibri" w:hAnsi="Calibri" w:cs="Calibri"/>
          <w:color w:val="000000" w:themeColor="text1"/>
        </w:rPr>
        <w:t>Wir unterstützen ein wirksames EU-Lieferkettengesetz, basierend auf den UN-Leitprinzipien Wirtschaft und Menschenrechte</w:t>
      </w:r>
      <w:r w:rsidR="00481E79" w:rsidRPr="0040432A">
        <w:rPr>
          <w:rFonts w:ascii="Calibri" w:hAnsi="Calibri" w:cs="Calibri"/>
          <w:color w:val="000000" w:themeColor="text1"/>
        </w:rPr>
        <w:t>,</w:t>
      </w:r>
      <w:r w:rsidRPr="0040432A">
        <w:rPr>
          <w:rFonts w:ascii="Calibri" w:hAnsi="Calibri" w:cs="Calibri"/>
          <w:color w:val="000000" w:themeColor="text1"/>
        </w:rPr>
        <w:t xml:space="preserve"> das kleinere und mittlere Unternehmen nicht überfordert. </w:t>
      </w:r>
      <w:r w:rsidRPr="0040432A">
        <w:rPr>
          <w:rFonts w:ascii="Calibri" w:eastAsia="Times New Roman" w:hAnsi="Calibri" w:cs="Calibri"/>
          <w:color w:val="000000" w:themeColor="text1"/>
        </w:rPr>
        <w:t xml:space="preserve">Das Gesetz über die unternehmerischen Sorgfaltspflichten in Lieferketten wird unverändert umgesetzt und gegebenenfalls verbessert. Wir unterstützen den Vorschlag der EU-Kommission zum Gesetz für entwaldungsfreie Lieferketten. </w:t>
      </w:r>
      <w:r w:rsidRPr="0040432A">
        <w:rPr>
          <w:rFonts w:ascii="Calibri" w:hAnsi="Calibri" w:cs="Calibri"/>
          <w:color w:val="000000" w:themeColor="text1"/>
        </w:rPr>
        <w:t xml:space="preserve">Wir unterstützen das von der EU vorgeschlagene Importverbot von Produkten aus Zwangsarbeit. </w:t>
      </w:r>
    </w:p>
    <w:p w14:paraId="072E9F63" w14:textId="77777777" w:rsidR="00E75C4A" w:rsidRPr="0040432A" w:rsidRDefault="00E75C4A" w:rsidP="006F4D0B">
      <w:pPr>
        <w:tabs>
          <w:tab w:val="left" w:pos="6061"/>
        </w:tabs>
        <w:spacing w:after="0" w:line="360" w:lineRule="auto"/>
        <w:jc w:val="both"/>
        <w:rPr>
          <w:rFonts w:ascii="Calibri" w:eastAsia="Times New Roman" w:hAnsi="Calibri" w:cs="Calibri"/>
          <w:color w:val="000000" w:themeColor="text1"/>
        </w:rPr>
      </w:pPr>
    </w:p>
    <w:p w14:paraId="78FB517C" w14:textId="73E57D69" w:rsidR="00824053"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den regelbasierten Freihandel auf Grundlage von fairen sozialen, ökologischen und menschenrechtlichen Standards stärken und sprechen uns für eine deutsche und europäische Handelspolitik gegen Protektionismus und unfaire Handelspraktiken aus. Damit garantieren wir Wohlstand und nachhaltiges Wirtschaftswachstum. Wir setzen uns für die Stärkung des Multilater</w:t>
      </w:r>
      <w:r w:rsidR="00E82621" w:rsidRPr="0040432A">
        <w:rPr>
          <w:rFonts w:ascii="Calibri" w:hAnsi="Calibri" w:cs="Calibri"/>
          <w:color w:val="000000" w:themeColor="text1"/>
        </w:rPr>
        <w:t>al</w:t>
      </w:r>
      <w:r w:rsidRPr="0040432A">
        <w:rPr>
          <w:rFonts w:ascii="Calibri" w:hAnsi="Calibri" w:cs="Calibri"/>
          <w:color w:val="000000" w:themeColor="text1"/>
        </w:rPr>
        <w:t xml:space="preserve">ismus und für die Weiterentwicklung der </w:t>
      </w:r>
      <w:r w:rsidR="00E75C4A" w:rsidRPr="0040432A">
        <w:rPr>
          <w:rFonts w:ascii="Calibri" w:hAnsi="Calibri" w:cs="Calibri"/>
          <w:color w:val="000000" w:themeColor="text1"/>
        </w:rPr>
        <w:t xml:space="preserve">Welthandelsorganisation </w:t>
      </w:r>
      <w:r w:rsidRPr="0040432A">
        <w:rPr>
          <w:rFonts w:ascii="Calibri" w:hAnsi="Calibri" w:cs="Calibri"/>
          <w:color w:val="000000" w:themeColor="text1"/>
        </w:rPr>
        <w:t xml:space="preserve">WTO ein, dazu gehört die Erneuerung </w:t>
      </w:r>
      <w:r w:rsidR="009A4030" w:rsidRPr="0040432A">
        <w:rPr>
          <w:rFonts w:ascii="Calibri" w:hAnsi="Calibri" w:cs="Calibri"/>
          <w:color w:val="000000" w:themeColor="text1"/>
        </w:rPr>
        <w:t xml:space="preserve">der </w:t>
      </w:r>
      <w:r w:rsidRPr="0040432A">
        <w:rPr>
          <w:rFonts w:ascii="Calibri" w:hAnsi="Calibri" w:cs="Calibri"/>
          <w:color w:val="000000" w:themeColor="text1"/>
        </w:rPr>
        <w:t xml:space="preserve">Regeln zu marktverzerrenden Subventionen, die Aufhebung der Blockade bei dem Streitbeilegungsmechanismus und eine Ausrichtung am Pariser Klimavertrag sowie den </w:t>
      </w:r>
      <w:r w:rsidR="00E75C4A" w:rsidRPr="0040432A">
        <w:rPr>
          <w:rFonts w:ascii="Calibri" w:hAnsi="Calibri" w:cs="Calibri"/>
          <w:color w:val="000000" w:themeColor="text1"/>
        </w:rPr>
        <w:t>Globalen Nachhaltigkeitszielen der VN</w:t>
      </w:r>
      <w:r w:rsidRPr="0040432A">
        <w:rPr>
          <w:rFonts w:ascii="Calibri" w:hAnsi="Calibri" w:cs="Calibri"/>
          <w:color w:val="000000" w:themeColor="text1"/>
        </w:rPr>
        <w:t>. Wir unterstützen die Neuausrichtung der EU-Handelsstrategie und wollen die künftigen EU-Handelsabkommen (</w:t>
      </w:r>
      <w:r w:rsidR="001D2E40" w:rsidRPr="0040432A">
        <w:rPr>
          <w:rFonts w:ascii="Calibri" w:hAnsi="Calibri" w:cs="Calibri"/>
          <w:color w:val="000000" w:themeColor="text1"/>
        </w:rPr>
        <w:t>u. a.</w:t>
      </w:r>
      <w:r w:rsidRPr="0040432A">
        <w:rPr>
          <w:rFonts w:ascii="Calibri" w:hAnsi="Calibri" w:cs="Calibri"/>
          <w:color w:val="000000" w:themeColor="text1"/>
        </w:rPr>
        <w:t xml:space="preserve"> mit Chile, Neuseeland, Australien, ASEAN, Indien) mit effektiven Nachhaltigkeitsstandards unter Anwendung eines Streitbeilegungsmechanismus ausstatten.</w:t>
      </w:r>
      <w:r w:rsidR="00481E79" w:rsidRPr="0040432A">
        <w:rPr>
          <w:rFonts w:ascii="Calibri" w:hAnsi="Calibri" w:cs="Calibri"/>
          <w:color w:val="000000" w:themeColor="text1"/>
        </w:rPr>
        <w:t xml:space="preserve"> </w:t>
      </w:r>
      <w:r w:rsidRPr="0040432A">
        <w:rPr>
          <w:rFonts w:ascii="Calibri" w:hAnsi="Calibri" w:cs="Calibri"/>
          <w:color w:val="000000" w:themeColor="text1"/>
        </w:rPr>
        <w:t xml:space="preserve">Wir setzen uns auf europäischer Ebene dafür ein, dass bei der Vertragsfortentwicklung durch die regulatorische Kooperation die Entscheidungskompetenzen des EU-Parlaments gestärkt werden. </w:t>
      </w:r>
    </w:p>
    <w:p w14:paraId="6B3DD364" w14:textId="77777777" w:rsidR="002A3C58" w:rsidRPr="0040432A" w:rsidRDefault="002A3C58" w:rsidP="006F4D0B">
      <w:pPr>
        <w:spacing w:after="0" w:line="360" w:lineRule="auto"/>
        <w:jc w:val="both"/>
        <w:rPr>
          <w:rFonts w:ascii="Calibri" w:hAnsi="Calibri" w:cs="Calibri"/>
          <w:color w:val="000000" w:themeColor="text1"/>
        </w:rPr>
      </w:pPr>
    </w:p>
    <w:p w14:paraId="313EDCE8" w14:textId="35DD94C0" w:rsidR="00824053"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nutzen das europäische Wettbewerbsrecht und die Stärke des europäischen Binnenmarktes gerade mit Blick auf unfaire Wettbewerbspraktiken autoritärer Regime. Wir unterstützen die Schaffung und Weiterentwicklung der autonomen handelspolitischen Instrumente gegen unfaire Handelspraktiken auf europäischer Ebene. </w:t>
      </w:r>
    </w:p>
    <w:p w14:paraId="10A047CB" w14:textId="77777777" w:rsidR="002A3C58" w:rsidRPr="0040432A" w:rsidRDefault="002A3C58" w:rsidP="006F4D0B">
      <w:pPr>
        <w:spacing w:after="0" w:line="360" w:lineRule="auto"/>
        <w:jc w:val="both"/>
        <w:rPr>
          <w:rFonts w:ascii="Calibri" w:hAnsi="Calibri" w:cs="Calibri"/>
          <w:color w:val="000000" w:themeColor="text1"/>
        </w:rPr>
      </w:pPr>
    </w:p>
    <w:p w14:paraId="3CD11BEB" w14:textId="460927AB" w:rsidR="002A3C58"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Die Kreditabsicherungen für Exporte in Form von Hermes-Bürgschaften unterstützen wir </w:t>
      </w:r>
      <w:r w:rsidR="00603D8E" w:rsidRPr="0040432A">
        <w:rPr>
          <w:rFonts w:ascii="Calibri" w:hAnsi="Calibri" w:cs="Calibri"/>
          <w:color w:val="000000" w:themeColor="text1"/>
        </w:rPr>
        <w:t xml:space="preserve">gerade auch </w:t>
      </w:r>
      <w:r w:rsidRPr="0040432A">
        <w:rPr>
          <w:rFonts w:ascii="Calibri" w:hAnsi="Calibri" w:cs="Calibri"/>
          <w:color w:val="000000" w:themeColor="text1"/>
        </w:rPr>
        <w:t>für KMUs bei Small</w:t>
      </w:r>
      <w:r w:rsidR="009A4030" w:rsidRPr="0040432A">
        <w:rPr>
          <w:rFonts w:ascii="Calibri" w:hAnsi="Calibri" w:cs="Calibri"/>
          <w:color w:val="000000" w:themeColor="text1"/>
        </w:rPr>
        <w:t>-</w:t>
      </w:r>
      <w:r w:rsidRPr="0040432A">
        <w:rPr>
          <w:rFonts w:ascii="Calibri" w:hAnsi="Calibri" w:cs="Calibri"/>
          <w:color w:val="000000" w:themeColor="text1"/>
        </w:rPr>
        <w:t>Ticket-Finanzierung. Gleichzeitig sollten sie klimapolitischen Zielen nicht entgegenstehen.</w:t>
      </w:r>
    </w:p>
    <w:p w14:paraId="17257A55" w14:textId="77777777" w:rsidR="002A3C58" w:rsidRPr="0040432A" w:rsidRDefault="002A3C58" w:rsidP="006F4D0B">
      <w:pPr>
        <w:spacing w:after="0" w:line="360" w:lineRule="auto"/>
        <w:jc w:val="both"/>
        <w:rPr>
          <w:rFonts w:ascii="Calibri" w:hAnsi="Calibri" w:cs="Calibri"/>
          <w:color w:val="000000" w:themeColor="text1"/>
        </w:rPr>
      </w:pPr>
    </w:p>
    <w:p w14:paraId="1AC36E77" w14:textId="34ACE54B" w:rsidR="00AB573D"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Europa sollte die Chance ergreifen, in einen intensiven Austausch mit der neuen US-Regierung zur Förderung von Handel und Investitionen mit hohen Umwelt- und Sozialstandards einzutreten, um mit dem transatlantischen Wirtschaftsraum globale Standards setzen zu können. Gemeinsam mit den USA wollen wir den multilateralen Handel, die Reform der WTO, die Etablierung von ökologischen und sozialen Standards, den Wohlstand sowie die Dynamik eines nachhaltigen Welthandels vorantreiben. </w:t>
      </w:r>
    </w:p>
    <w:p w14:paraId="557421CD" w14:textId="77777777" w:rsidR="00AB573D" w:rsidRPr="0040432A" w:rsidRDefault="00AB573D" w:rsidP="006F4D0B">
      <w:pPr>
        <w:spacing w:after="0" w:line="360" w:lineRule="auto"/>
        <w:jc w:val="both"/>
        <w:rPr>
          <w:rFonts w:ascii="Calibri" w:hAnsi="Calibri" w:cs="Calibri"/>
          <w:color w:val="000000" w:themeColor="text1"/>
        </w:rPr>
      </w:pPr>
    </w:p>
    <w:p w14:paraId="4F2B7BCC" w14:textId="71DD3318" w:rsidR="002A3C58"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setzen uns für ein ambitioniertes Abkommen mit den USA ein, das einen rechtssicheren und datenschutzkonformen Datentransfer auf europäischem Schutzniveau ermöglicht. </w:t>
      </w:r>
      <w:r w:rsidR="0061255C" w:rsidRPr="0040432A">
        <w:rPr>
          <w:rFonts w:ascii="Calibri" w:hAnsi="Calibri" w:cs="Calibri"/>
          <w:color w:val="000000" w:themeColor="text1"/>
        </w:rPr>
        <w:t xml:space="preserve">Die Entscheidung über die Ratifizierung des Umfassenden Wirtschafts- und Handelsabkommens (CETA) treffen wir </w:t>
      </w:r>
      <w:r w:rsidRPr="0040432A">
        <w:rPr>
          <w:rFonts w:ascii="Calibri" w:hAnsi="Calibri" w:cs="Calibri"/>
          <w:color w:val="000000" w:themeColor="text1"/>
        </w:rPr>
        <w:t>nach Abschluss der Prüfung durch das Bundesverfassungsgericht</w:t>
      </w:r>
      <w:r w:rsidR="0061255C" w:rsidRPr="0040432A">
        <w:rPr>
          <w:rFonts w:ascii="Calibri" w:hAnsi="Calibri" w:cs="Calibri"/>
          <w:color w:val="000000" w:themeColor="text1"/>
        </w:rPr>
        <w:t>.</w:t>
      </w:r>
      <w:r w:rsidR="00824053" w:rsidRPr="0040432A">
        <w:rPr>
          <w:rFonts w:ascii="Calibri" w:hAnsi="Calibri" w:cs="Calibri"/>
          <w:color w:val="000000" w:themeColor="text1"/>
        </w:rPr>
        <w:t xml:space="preserve"> </w:t>
      </w:r>
      <w:r w:rsidRPr="0040432A">
        <w:rPr>
          <w:rFonts w:ascii="Calibri" w:hAnsi="Calibri" w:cs="Calibri"/>
          <w:bCs/>
          <w:iCs/>
          <w:color w:val="000000" w:themeColor="text1"/>
        </w:rPr>
        <w:t>Wir setzen uns dann für die Ratifizierung des Mercosur-Abkommens ein, wenn zuvor von Seiten der Partnerländer umsetzbare und überprüfbare, rechtliche verbindliche Verpflichtungen zum Umwelt-, Sozial- und Menschenrechtsschutz eingegangen werden</w:t>
      </w:r>
      <w:r w:rsidRPr="0040432A">
        <w:rPr>
          <w:rFonts w:ascii="Calibri" w:hAnsi="Calibri" w:cs="Calibri"/>
          <w:color w:val="000000" w:themeColor="text1"/>
        </w:rPr>
        <w:t xml:space="preserve"> und praktisch durchsetzbare Zusatzvereinbarung</w:t>
      </w:r>
      <w:r w:rsidR="009A4030" w:rsidRPr="0040432A">
        <w:rPr>
          <w:rFonts w:ascii="Calibri" w:hAnsi="Calibri" w:cs="Calibri"/>
          <w:color w:val="000000" w:themeColor="text1"/>
        </w:rPr>
        <w:t>en</w:t>
      </w:r>
      <w:r w:rsidRPr="0040432A">
        <w:rPr>
          <w:rFonts w:ascii="Calibri" w:hAnsi="Calibri" w:cs="Calibri"/>
          <w:color w:val="000000" w:themeColor="text1"/>
        </w:rPr>
        <w:t xml:space="preserve"> zum Schutz und Erhalt bestehender Waldflächen abgeschlossen worden sind. Eine Ratifikation des EU-China-Investitionsabkommens im EU-Rat kann aus verschiedenen Gründen zurzeit nicht stattfinden. Wir werden uns für Reziprozität einsetzen. </w:t>
      </w:r>
      <w:r w:rsidR="00824053" w:rsidRPr="0040432A">
        <w:rPr>
          <w:rFonts w:ascii="Calibri" w:hAnsi="Calibri" w:cs="Calibri"/>
          <w:color w:val="000000" w:themeColor="text1"/>
        </w:rPr>
        <w:t xml:space="preserve">Wir setzen uns für Investitionsabkommen ein, </w:t>
      </w:r>
      <w:r w:rsidR="006971F6" w:rsidRPr="0040432A">
        <w:rPr>
          <w:rFonts w:ascii="Calibri" w:hAnsi="Calibri" w:cs="Calibri"/>
          <w:color w:val="000000" w:themeColor="text1"/>
        </w:rPr>
        <w:t xml:space="preserve">die den </w:t>
      </w:r>
      <w:r w:rsidR="00824053" w:rsidRPr="0040432A">
        <w:rPr>
          <w:rFonts w:ascii="Calibri" w:hAnsi="Calibri" w:cs="Calibri"/>
          <w:color w:val="000000" w:themeColor="text1"/>
        </w:rPr>
        <w:t>Investition</w:t>
      </w:r>
      <w:r w:rsidR="006971F6" w:rsidRPr="0040432A">
        <w:rPr>
          <w:rFonts w:ascii="Calibri" w:hAnsi="Calibri" w:cs="Calibri"/>
          <w:color w:val="000000" w:themeColor="text1"/>
        </w:rPr>
        <w:t>sschutz</w:t>
      </w:r>
      <w:r w:rsidR="00824053" w:rsidRPr="0040432A">
        <w:rPr>
          <w:rFonts w:ascii="Calibri" w:hAnsi="Calibri" w:cs="Calibri"/>
          <w:color w:val="000000" w:themeColor="text1"/>
        </w:rPr>
        <w:t xml:space="preserve"> </w:t>
      </w:r>
      <w:r w:rsidR="006971F6" w:rsidRPr="0040432A">
        <w:rPr>
          <w:rFonts w:ascii="Calibri" w:hAnsi="Calibri" w:cs="Calibri"/>
          <w:color w:val="000000" w:themeColor="text1"/>
        </w:rPr>
        <w:t xml:space="preserve">für </w:t>
      </w:r>
      <w:r w:rsidR="00824053" w:rsidRPr="0040432A">
        <w:rPr>
          <w:rFonts w:ascii="Calibri" w:hAnsi="Calibri" w:cs="Calibri"/>
          <w:color w:val="000000" w:themeColor="text1"/>
        </w:rPr>
        <w:t xml:space="preserve">Unternehmen im Ausland </w:t>
      </w:r>
      <w:r w:rsidR="006971F6" w:rsidRPr="0040432A">
        <w:rPr>
          <w:rFonts w:ascii="Calibri" w:hAnsi="Calibri" w:cs="Calibri"/>
          <w:color w:val="000000" w:themeColor="text1"/>
        </w:rPr>
        <w:t xml:space="preserve">auf </w:t>
      </w:r>
      <w:r w:rsidR="00824053" w:rsidRPr="0040432A">
        <w:rPr>
          <w:rFonts w:ascii="Calibri" w:hAnsi="Calibri" w:cs="Calibri"/>
          <w:color w:val="000000" w:themeColor="text1"/>
        </w:rPr>
        <w:t>direkte Enteignung</w:t>
      </w:r>
      <w:r w:rsidR="006971F6" w:rsidRPr="0040432A">
        <w:rPr>
          <w:rFonts w:ascii="Calibri" w:hAnsi="Calibri" w:cs="Calibri"/>
          <w:color w:val="000000" w:themeColor="text1"/>
        </w:rPr>
        <w:t>en</w:t>
      </w:r>
      <w:r w:rsidR="00824053" w:rsidRPr="0040432A">
        <w:rPr>
          <w:rFonts w:ascii="Calibri" w:hAnsi="Calibri" w:cs="Calibri"/>
          <w:color w:val="000000" w:themeColor="text1"/>
        </w:rPr>
        <w:t xml:space="preserve"> und Diskriminierung</w:t>
      </w:r>
      <w:r w:rsidR="006971F6" w:rsidRPr="0040432A">
        <w:rPr>
          <w:rFonts w:ascii="Calibri" w:hAnsi="Calibri" w:cs="Calibri"/>
          <w:color w:val="000000" w:themeColor="text1"/>
        </w:rPr>
        <w:t>en</w:t>
      </w:r>
      <w:r w:rsidR="00824053" w:rsidRPr="0040432A">
        <w:rPr>
          <w:rFonts w:ascii="Calibri" w:hAnsi="Calibri" w:cs="Calibri"/>
          <w:color w:val="000000" w:themeColor="text1"/>
        </w:rPr>
        <w:t xml:space="preserve"> </w:t>
      </w:r>
      <w:r w:rsidR="006971F6" w:rsidRPr="0040432A">
        <w:rPr>
          <w:rFonts w:ascii="Calibri" w:hAnsi="Calibri" w:cs="Calibri"/>
          <w:color w:val="000000" w:themeColor="text1"/>
        </w:rPr>
        <w:t xml:space="preserve">konzentrieren </w:t>
      </w:r>
      <w:r w:rsidR="00824053" w:rsidRPr="0040432A">
        <w:rPr>
          <w:rFonts w:ascii="Calibri" w:hAnsi="Calibri" w:cs="Calibri"/>
          <w:color w:val="000000" w:themeColor="text1"/>
        </w:rPr>
        <w:t xml:space="preserve">und wollen die missbräuchliche Anwendung des Instruments </w:t>
      </w:r>
      <w:r w:rsidR="003F1893" w:rsidRPr="0040432A">
        <w:rPr>
          <w:rFonts w:ascii="Calibri" w:hAnsi="Calibri" w:cs="Calibri"/>
          <w:color w:val="000000" w:themeColor="text1"/>
        </w:rPr>
        <w:t xml:space="preserve">– auch bei den noch ausstehenden Abkommen – </w:t>
      </w:r>
      <w:r w:rsidR="00824053" w:rsidRPr="0040432A">
        <w:rPr>
          <w:rFonts w:ascii="Calibri" w:hAnsi="Calibri" w:cs="Calibri"/>
          <w:color w:val="000000" w:themeColor="text1"/>
        </w:rPr>
        <w:t xml:space="preserve">verhindern. </w:t>
      </w:r>
    </w:p>
    <w:p w14:paraId="75BDAF54" w14:textId="77777777" w:rsidR="002A3C58" w:rsidRPr="0040432A" w:rsidRDefault="002A3C58" w:rsidP="006F4D0B">
      <w:pPr>
        <w:spacing w:after="0" w:line="360" w:lineRule="auto"/>
        <w:jc w:val="both"/>
        <w:rPr>
          <w:rFonts w:ascii="Calibri" w:hAnsi="Calibri" w:cs="Calibri"/>
          <w:color w:val="000000" w:themeColor="text1"/>
        </w:rPr>
      </w:pPr>
    </w:p>
    <w:p w14:paraId="57AFC43E" w14:textId="4DFE13A2" w:rsidR="003F06DA" w:rsidRPr="0040432A" w:rsidRDefault="003F06DA"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Die </w:t>
      </w:r>
      <w:r w:rsidR="00824053" w:rsidRPr="0040432A">
        <w:rPr>
          <w:rFonts w:ascii="Calibri" w:hAnsi="Calibri" w:cs="Calibri"/>
          <w:color w:val="000000" w:themeColor="text1"/>
        </w:rPr>
        <w:t xml:space="preserve">Gesellschaft für Außenwirtschaft und Standortmarketing (German Trade and Investment, GTAI) </w:t>
      </w:r>
      <w:r w:rsidRPr="0040432A">
        <w:rPr>
          <w:rFonts w:ascii="Calibri" w:hAnsi="Calibri" w:cs="Calibri"/>
          <w:color w:val="000000" w:themeColor="text1"/>
        </w:rPr>
        <w:t xml:space="preserve">und das Netz der </w:t>
      </w:r>
      <w:r w:rsidR="00824053" w:rsidRPr="0040432A">
        <w:rPr>
          <w:rFonts w:ascii="Calibri" w:hAnsi="Calibri" w:cs="Calibri"/>
          <w:color w:val="000000" w:themeColor="text1"/>
        </w:rPr>
        <w:t xml:space="preserve">Außenhandelskammern </w:t>
      </w:r>
      <w:r w:rsidRPr="0040432A">
        <w:rPr>
          <w:rFonts w:ascii="Calibri" w:hAnsi="Calibri" w:cs="Calibri"/>
          <w:color w:val="000000" w:themeColor="text1"/>
        </w:rPr>
        <w:t xml:space="preserve">werden wir stärken. Wir wollen prüfen, ob bei klar definierten Sicherheitsgefährdungen durch die Übernahme kritischer Infrastrukturen, </w:t>
      </w:r>
      <w:r w:rsidR="00970823" w:rsidRPr="0040432A">
        <w:rPr>
          <w:rFonts w:ascii="Calibri" w:hAnsi="Calibri" w:cs="Calibri"/>
          <w:color w:val="000000" w:themeColor="text1"/>
        </w:rPr>
        <w:t>z. B.</w:t>
      </w:r>
      <w:r w:rsidRPr="0040432A">
        <w:rPr>
          <w:rFonts w:ascii="Calibri" w:hAnsi="Calibri" w:cs="Calibri"/>
          <w:color w:val="000000" w:themeColor="text1"/>
        </w:rPr>
        <w:t xml:space="preserve"> im deutschen Stromnetz oder im Breitbandnetz, durch ausländische Investoren das rechtliche Instrumentarium ausreicht und ggf. geeignete Instrumente dafür schaffen, damit die Bundesregierung angemessen und schnell reagieren kann.</w:t>
      </w:r>
    </w:p>
    <w:p w14:paraId="70ECC250" w14:textId="77777777" w:rsidR="002A3C58" w:rsidRPr="0040432A" w:rsidRDefault="002A3C58" w:rsidP="006F4D0B">
      <w:pPr>
        <w:spacing w:after="0" w:line="360" w:lineRule="auto"/>
        <w:jc w:val="both"/>
        <w:rPr>
          <w:rFonts w:ascii="Calibri" w:hAnsi="Calibri" w:cs="Calibri"/>
          <w:color w:val="000000" w:themeColor="text1"/>
        </w:rPr>
      </w:pPr>
    </w:p>
    <w:p w14:paraId="46D3D7A5" w14:textId="3D01F931" w:rsidR="00824053" w:rsidRPr="0040432A" w:rsidRDefault="00824053"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Regionale Wirtschaftsförderung</w:t>
      </w:r>
    </w:p>
    <w:p w14:paraId="0D085D9C" w14:textId="77E7E2F8" w:rsidR="003F06DA" w:rsidRPr="0040432A" w:rsidRDefault="003F06DA" w:rsidP="006F4D0B">
      <w:pPr>
        <w:spacing w:after="0" w:line="360" w:lineRule="auto"/>
        <w:jc w:val="both"/>
        <w:rPr>
          <w:rFonts w:ascii="Calibri" w:eastAsia="Times New Roman" w:hAnsi="Calibri" w:cs="Calibri"/>
          <w:color w:val="000000" w:themeColor="text1"/>
        </w:rPr>
      </w:pPr>
      <w:r w:rsidRPr="0040432A">
        <w:rPr>
          <w:rFonts w:ascii="Calibri" w:hAnsi="Calibri" w:cs="Calibri"/>
          <w:color w:val="000000" w:themeColor="text1"/>
        </w:rPr>
        <w:t xml:space="preserve">Im Rahmen des Gesamtdeutschen Fördersystems werden wir die Mittel für die </w:t>
      </w:r>
      <w:r w:rsidR="00824053" w:rsidRPr="0040432A">
        <w:rPr>
          <w:rFonts w:ascii="Calibri" w:hAnsi="Calibri" w:cs="Calibri"/>
          <w:color w:val="000000" w:themeColor="text1"/>
        </w:rPr>
        <w:t>Gemeinschaftsaufgabe Regionale Wirtschaftsentwicklung</w:t>
      </w:r>
      <w:r w:rsidRPr="0040432A">
        <w:rPr>
          <w:rFonts w:ascii="Calibri" w:hAnsi="Calibri" w:cs="Calibri"/>
          <w:color w:val="000000" w:themeColor="text1"/>
        </w:rPr>
        <w:t xml:space="preserve"> für Innovationsförderung, Digitalisierung, betriebliche </w:t>
      </w:r>
      <w:r w:rsidRPr="0040432A">
        <w:rPr>
          <w:rFonts w:ascii="Calibri" w:hAnsi="Calibri" w:cs="Calibri"/>
          <w:color w:val="000000" w:themeColor="text1"/>
        </w:rPr>
        <w:lastRenderedPageBreak/>
        <w:t>Produktivitätsziele, Nachhaltigkeit und Dekarbonisierung aufstocken. Dabei soll die bestehende 50</w:t>
      </w:r>
      <w:r w:rsidR="009A4030" w:rsidRPr="0040432A">
        <w:rPr>
          <w:rFonts w:ascii="Calibri" w:hAnsi="Calibri" w:cs="Calibri"/>
          <w:color w:val="000000" w:themeColor="text1"/>
        </w:rPr>
        <w:t>-</w:t>
      </w:r>
      <w:r w:rsidRPr="0040432A">
        <w:rPr>
          <w:rFonts w:ascii="Calibri" w:hAnsi="Calibri" w:cs="Calibri"/>
          <w:color w:val="000000" w:themeColor="text1"/>
        </w:rPr>
        <w:t xml:space="preserve">km-Regelung überprüft und </w:t>
      </w:r>
      <w:r w:rsidR="00824053" w:rsidRPr="0040432A">
        <w:rPr>
          <w:rFonts w:ascii="Calibri" w:hAnsi="Calibri" w:cs="Calibri"/>
          <w:color w:val="000000" w:themeColor="text1"/>
        </w:rPr>
        <w:t xml:space="preserve">gegebenenfalls </w:t>
      </w:r>
      <w:r w:rsidRPr="0040432A">
        <w:rPr>
          <w:rFonts w:ascii="Calibri" w:hAnsi="Calibri" w:cs="Calibri"/>
          <w:color w:val="000000" w:themeColor="text1"/>
        </w:rPr>
        <w:t xml:space="preserve">abgeschafft werden. Ziel ist es, damit für zusätzliche regionale Wachstumsimpulse zu sorgen. Wir werden die Erfahrungen mit diesem Instrument nutzen, um das gesamte Fördersystem des Bundes in Zukunft noch stärker auf die Herstellung gleichwertiger Lebensverhältnisse und die Transformation der Wirtschaftsstruktur auszurichten. Alle Ressorts werden ihre Förderrichtlinien überprüfen. Alle Ressorts werden die regionale Verteilung ihrer Förderprogramme offenlegen und dazu einheitliche Datenstandards etablieren. </w:t>
      </w:r>
      <w:r w:rsidRPr="0040432A">
        <w:rPr>
          <w:rFonts w:ascii="Calibri" w:eastAsia="Times New Roman" w:hAnsi="Calibri" w:cs="Calibri"/>
          <w:color w:val="000000" w:themeColor="text1"/>
        </w:rPr>
        <w:t xml:space="preserve">Wir streben eine ausgewogene regionale Verteilung von außeruniversitären Forschungseinrichtungen auch innerhalb der großen Wissenschafts- und Forschungsorganisationen an. Den Ausbau und die Neuansiedlung von außeruniversitären Einrichtungen unterstützen wir prioritär in den Regionen, die gegenwärtig unterausgestattet sind, so wie </w:t>
      </w:r>
      <w:r w:rsidR="00970823" w:rsidRPr="0040432A">
        <w:rPr>
          <w:rFonts w:ascii="Calibri" w:eastAsia="Times New Roman" w:hAnsi="Calibri" w:cs="Calibri"/>
          <w:color w:val="000000" w:themeColor="text1"/>
        </w:rPr>
        <w:t>z. B.</w:t>
      </w:r>
      <w:r w:rsidRPr="0040432A">
        <w:rPr>
          <w:rFonts w:ascii="Calibri" w:eastAsia="Times New Roman" w:hAnsi="Calibri" w:cs="Calibri"/>
          <w:color w:val="000000" w:themeColor="text1"/>
        </w:rPr>
        <w:t xml:space="preserve"> viele Teile Ostdeutschlands.</w:t>
      </w:r>
      <w:r w:rsidRPr="0040432A">
        <w:rPr>
          <w:rFonts w:ascii="Calibri" w:hAnsi="Calibri" w:cs="Calibri"/>
          <w:strike/>
          <w:color w:val="000000" w:themeColor="text1"/>
        </w:rPr>
        <w:t xml:space="preserve"> </w:t>
      </w:r>
    </w:p>
    <w:p w14:paraId="14FBF068" w14:textId="5AAF8FBB" w:rsidR="003F06DA" w:rsidRPr="0040432A" w:rsidRDefault="003F06DA" w:rsidP="006F4D0B">
      <w:pPr>
        <w:spacing w:after="0" w:line="360" w:lineRule="auto"/>
        <w:jc w:val="both"/>
        <w:rPr>
          <w:rFonts w:cstheme="minorHAnsi"/>
          <w:color w:val="000000" w:themeColor="text1"/>
        </w:rPr>
      </w:pPr>
    </w:p>
    <w:p w14:paraId="1C29D579" w14:textId="77777777" w:rsidR="00FE2885" w:rsidRPr="0040432A" w:rsidRDefault="00FE2885" w:rsidP="006F4D0B">
      <w:pPr>
        <w:spacing w:after="0" w:line="360" w:lineRule="auto"/>
        <w:jc w:val="both"/>
        <w:rPr>
          <w:rFonts w:cstheme="minorHAnsi"/>
          <w:color w:val="000000" w:themeColor="text1"/>
        </w:rPr>
      </w:pPr>
    </w:p>
    <w:p w14:paraId="33E48B9C" w14:textId="15FB43D9" w:rsidR="006E6B96" w:rsidRPr="0040432A" w:rsidRDefault="006E6B96" w:rsidP="00327E94">
      <w:pPr>
        <w:pStyle w:val="berschrift2"/>
      </w:pPr>
      <w:bookmarkStart w:id="15" w:name="_Toc88619968"/>
      <w:r w:rsidRPr="0040432A">
        <w:t>Umwelt- und Naturschutz</w:t>
      </w:r>
      <w:bookmarkEnd w:id="15"/>
    </w:p>
    <w:p w14:paraId="035136AF" w14:textId="77777777" w:rsidR="002A3C58" w:rsidRPr="0040432A" w:rsidRDefault="002A3C58" w:rsidP="006F4D0B">
      <w:pPr>
        <w:spacing w:after="0" w:line="360" w:lineRule="auto"/>
        <w:jc w:val="both"/>
        <w:rPr>
          <w:rFonts w:cstheme="minorHAnsi"/>
          <w:color w:val="000000" w:themeColor="text1"/>
        </w:rPr>
      </w:pPr>
    </w:p>
    <w:p w14:paraId="42DCC47C" w14:textId="6366AA21" w:rsidR="002A3C58" w:rsidRPr="0040432A" w:rsidRDefault="006E6B96" w:rsidP="006F4D0B">
      <w:pPr>
        <w:spacing w:after="0" w:line="360" w:lineRule="auto"/>
        <w:jc w:val="both"/>
        <w:rPr>
          <w:color w:val="000000" w:themeColor="text1"/>
        </w:rPr>
      </w:pPr>
      <w:r w:rsidRPr="0040432A">
        <w:rPr>
          <w:color w:val="000000" w:themeColor="text1"/>
        </w:rPr>
        <w:t xml:space="preserve">Die 17 </w:t>
      </w:r>
      <w:r w:rsidR="00D24807" w:rsidRPr="0040432A">
        <w:rPr>
          <w:color w:val="000000" w:themeColor="text1"/>
        </w:rPr>
        <w:t xml:space="preserve">Globalen Nachhaltigkeitsziele der Vereinten Nationen (SDG) </w:t>
      </w:r>
      <w:r w:rsidRPr="0040432A">
        <w:rPr>
          <w:color w:val="000000" w:themeColor="text1"/>
        </w:rPr>
        <w:t xml:space="preserve">sind Richtschnur unserer Politik. Damit schützen wir die Freiheit und Chancen jetziger und kommender Generationen. Wir werden die Deutsche Nachhaltigkeitsstrategie und das Maßnahmenprogramm Nachhaltigkeit weiterentwickeln und die </w:t>
      </w:r>
      <w:proofErr w:type="spellStart"/>
      <w:r w:rsidRPr="0040432A">
        <w:rPr>
          <w:color w:val="000000" w:themeColor="text1"/>
        </w:rPr>
        <w:t>Governance</w:t>
      </w:r>
      <w:proofErr w:type="spellEnd"/>
      <w:r w:rsidRPr="0040432A">
        <w:rPr>
          <w:color w:val="000000" w:themeColor="text1"/>
        </w:rPr>
        <w:t xml:space="preserve">-Strukturen überprüfen. </w:t>
      </w:r>
    </w:p>
    <w:p w14:paraId="23943D84" w14:textId="77777777" w:rsidR="002A3C58" w:rsidRPr="0040432A" w:rsidRDefault="002A3C58" w:rsidP="006F4D0B">
      <w:pPr>
        <w:spacing w:after="0" w:line="360" w:lineRule="auto"/>
        <w:jc w:val="both"/>
        <w:rPr>
          <w:color w:val="000000" w:themeColor="text1"/>
        </w:rPr>
      </w:pPr>
    </w:p>
    <w:p w14:paraId="07265A8F" w14:textId="136EC7B2" w:rsidR="006E6B96" w:rsidRPr="0040432A" w:rsidRDefault="006E6B96" w:rsidP="006F4D0B">
      <w:pPr>
        <w:spacing w:after="0" w:line="360" w:lineRule="auto"/>
        <w:jc w:val="both"/>
        <w:rPr>
          <w:color w:val="000000" w:themeColor="text1"/>
        </w:rPr>
      </w:pPr>
      <w:r w:rsidRPr="0040432A">
        <w:rPr>
          <w:color w:val="000000" w:themeColor="text1"/>
        </w:rPr>
        <w:t xml:space="preserve">Wir erhöhen die Verbindlichkeit von Nachhaltigkeitsstrategien, -zielen und -programmen im konkreten Regierungshandeln und bei der Erstellung von Gesetzen und stärken parlamentarische Beteiligungsrechte. Die öffentliche Hand geht bei ihrer Beschaffung mit gutem Beispiel voran. </w:t>
      </w:r>
    </w:p>
    <w:p w14:paraId="57F0A4F7" w14:textId="25CE72C2" w:rsidR="002A3C58" w:rsidRPr="0040432A" w:rsidRDefault="002A3C58" w:rsidP="006F4D0B">
      <w:pPr>
        <w:spacing w:after="0" w:line="360" w:lineRule="auto"/>
        <w:jc w:val="both"/>
        <w:rPr>
          <w:color w:val="000000" w:themeColor="text1"/>
        </w:rPr>
      </w:pPr>
    </w:p>
    <w:p w14:paraId="492ACC0B" w14:textId="2CA882F9" w:rsidR="00DE1B0A" w:rsidRPr="0040432A" w:rsidRDefault="00DE1B0A" w:rsidP="006F4D0B">
      <w:pPr>
        <w:spacing w:after="0" w:line="360" w:lineRule="auto"/>
        <w:jc w:val="both"/>
        <w:rPr>
          <w:b/>
          <w:bCs/>
          <w:i/>
          <w:color w:val="000000" w:themeColor="text1"/>
        </w:rPr>
      </w:pPr>
      <w:r w:rsidRPr="0040432A">
        <w:rPr>
          <w:b/>
          <w:bCs/>
          <w:i/>
          <w:color w:val="000000" w:themeColor="text1"/>
        </w:rPr>
        <w:t>Naturschutz und Biodiversität</w:t>
      </w:r>
    </w:p>
    <w:p w14:paraId="09E2A5E1" w14:textId="7499AD12" w:rsidR="00DE1B0A" w:rsidRPr="0040432A" w:rsidRDefault="00DE1B0A" w:rsidP="006F4D0B">
      <w:pPr>
        <w:spacing w:after="0" w:line="360" w:lineRule="auto"/>
        <w:jc w:val="both"/>
        <w:rPr>
          <w:color w:val="000000" w:themeColor="text1"/>
        </w:rPr>
      </w:pPr>
      <w:r w:rsidRPr="0040432A">
        <w:rPr>
          <w:color w:val="000000" w:themeColor="text1"/>
        </w:rPr>
        <w:t>Der Erhalt der Artenvielfalt ist eine Menschheitsaufgabe und eine ethische Verpflichtung. Wir wollen die Biologische Vielfalt schützen</w:t>
      </w:r>
      <w:r w:rsidR="009A4030" w:rsidRPr="0040432A">
        <w:rPr>
          <w:color w:val="000000" w:themeColor="text1"/>
        </w:rPr>
        <w:t xml:space="preserve"> und</w:t>
      </w:r>
      <w:r w:rsidRPr="0040432A">
        <w:rPr>
          <w:color w:val="000000" w:themeColor="text1"/>
        </w:rPr>
        <w:t xml:space="preserve"> verbessern, ihre nachhaltige Nutzung sichern und die Potenziale des natürlichen Klimaschutzes nutzen. Dafür bringen wir uns ambitioniert auf internationaler Ebene ein, stärken den Naturschutz und sehen Kooperation mit den Flächennutzern als zentralen Baustein an. Die notwendigen Maßnahmen werden wir ergreifen und finanzieren. Auf der Biodiversitätskonferenz setzen wir uns für einen ambitionierten neuen globalen Rahmen ein. Wir werden unser finanzielles Engagement zur Umsetzung des globalen Rahmens erheblich erhöhen. </w:t>
      </w:r>
    </w:p>
    <w:p w14:paraId="57026115" w14:textId="77777777" w:rsidR="00DE1B0A" w:rsidRPr="0040432A" w:rsidRDefault="00DE1B0A" w:rsidP="006F4D0B">
      <w:pPr>
        <w:spacing w:after="0" w:line="360" w:lineRule="auto"/>
        <w:jc w:val="both"/>
        <w:rPr>
          <w:color w:val="000000" w:themeColor="text1"/>
        </w:rPr>
      </w:pPr>
    </w:p>
    <w:p w14:paraId="7B1CF652" w14:textId="469179C2" w:rsidR="00DE1B0A" w:rsidRPr="0040432A" w:rsidRDefault="00DE1B0A" w:rsidP="006F4D0B">
      <w:pPr>
        <w:spacing w:after="0" w:line="360" w:lineRule="auto"/>
        <w:jc w:val="both"/>
        <w:rPr>
          <w:color w:val="000000" w:themeColor="text1"/>
        </w:rPr>
      </w:pPr>
      <w:r w:rsidRPr="0040432A">
        <w:rPr>
          <w:color w:val="000000" w:themeColor="text1"/>
        </w:rPr>
        <w:t xml:space="preserve">Wir setzen uns im Rahmen der Konvention über Biologische Vielfalt (CBD) im Sinne der europäischen Biodiversitätsstrategie dafür ein, 30 Prozent Schutzgebiete zu erreichen und diese wirksam zu </w:t>
      </w:r>
      <w:r w:rsidRPr="0040432A">
        <w:rPr>
          <w:color w:val="000000" w:themeColor="text1"/>
        </w:rPr>
        <w:lastRenderedPageBreak/>
        <w:t>schützen. Für die nationale Umsetzung werden wir die Nationale Strategie zur biologischen Vielfalt (NBS) mit Aktionsplänen, konkreten Zielen und Maßnahmen weiterentwickeln, verbindlich verankern und das wissenschaftliche Monitoring</w:t>
      </w:r>
      <w:r w:rsidR="009A4030" w:rsidRPr="0040432A">
        <w:rPr>
          <w:color w:val="000000" w:themeColor="text1"/>
        </w:rPr>
        <w:t xml:space="preserve"> stärken</w:t>
      </w:r>
      <w:r w:rsidRPr="0040432A">
        <w:rPr>
          <w:color w:val="000000" w:themeColor="text1"/>
        </w:rPr>
        <w:t xml:space="preserve">. </w:t>
      </w:r>
    </w:p>
    <w:p w14:paraId="28222BF7" w14:textId="76758D32" w:rsidR="00DE1B0A" w:rsidRPr="0040432A" w:rsidRDefault="00DE1B0A" w:rsidP="006F4D0B">
      <w:pPr>
        <w:spacing w:after="0" w:line="360" w:lineRule="auto"/>
        <w:jc w:val="both"/>
        <w:rPr>
          <w:color w:val="000000" w:themeColor="text1"/>
        </w:rPr>
      </w:pPr>
    </w:p>
    <w:p w14:paraId="16B6C17C" w14:textId="58869F89" w:rsidR="00DE1B0A" w:rsidRPr="0040432A" w:rsidRDefault="00DE1B0A" w:rsidP="006F4D0B">
      <w:pPr>
        <w:spacing w:after="0" w:line="360" w:lineRule="auto"/>
        <w:jc w:val="both"/>
        <w:rPr>
          <w:color w:val="000000" w:themeColor="text1"/>
        </w:rPr>
      </w:pPr>
      <w:r w:rsidRPr="0040432A">
        <w:rPr>
          <w:color w:val="000000" w:themeColor="text1"/>
        </w:rPr>
        <w:t>Wir unterstützen die Ausweisung des europäischen Grünen Bandes und berücksichtig</w:t>
      </w:r>
      <w:r w:rsidR="009A4030" w:rsidRPr="0040432A">
        <w:rPr>
          <w:color w:val="000000" w:themeColor="text1"/>
        </w:rPr>
        <w:t>en</w:t>
      </w:r>
      <w:r w:rsidRPr="0040432A">
        <w:rPr>
          <w:color w:val="000000" w:themeColor="text1"/>
        </w:rPr>
        <w:t xml:space="preserve"> dabei auch die Erinnerungskultur und begangenes SED-Unrecht. Wir legen einen Aktionsplan Schutzgebiete auf, mit dem Ziel, ihr Management zu verbessern. Bundeseigene Flächen im Außenbereich haben für den Klimaschutz sowohl als potenzielle Standorte für Windkraft- und PV-Anlagen, als auch für die Biodiversität – wie </w:t>
      </w:r>
      <w:r w:rsidR="00970823" w:rsidRPr="0040432A">
        <w:rPr>
          <w:color w:val="000000" w:themeColor="text1"/>
        </w:rPr>
        <w:t>z. B.</w:t>
      </w:r>
      <w:r w:rsidRPr="0040432A">
        <w:rPr>
          <w:color w:val="000000" w:themeColor="text1"/>
        </w:rPr>
        <w:t xml:space="preserve"> Biotopverbund, Nationales Naturerbe, </w:t>
      </w:r>
      <w:proofErr w:type="spellStart"/>
      <w:r w:rsidRPr="0040432A">
        <w:rPr>
          <w:color w:val="000000" w:themeColor="text1"/>
        </w:rPr>
        <w:t>Wildnisgebiete</w:t>
      </w:r>
      <w:proofErr w:type="spellEnd"/>
      <w:r w:rsidRPr="0040432A">
        <w:rPr>
          <w:color w:val="000000" w:themeColor="text1"/>
        </w:rPr>
        <w:t>, Gewässer- und Artenschutz – eine erhebliche Bedeutung und können die Entwicklung im ländlichen Raum unterstützen und einer nachhaltigen Nutzung zur Verfügung stehen. Hierfür geeignete Flächen werden künftig von der Privatisierung ausgenommen und der Bundesanstalt für Immobilienaufgaben übertragen, soweit sie sich noch nicht in deren Eigentum befinden. Die Bundesanstalt verpachtet diese Flächen und Flächen aus ihrem eigenen Bestand dauerhaft für den jeweiligen Zweck</w:t>
      </w:r>
      <w:r w:rsidR="00E417EA" w:rsidRPr="0040432A">
        <w:rPr>
          <w:color w:val="000000" w:themeColor="text1"/>
        </w:rPr>
        <w:t>.</w:t>
      </w:r>
      <w:r w:rsidRPr="0040432A">
        <w:rPr>
          <w:color w:val="000000" w:themeColor="text1"/>
        </w:rPr>
        <w:t xml:space="preserve"> Die BVVG-Flächen, die zur Übertragung in das Nationale Naturerbe beim Bundesamt für Naturschutz vorbereitet und gelistet sind, werden zügig übertragen und so entwickeln, dass sie ihre Funktion als </w:t>
      </w:r>
      <w:r w:rsidR="008D2B1F" w:rsidRPr="0040432A">
        <w:rPr>
          <w:rFonts w:cs="Calibri"/>
          <w:color w:val="000000" w:themeColor="text1"/>
        </w:rPr>
        <w:t>CO</w:t>
      </w:r>
      <w:r w:rsidR="008D2B1F" w:rsidRPr="0040432A">
        <w:rPr>
          <w:rFonts w:cs="Calibri"/>
          <w:color w:val="000000" w:themeColor="text1"/>
          <w:vertAlign w:val="subscript"/>
        </w:rPr>
        <w:t>2</w:t>
      </w:r>
      <w:r w:rsidRPr="0040432A">
        <w:rPr>
          <w:color w:val="000000" w:themeColor="text1"/>
        </w:rPr>
        <w:t xml:space="preserve">-Senken erhöhen. </w:t>
      </w:r>
    </w:p>
    <w:p w14:paraId="6628FD9C" w14:textId="77777777" w:rsidR="00DE1B0A" w:rsidRPr="0040432A" w:rsidRDefault="00DE1B0A" w:rsidP="006F4D0B">
      <w:pPr>
        <w:spacing w:after="0" w:line="360" w:lineRule="auto"/>
        <w:jc w:val="both"/>
        <w:rPr>
          <w:color w:val="000000" w:themeColor="text1"/>
        </w:rPr>
      </w:pPr>
    </w:p>
    <w:p w14:paraId="3B21B240" w14:textId="3FA33E76" w:rsidR="00DE1B0A" w:rsidRPr="0040432A" w:rsidRDefault="00DE1B0A" w:rsidP="006F4D0B">
      <w:pPr>
        <w:spacing w:after="0" w:line="360" w:lineRule="auto"/>
        <w:jc w:val="both"/>
        <w:rPr>
          <w:color w:val="000000" w:themeColor="text1"/>
        </w:rPr>
      </w:pPr>
      <w:r w:rsidRPr="0040432A">
        <w:rPr>
          <w:color w:val="000000" w:themeColor="text1"/>
        </w:rPr>
        <w:t xml:space="preserve">Das europäische Naturschutzrecht setzen wir </w:t>
      </w:r>
      <w:r w:rsidR="009A4030" w:rsidRPr="0040432A">
        <w:rPr>
          <w:color w:val="000000" w:themeColor="text1"/>
        </w:rPr>
        <w:t>eins-zu-eins</w:t>
      </w:r>
      <w:r w:rsidRPr="0040432A">
        <w:rPr>
          <w:color w:val="000000" w:themeColor="text1"/>
        </w:rPr>
        <w:t xml:space="preserve"> um. Für die Umsetzung von Naturschutzmaßnahmen oberhalb von gesetzlichen Mindeststandards stärken wir den Vertragsnaturschutz deutlich und ermöglichen regionale Spielräume sowie flexible Lösungen wie den niederländischen Weg. Wir stärken den Naturschutz in der Gemeinschaftsaufgabe Agrarstruktur und Küstenschutz (GAK) und erhöhen die Mittel auch für die Vertragsnaturschutzprogramme der Länder.</w:t>
      </w:r>
    </w:p>
    <w:p w14:paraId="5492E6F3" w14:textId="77777777" w:rsidR="00DE1B0A" w:rsidRPr="0040432A" w:rsidRDefault="00DE1B0A" w:rsidP="006F4D0B">
      <w:pPr>
        <w:spacing w:after="0" w:line="360" w:lineRule="auto"/>
        <w:jc w:val="both"/>
        <w:rPr>
          <w:color w:val="000000" w:themeColor="text1"/>
        </w:rPr>
      </w:pPr>
    </w:p>
    <w:p w14:paraId="31119EEC" w14:textId="749FF9B9" w:rsidR="00DE1B0A" w:rsidRPr="0040432A" w:rsidRDefault="00DE1B0A" w:rsidP="006F4D0B">
      <w:pPr>
        <w:spacing w:after="0" w:line="360" w:lineRule="auto"/>
        <w:jc w:val="both"/>
        <w:rPr>
          <w:color w:val="000000" w:themeColor="text1"/>
        </w:rPr>
      </w:pPr>
      <w:r w:rsidRPr="0040432A">
        <w:rPr>
          <w:color w:val="000000" w:themeColor="text1"/>
        </w:rPr>
        <w:t xml:space="preserve">Die Energiewende werden wir ohne den Abbau von ökologischen Schutzstandards forcieren. Wir werden ein nationales Artenhilfsprogramm auflegen, das insbesondere den Schutz derjenigen Arten verbessert, bei denen es Konflikte mit dem Ausbau der </w:t>
      </w:r>
      <w:r w:rsidR="009A4030" w:rsidRPr="0040432A">
        <w:rPr>
          <w:color w:val="000000" w:themeColor="text1"/>
        </w:rPr>
        <w:t>E</w:t>
      </w:r>
      <w:r w:rsidRPr="0040432A">
        <w:rPr>
          <w:color w:val="000000" w:themeColor="text1"/>
        </w:rPr>
        <w:t xml:space="preserve">rneuerbaren Energien gibt, um die Energiewende naturverträglich zu gestalten und die Finanzierung mit Beteiligung der Betreiber sicherstellen. </w:t>
      </w:r>
    </w:p>
    <w:p w14:paraId="0C0A83E0" w14:textId="77777777" w:rsidR="00DE1B0A" w:rsidRPr="0040432A" w:rsidRDefault="00DE1B0A" w:rsidP="006F4D0B">
      <w:pPr>
        <w:spacing w:after="0" w:line="360" w:lineRule="auto"/>
        <w:jc w:val="both"/>
        <w:rPr>
          <w:color w:val="000000" w:themeColor="text1"/>
        </w:rPr>
      </w:pPr>
    </w:p>
    <w:p w14:paraId="71B2D541" w14:textId="2887F41B" w:rsidR="00DE1B0A" w:rsidRPr="0040432A" w:rsidRDefault="00DE1B0A" w:rsidP="006F4D0B">
      <w:pPr>
        <w:spacing w:after="0" w:line="360" w:lineRule="auto"/>
        <w:jc w:val="both"/>
        <w:rPr>
          <w:color w:val="000000" w:themeColor="text1"/>
        </w:rPr>
      </w:pPr>
      <w:r w:rsidRPr="0040432A">
        <w:rPr>
          <w:color w:val="000000" w:themeColor="text1"/>
        </w:rPr>
        <w:t xml:space="preserve">Wir setzen uns für konsequenten Insektenschutz ein, werden den Einsatz von Pestiziden deutlich verringern und die Entwicklung von natur- und umweltverträglichen Alternativen fördern. </w:t>
      </w:r>
    </w:p>
    <w:p w14:paraId="000BF89B" w14:textId="77777777" w:rsidR="00DE1B0A" w:rsidRPr="0040432A" w:rsidRDefault="00DE1B0A" w:rsidP="006F4D0B">
      <w:pPr>
        <w:spacing w:after="0" w:line="360" w:lineRule="auto"/>
        <w:jc w:val="both"/>
        <w:rPr>
          <w:color w:val="000000" w:themeColor="text1"/>
        </w:rPr>
      </w:pPr>
    </w:p>
    <w:p w14:paraId="0A71EE70" w14:textId="1C7E2FF1" w:rsidR="00DE1B0A" w:rsidRPr="0040432A" w:rsidRDefault="00DE1B0A" w:rsidP="006F4D0B">
      <w:pPr>
        <w:spacing w:after="0" w:line="360" w:lineRule="auto"/>
        <w:jc w:val="both"/>
        <w:rPr>
          <w:color w:val="000000" w:themeColor="text1"/>
        </w:rPr>
      </w:pPr>
      <w:r w:rsidRPr="0040432A">
        <w:rPr>
          <w:color w:val="000000" w:themeColor="text1"/>
        </w:rPr>
        <w:lastRenderedPageBreak/>
        <w:t>Den Kampf gegen die Wilderei wollen wir intensivieren und den illegalen Handel mit geschützten Arten auch im Online-Handel unterbinden sowie den Vollzug durch eine Task-Force stärken. Wir setzen uns für ein Importverbot von Wildfängen für den Heimtiermarkt ein.</w:t>
      </w:r>
    </w:p>
    <w:p w14:paraId="3001FFC0" w14:textId="542AC49E" w:rsidR="00DE1B0A" w:rsidRPr="0040432A" w:rsidRDefault="00DE1B0A" w:rsidP="006F4D0B">
      <w:pPr>
        <w:spacing w:after="0" w:line="360" w:lineRule="auto"/>
        <w:jc w:val="both"/>
        <w:rPr>
          <w:color w:val="000000" w:themeColor="text1"/>
        </w:rPr>
      </w:pPr>
    </w:p>
    <w:p w14:paraId="07C5D1DF" w14:textId="21430348" w:rsidR="00DE1B0A" w:rsidRPr="0040432A" w:rsidRDefault="00DE1B0A" w:rsidP="006F4D0B">
      <w:pPr>
        <w:spacing w:after="0" w:line="360" w:lineRule="auto"/>
        <w:jc w:val="both"/>
        <w:rPr>
          <w:color w:val="000000" w:themeColor="text1"/>
        </w:rPr>
      </w:pPr>
      <w:r w:rsidRPr="0040432A">
        <w:rPr>
          <w:color w:val="000000" w:themeColor="text1"/>
        </w:rPr>
        <w:t xml:space="preserve">Unser Ziel ist es, das Zusammenleben von Weidetieren, Mensch und Wolf so gut zu gestalten, dass trotz noch steigender Wolfspopulation möglichst wenige Konflikte auftreten. Wir werden mit allen in diesen Fragen befassten Organisationen und Verbänden einen institutionalisierten Dialog </w:t>
      </w:r>
      <w:r w:rsidR="009A4030" w:rsidRPr="0040432A">
        <w:rPr>
          <w:color w:val="000000" w:themeColor="text1"/>
        </w:rPr>
        <w:t>„</w:t>
      </w:r>
      <w:r w:rsidRPr="0040432A">
        <w:rPr>
          <w:color w:val="000000" w:themeColor="text1"/>
        </w:rPr>
        <w:t>Weidetierhaltung und Wolf</w:t>
      </w:r>
      <w:r w:rsidR="009A4030" w:rsidRPr="0040432A">
        <w:rPr>
          <w:color w:val="000000" w:themeColor="text1"/>
        </w:rPr>
        <w:t>“</w:t>
      </w:r>
      <w:r w:rsidRPr="0040432A">
        <w:rPr>
          <w:color w:val="000000" w:themeColor="text1"/>
        </w:rPr>
        <w:t xml:space="preserve"> einrichten. Wir werden durch eine Überarbeitung der </w:t>
      </w:r>
      <w:proofErr w:type="spellStart"/>
      <w:r w:rsidRPr="0040432A">
        <w:rPr>
          <w:color w:val="000000" w:themeColor="text1"/>
        </w:rPr>
        <w:t>Monitoringstandards</w:t>
      </w:r>
      <w:proofErr w:type="spellEnd"/>
      <w:r w:rsidRPr="0040432A">
        <w:rPr>
          <w:color w:val="000000" w:themeColor="text1"/>
        </w:rPr>
        <w:t xml:space="preserve"> die Anzahl der in Deutschland lebenden Wölfe realitätsgetreu abbilden und wollen den Ländern europarechtskonform ein regional differenziertes Bestandsmanagement ermöglichen.</w:t>
      </w:r>
    </w:p>
    <w:p w14:paraId="4FD4EBCB" w14:textId="77777777" w:rsidR="00DE1B0A" w:rsidRPr="0040432A" w:rsidRDefault="00DE1B0A" w:rsidP="006F4D0B">
      <w:pPr>
        <w:spacing w:after="0" w:line="360" w:lineRule="auto"/>
        <w:jc w:val="both"/>
        <w:rPr>
          <w:color w:val="000000" w:themeColor="text1"/>
        </w:rPr>
      </w:pPr>
    </w:p>
    <w:p w14:paraId="6558F092" w14:textId="77777777" w:rsidR="00BC7C97" w:rsidRPr="0040432A" w:rsidRDefault="00DE1B0A" w:rsidP="006F4D0B">
      <w:pPr>
        <w:spacing w:after="0" w:line="360" w:lineRule="auto"/>
        <w:jc w:val="both"/>
        <w:rPr>
          <w:b/>
          <w:bCs/>
          <w:i/>
          <w:color w:val="000000" w:themeColor="text1"/>
        </w:rPr>
      </w:pPr>
      <w:r w:rsidRPr="0040432A">
        <w:rPr>
          <w:b/>
          <w:bCs/>
          <w:i/>
          <w:color w:val="000000" w:themeColor="text1"/>
        </w:rPr>
        <w:t>Natürlicher Klimaschutz</w:t>
      </w:r>
    </w:p>
    <w:p w14:paraId="4790554B" w14:textId="02AC6815" w:rsidR="00DE1B0A" w:rsidRPr="0040432A" w:rsidRDefault="00DE1B0A" w:rsidP="006F4D0B">
      <w:pPr>
        <w:spacing w:after="0" w:line="360" w:lineRule="auto"/>
        <w:jc w:val="both"/>
        <w:rPr>
          <w:color w:val="000000" w:themeColor="text1"/>
        </w:rPr>
      </w:pPr>
      <w:r w:rsidRPr="0040432A">
        <w:rPr>
          <w:color w:val="000000" w:themeColor="text1"/>
        </w:rPr>
        <w:t>Wir entwickeln ein Aktionsprogramm Natürlicher Klimaschutz, mit dem wir Synergien zwischen Natur- und Klimaschutz schaffen und stärken mit Renaturierungsmaßnahmen die Resilienz unserer Ökosysteme, insbesondere Moore, Wälder, Auen, Grünland sowie marine und Küstenökosysteme, gegen die Klimakrise. Wir stellen eine ausreichende Finanzierung aus dem Energie- und Klimafonds bereit. Zusätzlich richten wir einen Bundesnaturschutzfonds ein und bündeln die bestehenden Bundesprogramme zum Naturschutz. Moorschutz liegt im öffentlichen Interesse. Wir werden eine Nationale Moorschutzstrategie verabschieden und zügig umsetzen. Wir werden die Umsetzung von Moorschutzmaßnahmen durch einen partizipativen Prozess zur Erarbeitung nachhaltiger Entwicklungskonzepte begleiten, Perspektiven für die Regionen entwickeln und alternative Bewirtschaftungsformen stärken (</w:t>
      </w:r>
      <w:r w:rsidR="001D2E40" w:rsidRPr="0040432A">
        <w:rPr>
          <w:color w:val="000000" w:themeColor="text1"/>
        </w:rPr>
        <w:t>u. a.</w:t>
      </w:r>
      <w:r w:rsidRPr="0040432A">
        <w:rPr>
          <w:color w:val="000000" w:themeColor="text1"/>
        </w:rPr>
        <w:t xml:space="preserve"> </w:t>
      </w:r>
      <w:proofErr w:type="spellStart"/>
      <w:r w:rsidRPr="0040432A">
        <w:rPr>
          <w:color w:val="000000" w:themeColor="text1"/>
        </w:rPr>
        <w:t>Paludikulturen</w:t>
      </w:r>
      <w:proofErr w:type="spellEnd"/>
      <w:r w:rsidRPr="0040432A">
        <w:rPr>
          <w:color w:val="000000" w:themeColor="text1"/>
        </w:rPr>
        <w:t>). Wir werden Alternativen zur Torfnutzung entwickeln und beschließen einen Ausstiegsplan für Torfabbau und -verwendung.</w:t>
      </w:r>
    </w:p>
    <w:p w14:paraId="78A0A80B" w14:textId="055934AD" w:rsidR="00DE1B0A" w:rsidRPr="0040432A" w:rsidRDefault="00DE1B0A" w:rsidP="006F4D0B">
      <w:pPr>
        <w:spacing w:after="0" w:line="360" w:lineRule="auto"/>
        <w:jc w:val="both"/>
        <w:rPr>
          <w:color w:val="000000" w:themeColor="text1"/>
        </w:rPr>
      </w:pPr>
    </w:p>
    <w:p w14:paraId="4A468CF1" w14:textId="2E4CF60A" w:rsidR="00E417EA" w:rsidRPr="0040432A" w:rsidRDefault="00E417EA" w:rsidP="006F4D0B">
      <w:pPr>
        <w:spacing w:after="0" w:line="360" w:lineRule="auto"/>
        <w:jc w:val="both"/>
        <w:rPr>
          <w:color w:val="000000" w:themeColor="text1"/>
        </w:rPr>
      </w:pPr>
      <w:r w:rsidRPr="0040432A">
        <w:rPr>
          <w:color w:val="000000" w:themeColor="text1"/>
        </w:rPr>
        <w:t xml:space="preserve">Das bestehende Naturerbe an Oder und Mittelelbe schützen wir. Die Kompetenzen der </w:t>
      </w:r>
      <w:r w:rsidR="00F154A6" w:rsidRPr="0040432A">
        <w:rPr>
          <w:color w:val="000000" w:themeColor="text1"/>
        </w:rPr>
        <w:t>Bundeswasserstraßen</w:t>
      </w:r>
      <w:r w:rsidR="009A4030" w:rsidRPr="0040432A">
        <w:rPr>
          <w:color w:val="000000" w:themeColor="text1"/>
        </w:rPr>
        <w:t>- und Schifffahrts</w:t>
      </w:r>
      <w:r w:rsidR="00F154A6" w:rsidRPr="0040432A">
        <w:rPr>
          <w:color w:val="000000" w:themeColor="text1"/>
        </w:rPr>
        <w:t>verwaltung (</w:t>
      </w:r>
      <w:r w:rsidRPr="0040432A">
        <w:rPr>
          <w:color w:val="000000" w:themeColor="text1"/>
        </w:rPr>
        <w:t>WSV</w:t>
      </w:r>
      <w:r w:rsidR="00F154A6" w:rsidRPr="0040432A">
        <w:rPr>
          <w:color w:val="000000" w:themeColor="text1"/>
        </w:rPr>
        <w:t>)</w:t>
      </w:r>
      <w:r w:rsidRPr="0040432A">
        <w:rPr>
          <w:color w:val="000000" w:themeColor="text1"/>
        </w:rPr>
        <w:t xml:space="preserve"> für Klimaschutz und Klimaanpassung werden wir stärken.</w:t>
      </w:r>
    </w:p>
    <w:p w14:paraId="265A98FC" w14:textId="0E3AA57B" w:rsidR="00DE1B0A" w:rsidRPr="0040432A" w:rsidRDefault="00DE1B0A" w:rsidP="006F4D0B">
      <w:pPr>
        <w:spacing w:after="0" w:line="360" w:lineRule="auto"/>
        <w:jc w:val="both"/>
        <w:rPr>
          <w:color w:val="000000" w:themeColor="text1"/>
        </w:rPr>
      </w:pPr>
    </w:p>
    <w:p w14:paraId="7AEB0C56" w14:textId="255B5802" w:rsidR="00DE1B0A" w:rsidRPr="0040432A" w:rsidRDefault="00DE1B0A" w:rsidP="006F4D0B">
      <w:pPr>
        <w:spacing w:after="0" w:line="360" w:lineRule="auto"/>
        <w:jc w:val="both"/>
        <w:rPr>
          <w:color w:val="000000" w:themeColor="text1"/>
        </w:rPr>
      </w:pPr>
      <w:r w:rsidRPr="0040432A">
        <w:rPr>
          <w:color w:val="000000" w:themeColor="text1"/>
        </w:rPr>
        <w:t xml:space="preserve">Die natürliche </w:t>
      </w:r>
      <w:r w:rsidR="008D2B1F" w:rsidRPr="0040432A">
        <w:rPr>
          <w:rFonts w:cs="Calibri"/>
          <w:color w:val="000000" w:themeColor="text1"/>
        </w:rPr>
        <w:t>CO</w:t>
      </w:r>
      <w:r w:rsidR="008D2B1F" w:rsidRPr="0040432A">
        <w:rPr>
          <w:rFonts w:cs="Calibri"/>
          <w:color w:val="000000" w:themeColor="text1"/>
          <w:vertAlign w:val="subscript"/>
        </w:rPr>
        <w:t>2</w:t>
      </w:r>
      <w:r w:rsidRPr="0040432A">
        <w:rPr>
          <w:color w:val="000000" w:themeColor="text1"/>
        </w:rPr>
        <w:t>-Speicherfähigkeit der Meere werden wir durch ein gezieltes Aufbauprogramm verbessern (Seegras-Wiesen, Algenwälder).</w:t>
      </w:r>
    </w:p>
    <w:p w14:paraId="0F9523A9" w14:textId="77777777" w:rsidR="00DE1B0A" w:rsidRPr="0040432A" w:rsidRDefault="00DE1B0A" w:rsidP="006F4D0B">
      <w:pPr>
        <w:spacing w:after="0" w:line="360" w:lineRule="auto"/>
        <w:jc w:val="both"/>
        <w:rPr>
          <w:color w:val="000000" w:themeColor="text1"/>
        </w:rPr>
      </w:pPr>
    </w:p>
    <w:p w14:paraId="1CC48926" w14:textId="4C7D3208" w:rsidR="00DE1B0A" w:rsidRPr="0040432A" w:rsidRDefault="00DE1B0A" w:rsidP="006F4D0B">
      <w:pPr>
        <w:spacing w:after="0" w:line="360" w:lineRule="auto"/>
        <w:jc w:val="both"/>
        <w:rPr>
          <w:color w:val="000000" w:themeColor="text1"/>
        </w:rPr>
      </w:pPr>
      <w:r w:rsidRPr="0040432A">
        <w:rPr>
          <w:color w:val="000000" w:themeColor="text1"/>
        </w:rPr>
        <w:t xml:space="preserve">Gerade im Wald werden die Folgen der Klimakrise sichtbar. Gleichzeitig ist er für das Erreichen unserer Klimaschutzziele unerlässlich. Durch einen gezielten Waldumbau müssen artenreiche und klimaresiliente Wälder mit überwiegend standortheimischen Baumarten geschaffen werden. Die </w:t>
      </w:r>
      <w:r w:rsidRPr="0040432A">
        <w:rPr>
          <w:color w:val="000000" w:themeColor="text1"/>
        </w:rPr>
        <w:lastRenderedPageBreak/>
        <w:t xml:space="preserve">Waldbewirtschaftung spielt dabei eine wichtige Rolle. Entsprechend dieser Ziele novellieren wir das Waldgesetz. Wir werden das </w:t>
      </w:r>
      <w:proofErr w:type="spellStart"/>
      <w:r w:rsidRPr="0040432A">
        <w:rPr>
          <w:color w:val="000000" w:themeColor="text1"/>
        </w:rPr>
        <w:t>Forstschädenausgleichsgesetz</w:t>
      </w:r>
      <w:proofErr w:type="spellEnd"/>
      <w:r w:rsidRPr="0040432A">
        <w:rPr>
          <w:color w:val="000000" w:themeColor="text1"/>
        </w:rPr>
        <w:t xml:space="preserve"> evaluieren und passen es gegebenenfalls an. Intervalle und Form der Bundeswaldinventur werden wir überprüfen und ein digitales Waldmonitoring einführen. Der Bund wird zusammen mit den Ländern einen langfristigen Ansatz entwickeln, der konkrete, über die bisherigen Zertifizierungssysteme hinausgehende Anforderungen an zusätzliche Klimaschutz- und Biodiversitätsleistungen adressiert, diese honoriert und die Waldbesitzer dadurch in die Lage versetzt, ihre Wälder klimaresilient weiterzuentwickeln und, wenn nötig, umzubauen oder Neu- und Wiederbewaldung zu unterstützen. Wir stoppen den Einschlag in alten, naturnahen Buchenwäldern in öffentlichem Besitz. Die Wälder im Bundesbesitz sollen mittelfristig mindestens nach FSC- oder Naturland-Standards bewirtschaftet werden. Wir fördern den internationalen Waldschutz und </w:t>
      </w:r>
      <w:r w:rsidR="009A4030" w:rsidRPr="0040432A">
        <w:rPr>
          <w:color w:val="000000" w:themeColor="text1"/>
        </w:rPr>
        <w:t xml:space="preserve">die </w:t>
      </w:r>
      <w:r w:rsidRPr="0040432A">
        <w:rPr>
          <w:color w:val="000000" w:themeColor="text1"/>
        </w:rPr>
        <w:t xml:space="preserve">Waldrenaturierung. Wir setzen uns auf EU-Ebene für eine rechtlich verbindliche Regelung ein, die den Import von Produkten und Rohstoffen, die mit Entwaldung verbunden sind, verhindert. Mit einer Holzbauinitiative unterstützen wir die regionalen Holzwertschöpfungsketten. Wir wollen die Kaskadennutzung als Grundsatz verankern. Wir stärken forstwirtschaftliche Zusammenschlüsse. Wir werden bundesweite Präventions- und Bekämpfungsstrategien erarbeiten und die Waldbrandbekämpfungsmöglichkeiten am Boden und aus der Luft, auch im Rahmen des Mechanismus </w:t>
      </w:r>
      <w:proofErr w:type="spellStart"/>
      <w:r w:rsidRPr="0040432A">
        <w:rPr>
          <w:color w:val="000000" w:themeColor="text1"/>
        </w:rPr>
        <w:t>rescEU</w:t>
      </w:r>
      <w:proofErr w:type="spellEnd"/>
      <w:r w:rsidRPr="0040432A">
        <w:rPr>
          <w:color w:val="000000" w:themeColor="text1"/>
        </w:rPr>
        <w:t>, ausbauen. Wir fördern bodenschonende Waldbearbeitung</w:t>
      </w:r>
      <w:r w:rsidR="009A4030" w:rsidRPr="0040432A">
        <w:rPr>
          <w:color w:val="000000" w:themeColor="text1"/>
        </w:rPr>
        <w:t>,</w:t>
      </w:r>
      <w:r w:rsidRPr="0040432A">
        <w:rPr>
          <w:color w:val="000000" w:themeColor="text1"/>
        </w:rPr>
        <w:t xml:space="preserve"> </w:t>
      </w:r>
      <w:r w:rsidR="00970823" w:rsidRPr="0040432A">
        <w:rPr>
          <w:color w:val="000000" w:themeColor="text1"/>
        </w:rPr>
        <w:t>z. B.</w:t>
      </w:r>
      <w:r w:rsidRPr="0040432A">
        <w:rPr>
          <w:color w:val="000000" w:themeColor="text1"/>
        </w:rPr>
        <w:t xml:space="preserve"> mit </w:t>
      </w:r>
      <w:proofErr w:type="spellStart"/>
      <w:r w:rsidRPr="0040432A">
        <w:rPr>
          <w:color w:val="000000" w:themeColor="text1"/>
        </w:rPr>
        <w:t>Rückepferden</w:t>
      </w:r>
      <w:proofErr w:type="spellEnd"/>
      <w:r w:rsidRPr="0040432A">
        <w:rPr>
          <w:color w:val="000000" w:themeColor="text1"/>
        </w:rPr>
        <w:t xml:space="preserve"> und Saatdrohnen. </w:t>
      </w:r>
    </w:p>
    <w:p w14:paraId="409B42F0" w14:textId="77777777" w:rsidR="00DE1B0A" w:rsidRPr="0040432A" w:rsidRDefault="00DE1B0A" w:rsidP="006F4D0B">
      <w:pPr>
        <w:spacing w:after="0" w:line="360" w:lineRule="auto"/>
        <w:jc w:val="both"/>
        <w:rPr>
          <w:color w:val="000000" w:themeColor="text1"/>
        </w:rPr>
      </w:pPr>
    </w:p>
    <w:p w14:paraId="656CC423" w14:textId="77777777" w:rsidR="006E6B96" w:rsidRPr="0040432A" w:rsidRDefault="006E6B96" w:rsidP="006F4D0B">
      <w:pPr>
        <w:spacing w:after="0" w:line="360" w:lineRule="auto"/>
        <w:jc w:val="both"/>
        <w:rPr>
          <w:b/>
          <w:bCs/>
          <w:i/>
          <w:color w:val="000000" w:themeColor="text1"/>
        </w:rPr>
      </w:pPr>
      <w:r w:rsidRPr="0040432A">
        <w:rPr>
          <w:b/>
          <w:bCs/>
          <w:i/>
          <w:color w:val="000000" w:themeColor="text1"/>
        </w:rPr>
        <w:t>Meeresschutz</w:t>
      </w:r>
    </w:p>
    <w:p w14:paraId="18AD68A8" w14:textId="4EA560A3" w:rsidR="006E6B96" w:rsidRPr="0040432A" w:rsidRDefault="006E6B96" w:rsidP="006F4D0B">
      <w:pPr>
        <w:spacing w:after="0" w:line="360" w:lineRule="auto"/>
        <w:jc w:val="both"/>
        <w:rPr>
          <w:color w:val="000000" w:themeColor="text1"/>
        </w:rPr>
      </w:pPr>
      <w:r w:rsidRPr="0040432A">
        <w:rPr>
          <w:color w:val="000000" w:themeColor="text1"/>
        </w:rPr>
        <w:t>Intakte Meere sind maßgeblich für Klimaschutz und Biodiversität. Schutz, Sicherheit und nachhaltige Nutzung der Ozeane wollen wir miteinander in Einklang bringen. Wir starten eine Meeresoffensive zum Schutz der Meeresnatur, erarbeiten eine kohärente und verbindliche Meeresstrategie, richten eine Meereskoordination unter Leitung eines Meeresbeauftragten ein und etablieren eine Nationale Meereskonferenz. Wir wollen die Ökosystemleistungen von Nord- und Ostsee erhalten. Dafür werden wir die Schutzgebiete in der deutschen</w:t>
      </w:r>
      <w:r w:rsidR="00D24807" w:rsidRPr="0040432A">
        <w:rPr>
          <w:color w:val="000000" w:themeColor="text1"/>
        </w:rPr>
        <w:t xml:space="preserve"> Außenwirtschaftszone</w:t>
      </w:r>
      <w:r w:rsidRPr="0040432A">
        <w:rPr>
          <w:color w:val="000000" w:themeColor="text1"/>
        </w:rPr>
        <w:t xml:space="preserve"> </w:t>
      </w:r>
      <w:r w:rsidR="00D24807" w:rsidRPr="0040432A">
        <w:rPr>
          <w:color w:val="000000" w:themeColor="text1"/>
        </w:rPr>
        <w:t>(</w:t>
      </w:r>
      <w:r w:rsidRPr="0040432A">
        <w:rPr>
          <w:color w:val="000000" w:themeColor="text1"/>
        </w:rPr>
        <w:t>AWZ</w:t>
      </w:r>
      <w:r w:rsidR="00D24807" w:rsidRPr="0040432A">
        <w:rPr>
          <w:color w:val="000000" w:themeColor="text1"/>
        </w:rPr>
        <w:t>)</w:t>
      </w:r>
      <w:r w:rsidRPr="0040432A">
        <w:rPr>
          <w:color w:val="000000" w:themeColor="text1"/>
        </w:rPr>
        <w:t xml:space="preserve"> effektiv managen, und die dafür notwendigen personellen und infrastrukturellen Ressourcen zur Verfügung stellen. 10</w:t>
      </w:r>
      <w:r w:rsidR="00D24807" w:rsidRPr="0040432A">
        <w:rPr>
          <w:color w:val="000000" w:themeColor="text1"/>
        </w:rPr>
        <w:t xml:space="preserve"> Prozent</w:t>
      </w:r>
      <w:r w:rsidRPr="0040432A">
        <w:rPr>
          <w:color w:val="000000" w:themeColor="text1"/>
        </w:rPr>
        <w:t xml:space="preserve"> der AWZ werden wir gemäß der EU-Biodiversitätsstrategie streng schützen und dort Zonen frei von schädlicher Nutzung ausweisen. Wir setzen uns für den zügigen Abschluss eines VN-Abkommens zum Schutz der Biodiversität auf Hoher See, für ein international verbindliches Rahmenwerk gegen die </w:t>
      </w:r>
      <w:proofErr w:type="spellStart"/>
      <w:r w:rsidRPr="0040432A">
        <w:rPr>
          <w:color w:val="000000" w:themeColor="text1"/>
        </w:rPr>
        <w:t>Vermüllung</w:t>
      </w:r>
      <w:proofErr w:type="spellEnd"/>
      <w:r w:rsidRPr="0040432A">
        <w:rPr>
          <w:color w:val="000000" w:themeColor="text1"/>
        </w:rPr>
        <w:t xml:space="preserve"> der Meere und für die Einrichtung von internationalen Schutzgebieten, insbesondere dem Weddellmeer, ein. Wir setzen uns für ein Verbot von </w:t>
      </w:r>
      <w:r w:rsidR="00F154A6" w:rsidRPr="0040432A">
        <w:rPr>
          <w:color w:val="000000" w:themeColor="text1"/>
        </w:rPr>
        <w:t>Scheuerfäden (sogenannte</w:t>
      </w:r>
      <w:r w:rsidR="007871B4" w:rsidRPr="0040432A">
        <w:rPr>
          <w:color w:val="000000" w:themeColor="text1"/>
        </w:rPr>
        <w:t>n</w:t>
      </w:r>
      <w:r w:rsidR="00F154A6" w:rsidRPr="0040432A">
        <w:rPr>
          <w:color w:val="000000" w:themeColor="text1"/>
        </w:rPr>
        <w:t xml:space="preserve"> </w:t>
      </w:r>
      <w:r w:rsidRPr="0040432A">
        <w:rPr>
          <w:color w:val="000000" w:themeColor="text1"/>
        </w:rPr>
        <w:t xml:space="preserve">Dolly </w:t>
      </w:r>
      <w:proofErr w:type="spellStart"/>
      <w:r w:rsidRPr="0040432A">
        <w:rPr>
          <w:color w:val="000000" w:themeColor="text1"/>
        </w:rPr>
        <w:t>Ropes</w:t>
      </w:r>
      <w:proofErr w:type="spellEnd"/>
      <w:r w:rsidR="00F154A6" w:rsidRPr="0040432A">
        <w:rPr>
          <w:color w:val="000000" w:themeColor="text1"/>
        </w:rPr>
        <w:t>)</w:t>
      </w:r>
      <w:r w:rsidRPr="0040432A">
        <w:rPr>
          <w:color w:val="000000" w:themeColor="text1"/>
        </w:rPr>
        <w:t xml:space="preserve"> auf europäischer Ebene ein. Für die Bergung und Vernichtung von Munitionsaltlasten in der Nord- und Ostsee wird ein Sofortprogramm aufgelegt sowie ein Bund-Länderfonds für die mittel- und langfristige Bergung eingerichtet und solide finanziert. Wir setzen uns international für strenge Umweltstandards </w:t>
      </w:r>
      <w:r w:rsidRPr="0040432A">
        <w:rPr>
          <w:color w:val="000000" w:themeColor="text1"/>
        </w:rPr>
        <w:lastRenderedPageBreak/>
        <w:t xml:space="preserve">und die verbindliche Überprüfung der Umweltverträglichkeit im Tiefseebergbau ein und werden die Meeresforschung fortführen, um das Wissen über die Tiefsee auszuweiten. Wir wollen keine neuen Genehmigungen für Öl- und Gasbohrungen </w:t>
      </w:r>
      <w:r w:rsidR="00B52EB7" w:rsidRPr="0040432A">
        <w:rPr>
          <w:color w:val="000000" w:themeColor="text1"/>
        </w:rPr>
        <w:t xml:space="preserve">jenseits der erteilten Rahmenbetriebserlaubnisse </w:t>
      </w:r>
      <w:r w:rsidRPr="0040432A">
        <w:rPr>
          <w:color w:val="000000" w:themeColor="text1"/>
        </w:rPr>
        <w:t>für die deutsche Nord- und Ostsee erteilen.</w:t>
      </w:r>
    </w:p>
    <w:p w14:paraId="3877E84B" w14:textId="5FE0E447" w:rsidR="00F2542D" w:rsidRPr="0040432A" w:rsidRDefault="00F2542D" w:rsidP="006F4D0B">
      <w:pPr>
        <w:spacing w:after="0" w:line="360" w:lineRule="auto"/>
        <w:jc w:val="both"/>
        <w:rPr>
          <w:color w:val="000000" w:themeColor="text1"/>
        </w:rPr>
      </w:pPr>
    </w:p>
    <w:p w14:paraId="60DF7AA2" w14:textId="77777777" w:rsidR="00DE1B0A" w:rsidRPr="0040432A" w:rsidRDefault="00DE1B0A" w:rsidP="006F4D0B">
      <w:pPr>
        <w:spacing w:after="0" w:line="360" w:lineRule="auto"/>
        <w:jc w:val="both"/>
        <w:rPr>
          <w:b/>
          <w:bCs/>
          <w:i/>
          <w:color w:val="000000" w:themeColor="text1"/>
        </w:rPr>
      </w:pPr>
      <w:r w:rsidRPr="0040432A">
        <w:rPr>
          <w:b/>
          <w:bCs/>
          <w:i/>
          <w:color w:val="000000" w:themeColor="text1"/>
        </w:rPr>
        <w:t>Klimaanpassung</w:t>
      </w:r>
    </w:p>
    <w:p w14:paraId="78707636" w14:textId="5D6E3C2A" w:rsidR="00DE1B0A" w:rsidRPr="0040432A" w:rsidRDefault="00DE1B0A" w:rsidP="006F4D0B">
      <w:pPr>
        <w:spacing w:after="0" w:line="360" w:lineRule="auto"/>
        <w:jc w:val="both"/>
        <w:rPr>
          <w:color w:val="000000" w:themeColor="text1"/>
        </w:rPr>
      </w:pPr>
      <w:r w:rsidRPr="0040432A">
        <w:rPr>
          <w:color w:val="000000" w:themeColor="text1"/>
        </w:rPr>
        <w:t xml:space="preserve">Wir erarbeiten eine vorsorgende Klimaanpassungsstrategie, insbesondere auch vor dem Hintergrund der Flutkatastrophe 2021. Mit einem Klimaanpassungsgesetz schaffen wir einen Rahmen, um gemeinsam mit den Ländern eine nationale Klimaanpassungsstrategie mit messbaren Zielen etwa in den Handlungsfeldern Hitzevorsorge, Gesundheits- und Allergieprävention und Wasserinfrastruktur umzusetzen und rechtzeitig nachsteuern zu können. Erste dringliche Maßnahmen werden wir zudem mit einem Sofortprogramm sehr schnell auf den Weg bringen. Wir streben eine Verankerung der gemeinsamen Finanzierung von Bund und Ländern zur Klimavorsorge und Klimaanpassung an und wollen sie mit ausreichend finanziellen Mitteln ausstatten. Wir schaffen mehr Raum für Innovation, Digitalisierung und privatwirtschaftliche Initiativen für Klimaanpassung. Den Küsten- und Hochwasserschutz verstehen wir als gesamtgesellschaftliche Aufgabe und werden die Länder und Kommunen finanziell stärken. Wir schaffen bundeseinheitliche Standards für die Bewertung von Hochwasser- und Starkregenrisiken und die Erstellung und Veröffentlichung von Gefahren- und Risikokarten. Wir überprüfen den Ausnahmekatalog für die Genehmigung von Bauvorhaben in ausgewiesenen Überschwemmungsgebieten und passen ihn, wenn nötig, an, mit dem Ziel, Risiken zu minimieren. Wir unterstützen Privathaushalte mit einer KfW-Förderung bei der privaten Hochwasser- und Starkregenvorsorge. Wir unterstützen Kommunen bei Investitionen in </w:t>
      </w:r>
      <w:proofErr w:type="spellStart"/>
      <w:r w:rsidRPr="0040432A">
        <w:rPr>
          <w:color w:val="000000" w:themeColor="text1"/>
        </w:rPr>
        <w:t>Klimaresilienz</w:t>
      </w:r>
      <w:proofErr w:type="spellEnd"/>
      <w:r w:rsidRPr="0040432A">
        <w:rPr>
          <w:color w:val="000000" w:themeColor="text1"/>
        </w:rPr>
        <w:t>, insbesondere in eine klimafeste Wasserinfrastruktur, die Extremniederschlägen und Niedrigwasser Rechnung trägt. Mit Entsiegelungsprojekten stärken wir die Versickerung von Regenwasser und reduzieren die Risiken von Überschwemmungen.</w:t>
      </w:r>
    </w:p>
    <w:p w14:paraId="683EB5E0" w14:textId="7214D84F" w:rsidR="00DE1B0A" w:rsidRPr="0040432A" w:rsidRDefault="00DE1B0A" w:rsidP="006F4D0B">
      <w:pPr>
        <w:spacing w:after="0" w:line="360" w:lineRule="auto"/>
        <w:jc w:val="both"/>
        <w:rPr>
          <w:color w:val="000000" w:themeColor="text1"/>
        </w:rPr>
      </w:pPr>
    </w:p>
    <w:p w14:paraId="004BADAB" w14:textId="77777777" w:rsidR="00DE1B0A" w:rsidRPr="0040432A" w:rsidRDefault="00DE1B0A" w:rsidP="006F4D0B">
      <w:pPr>
        <w:spacing w:after="0" w:line="360" w:lineRule="auto"/>
        <w:jc w:val="both"/>
        <w:rPr>
          <w:b/>
          <w:bCs/>
          <w:i/>
          <w:color w:val="000000" w:themeColor="text1"/>
        </w:rPr>
      </w:pPr>
      <w:r w:rsidRPr="0040432A">
        <w:rPr>
          <w:b/>
          <w:bCs/>
          <w:i/>
          <w:color w:val="000000" w:themeColor="text1"/>
        </w:rPr>
        <w:t>Wasserschutz</w:t>
      </w:r>
    </w:p>
    <w:p w14:paraId="72522BFF" w14:textId="4E75EBFB" w:rsidR="00DE1B0A" w:rsidRPr="0040432A" w:rsidRDefault="00DE1B0A" w:rsidP="006F4D0B">
      <w:pPr>
        <w:spacing w:after="0" w:line="360" w:lineRule="auto"/>
        <w:jc w:val="both"/>
        <w:rPr>
          <w:color w:val="000000" w:themeColor="text1"/>
        </w:rPr>
      </w:pPr>
      <w:r w:rsidRPr="0040432A">
        <w:rPr>
          <w:color w:val="000000" w:themeColor="text1"/>
        </w:rPr>
        <w:t xml:space="preserve">Gemeinsam mit den Ländern setzen wir die EU-Wasserrahmenrichtlinie zum Schutz des Wassers als öffentliches Gut konsequent und zügig um. Wir setzen zügig eine von Bund und Ländern gemeinsam getragene Nationale Wasserstrategie mit dem Ziel eines integrierten Wassermanagements um. Gemeinsam mit den Ländern entwickeln wir eine Leitlinie zur Wasserentnahme, die der öffentlichen Trinkwasserversorgung den Vorrang einräumt. Für die Wiederverwendung von Abwasser streben wir die rasche Umsetzung der europäischen Vorgaben und eine sichere und rechtsichere Ausgestaltung an. Wir werden das Abwasserabgabengesetz mit dem Ziel der Verbesserung des Gewässerschutzes novellieren. Wir setzen Anreize, um Gewässerverunreinigungen effizient zu vermeiden. </w:t>
      </w:r>
      <w:r w:rsidR="007871B4" w:rsidRPr="0040432A">
        <w:rPr>
          <w:color w:val="000000" w:themeColor="text1"/>
        </w:rPr>
        <w:t xml:space="preserve">Wir wollen die </w:t>
      </w:r>
      <w:r w:rsidR="007871B4" w:rsidRPr="0040432A">
        <w:rPr>
          <w:color w:val="000000" w:themeColor="text1"/>
        </w:rPr>
        <w:lastRenderedPageBreak/>
        <w:t>Verwendung wassergefährdender Stoffe in Erzeugnissen zum Schutz vor inakzeptablen Risiken auf essen</w:t>
      </w:r>
      <w:r w:rsidR="009A4030" w:rsidRPr="0040432A">
        <w:rPr>
          <w:color w:val="000000" w:themeColor="text1"/>
        </w:rPr>
        <w:t>z</w:t>
      </w:r>
      <w:r w:rsidR="007871B4" w:rsidRPr="0040432A">
        <w:rPr>
          <w:color w:val="000000" w:themeColor="text1"/>
        </w:rPr>
        <w:t xml:space="preserve">ielle Verwendung beschränken. </w:t>
      </w:r>
      <w:r w:rsidRPr="0040432A">
        <w:rPr>
          <w:color w:val="000000" w:themeColor="text1"/>
        </w:rPr>
        <w:t xml:space="preserve">Wir verbessern den Wissensstand über die Gewässerqualitäten in Deutschland mit validierten Daten, unter anderem der Wasserversorger, und führen ein digitales Mapping ein. Wir verankern eine Umweltqualitätsnorm für Arzneimittelwirkstoffe im Wasserrecht, um Stoffeinträge differenziert beurteilen zu können. Wir unterstützen ein europäisches Verbot von bewusst beigefügtem Mikroplastik in Kosmetika und Waschmitteln und von flüssigen Polymeren. Stoffe im Abwasser können auch Rohstoffe sein, die im Sinne der Kreislaufwirtschaft genutzt werden sollten. </w:t>
      </w:r>
    </w:p>
    <w:p w14:paraId="556EBC4A" w14:textId="77777777" w:rsidR="00DE1B0A" w:rsidRPr="0040432A" w:rsidRDefault="00DE1B0A" w:rsidP="006F4D0B">
      <w:pPr>
        <w:spacing w:after="0" w:line="360" w:lineRule="auto"/>
        <w:jc w:val="both"/>
        <w:rPr>
          <w:color w:val="000000" w:themeColor="text1"/>
        </w:rPr>
      </w:pPr>
    </w:p>
    <w:p w14:paraId="1A800823" w14:textId="1CEAE8E8" w:rsidR="00DE1B0A" w:rsidRPr="0040432A" w:rsidRDefault="009A3895" w:rsidP="006F4D0B">
      <w:pPr>
        <w:spacing w:after="0" w:line="360" w:lineRule="auto"/>
        <w:jc w:val="both"/>
        <w:rPr>
          <w:strike/>
          <w:color w:val="000000" w:themeColor="text1"/>
        </w:rPr>
      </w:pPr>
      <w:r w:rsidRPr="0040432A">
        <w:rPr>
          <w:color w:val="000000" w:themeColor="text1"/>
        </w:rPr>
        <w:t xml:space="preserve">Wir </w:t>
      </w:r>
      <w:r w:rsidR="00DE1B0A" w:rsidRPr="0040432A">
        <w:rPr>
          <w:color w:val="000000" w:themeColor="text1"/>
        </w:rPr>
        <w:t>ergreif</w:t>
      </w:r>
      <w:r w:rsidRPr="0040432A">
        <w:rPr>
          <w:color w:val="000000" w:themeColor="text1"/>
        </w:rPr>
        <w:t>en</w:t>
      </w:r>
      <w:r w:rsidR="00DE1B0A" w:rsidRPr="0040432A">
        <w:rPr>
          <w:color w:val="000000" w:themeColor="text1"/>
        </w:rPr>
        <w:t xml:space="preserve"> alle notwendigen Maßnahmen, um europarechtliche Verpflichtungen zur Minderung von Stickstoffeinträgen in Wasser </w:t>
      </w:r>
      <w:r w:rsidRPr="0040432A">
        <w:rPr>
          <w:color w:val="000000" w:themeColor="text1"/>
        </w:rPr>
        <w:t xml:space="preserve">und Luft </w:t>
      </w:r>
      <w:r w:rsidR="00DE1B0A" w:rsidRPr="0040432A">
        <w:rPr>
          <w:color w:val="000000" w:themeColor="text1"/>
        </w:rPr>
        <w:t>sicher zu erreichen, und wende</w:t>
      </w:r>
      <w:r w:rsidR="009A4030" w:rsidRPr="0040432A">
        <w:rPr>
          <w:color w:val="000000" w:themeColor="text1"/>
        </w:rPr>
        <w:t>n</w:t>
      </w:r>
      <w:r w:rsidR="00DE1B0A" w:rsidRPr="0040432A">
        <w:rPr>
          <w:color w:val="000000" w:themeColor="text1"/>
        </w:rPr>
        <w:t xml:space="preserve"> damit Strafzahlungen an die EU ab.</w:t>
      </w:r>
    </w:p>
    <w:p w14:paraId="3CC4F6AA" w14:textId="77777777" w:rsidR="00DE1B0A" w:rsidRPr="0040432A" w:rsidRDefault="00DE1B0A" w:rsidP="006F4D0B">
      <w:pPr>
        <w:spacing w:after="0" w:line="360" w:lineRule="auto"/>
        <w:jc w:val="both"/>
        <w:rPr>
          <w:color w:val="000000" w:themeColor="text1"/>
        </w:rPr>
      </w:pPr>
    </w:p>
    <w:p w14:paraId="6B37AA54" w14:textId="7AF5D542" w:rsidR="00DE1B0A" w:rsidRPr="0040432A" w:rsidRDefault="00DE1B0A" w:rsidP="006F4D0B">
      <w:pPr>
        <w:spacing w:after="0" w:line="360" w:lineRule="auto"/>
        <w:jc w:val="both"/>
        <w:rPr>
          <w:b/>
          <w:bCs/>
          <w:i/>
          <w:color w:val="000000" w:themeColor="text1"/>
        </w:rPr>
      </w:pPr>
      <w:r w:rsidRPr="0040432A">
        <w:rPr>
          <w:b/>
          <w:bCs/>
          <w:i/>
          <w:color w:val="000000" w:themeColor="text1"/>
        </w:rPr>
        <w:t>Luft</w:t>
      </w:r>
      <w:r w:rsidR="009A646C" w:rsidRPr="0040432A">
        <w:rPr>
          <w:b/>
          <w:bCs/>
          <w:i/>
          <w:color w:val="000000" w:themeColor="text1"/>
        </w:rPr>
        <w:t>reinhaltung</w:t>
      </w:r>
    </w:p>
    <w:p w14:paraId="518E38CC" w14:textId="09EB40A6" w:rsidR="00DE1B0A" w:rsidRPr="0040432A" w:rsidRDefault="00DE1B0A" w:rsidP="006F4D0B">
      <w:pPr>
        <w:spacing w:after="0" w:line="360" w:lineRule="auto"/>
        <w:jc w:val="both"/>
        <w:rPr>
          <w:color w:val="000000" w:themeColor="text1"/>
        </w:rPr>
      </w:pPr>
      <w:r w:rsidRPr="0040432A">
        <w:rPr>
          <w:color w:val="000000" w:themeColor="text1"/>
        </w:rPr>
        <w:t>Wir wollen die Luftbelastung weiter reduzieren, um die menschliche Gesundheit und die Umwelt nachhaltig zu schützen. Wir unterstützen das Vorhaben der Europäischen Kommission, die EU-Luftqualitätsrichtlinie zu novellieren, um schrittweise neueste Standards zu erreichen.</w:t>
      </w:r>
      <w:r w:rsidRPr="0040432A">
        <w:rPr>
          <w:strike/>
          <w:color w:val="000000" w:themeColor="text1"/>
        </w:rPr>
        <w:t xml:space="preserve"> </w:t>
      </w:r>
      <w:r w:rsidRPr="0040432A">
        <w:rPr>
          <w:color w:val="000000" w:themeColor="text1"/>
        </w:rPr>
        <w:t xml:space="preserve">Wir werden für Transparenz bei Ablassen von Kerosin sorgen und Möglichkeiten der Vermeidung entwickeln. Kommunen werden wir auf dem Weg zu besserer Luftqualität unterstützen. BVT-Schlussfolgerungen setzen wir fristgerecht und nachhaltig um. Um die Minderungsziele aus der Richtlinie über nationale Emissionshöchstmengen fristgerecht zu erreichen, setzen wir im nationalen Luftreinhalteprogramm alle erforderlichen Maßnahmen um. </w:t>
      </w:r>
    </w:p>
    <w:p w14:paraId="5435AAB5" w14:textId="77777777" w:rsidR="00DE1B0A" w:rsidRPr="0040432A" w:rsidRDefault="00DE1B0A" w:rsidP="006F4D0B">
      <w:pPr>
        <w:spacing w:after="0" w:line="360" w:lineRule="auto"/>
        <w:jc w:val="both"/>
        <w:rPr>
          <w:color w:val="000000" w:themeColor="text1"/>
        </w:rPr>
      </w:pPr>
    </w:p>
    <w:p w14:paraId="29E2B1EE" w14:textId="77777777" w:rsidR="00DE1B0A" w:rsidRPr="0040432A" w:rsidRDefault="00DE1B0A" w:rsidP="006F4D0B">
      <w:pPr>
        <w:spacing w:after="0" w:line="360" w:lineRule="auto"/>
        <w:jc w:val="both"/>
        <w:rPr>
          <w:b/>
          <w:bCs/>
          <w:i/>
          <w:color w:val="000000" w:themeColor="text1"/>
        </w:rPr>
      </w:pPr>
      <w:r w:rsidRPr="0040432A">
        <w:rPr>
          <w:b/>
          <w:bCs/>
          <w:i/>
          <w:color w:val="000000" w:themeColor="text1"/>
        </w:rPr>
        <w:t>Bodenschutz</w:t>
      </w:r>
    </w:p>
    <w:p w14:paraId="78D0B892" w14:textId="66D3C55D" w:rsidR="00DE1B0A" w:rsidRPr="0040432A" w:rsidRDefault="00DE1B0A" w:rsidP="006F4D0B">
      <w:pPr>
        <w:spacing w:after="0" w:line="360" w:lineRule="auto"/>
        <w:jc w:val="both"/>
        <w:rPr>
          <w:color w:val="000000" w:themeColor="text1"/>
        </w:rPr>
      </w:pPr>
      <w:r w:rsidRPr="0040432A">
        <w:rPr>
          <w:color w:val="000000" w:themeColor="text1"/>
        </w:rPr>
        <w:t xml:space="preserve">Das Bundesbodenschutzrecht werden wir evaluieren und an die Herausforderungen des Klimaschutzes, der Klimaanpassung und den Erhalt der Biodiversität anpassen und dabei die unterschiedlichen Nutzungen berücksichtigen. Auf EU-Ebene werden wir uns für einen verbesserten Schutz der Böden und verbindliche Regelungen einsetzen. Wir werden ein nationales </w:t>
      </w:r>
      <w:proofErr w:type="spellStart"/>
      <w:r w:rsidRPr="0040432A">
        <w:rPr>
          <w:color w:val="000000" w:themeColor="text1"/>
        </w:rPr>
        <w:t>Bodenmonitoringzentrum</w:t>
      </w:r>
      <w:proofErr w:type="spellEnd"/>
      <w:r w:rsidRPr="0040432A">
        <w:rPr>
          <w:color w:val="000000" w:themeColor="text1"/>
        </w:rPr>
        <w:t xml:space="preserve"> einrichten. Um den Flächenverbrauch für Siedlungs- und Verkehrszwecke auf das 30-ha-Ziel bis spätestens 2030 zu reduzieren, werden wir Anreize setzen, Fehlanreize vermeiden und durch wirksame Initiativen Versiegelung reduzieren.</w:t>
      </w:r>
    </w:p>
    <w:p w14:paraId="0C513CE1" w14:textId="45FE3F06" w:rsidR="00DE1B0A" w:rsidRPr="0040432A" w:rsidRDefault="00DE1B0A" w:rsidP="006F4D0B">
      <w:pPr>
        <w:spacing w:after="0" w:line="360" w:lineRule="auto"/>
        <w:jc w:val="both"/>
        <w:rPr>
          <w:color w:val="000000" w:themeColor="text1"/>
        </w:rPr>
      </w:pPr>
    </w:p>
    <w:p w14:paraId="7481DB95" w14:textId="77777777" w:rsidR="00DE1B0A" w:rsidRPr="0040432A" w:rsidRDefault="00DE1B0A" w:rsidP="006F4D0B">
      <w:pPr>
        <w:spacing w:after="0" w:line="360" w:lineRule="auto"/>
        <w:jc w:val="both"/>
        <w:rPr>
          <w:b/>
          <w:bCs/>
          <w:i/>
          <w:color w:val="000000" w:themeColor="text1"/>
        </w:rPr>
      </w:pPr>
      <w:r w:rsidRPr="0040432A">
        <w:rPr>
          <w:b/>
          <w:bCs/>
          <w:i/>
          <w:color w:val="000000" w:themeColor="text1"/>
        </w:rPr>
        <w:t xml:space="preserve">Chemikalienpolitik </w:t>
      </w:r>
    </w:p>
    <w:p w14:paraId="34D1CB6E" w14:textId="283EE63C" w:rsidR="00DE1B0A" w:rsidRPr="0040432A" w:rsidRDefault="00DE1B0A" w:rsidP="006F4D0B">
      <w:pPr>
        <w:spacing w:after="0" w:line="360" w:lineRule="auto"/>
        <w:jc w:val="both"/>
        <w:rPr>
          <w:strike/>
          <w:color w:val="000000" w:themeColor="text1"/>
        </w:rPr>
      </w:pPr>
      <w:r w:rsidRPr="0040432A">
        <w:rPr>
          <w:color w:val="000000" w:themeColor="text1"/>
        </w:rPr>
        <w:t xml:space="preserve">Die Chemieindustrie steht in einem weltweiten Wettbewerb. Wir stärken ihre Wettbewerbsfähigkeit und Innovationskraft, Nachhaltigkeit und Klimaschutz sowie den Produktionsstandort Deutschland, </w:t>
      </w:r>
      <w:r w:rsidRPr="0040432A">
        <w:rPr>
          <w:color w:val="000000" w:themeColor="text1"/>
        </w:rPr>
        <w:lastRenderedPageBreak/>
        <w:t>sichern Arbeitsplätze und reduzieren die Risiken des Einsatzes gesundheitsgefährdender Stoffe (</w:t>
      </w:r>
      <w:r w:rsidR="00970823" w:rsidRPr="0040432A">
        <w:rPr>
          <w:color w:val="000000" w:themeColor="text1"/>
        </w:rPr>
        <w:t>z. B.</w:t>
      </w:r>
      <w:r w:rsidR="009A4030" w:rsidRPr="0040432A">
        <w:rPr>
          <w:color w:val="000000" w:themeColor="text1"/>
        </w:rPr>
        <w:t xml:space="preserve"> Per- und Polyfluorierter Chemikalien</w:t>
      </w:r>
      <w:r w:rsidRPr="0040432A">
        <w:rPr>
          <w:color w:val="000000" w:themeColor="text1"/>
        </w:rPr>
        <w:t xml:space="preserve">). Wir bringen uns entsprechend konstruktiv in die Debatte um die EU-Chemikalienstrategie ein. In diesem Sinne wollen wir REACH (EU-Verordnung zur Registrierung, Bewertung, Zulassung und Beschränkung chemischer Stoffe) weiterentwickeln; wobei Stoffe und Stoffgruppen auf ihre Risiken hin bewertet werden. Nach einer Risikobewertung im Kontext der Anwendung kann eine Zulassung erfolgen. Wir erarbeiten einen </w:t>
      </w:r>
      <w:r w:rsidR="00697715" w:rsidRPr="0040432A">
        <w:rPr>
          <w:color w:val="000000" w:themeColor="text1"/>
        </w:rPr>
        <w:t>n</w:t>
      </w:r>
      <w:r w:rsidRPr="0040432A">
        <w:rPr>
          <w:color w:val="000000" w:themeColor="text1"/>
        </w:rPr>
        <w:t>ationalen Plan zum Schutz vor hormonaktiven Substanzen. Wir schützen unsere Unternehmen sowie Verbraucher und Verbraucherinnen besser vor Importen, die den EU-Standards nicht entsprechen, indem wir gemeinsam mit den Ländern den Vollzug bei der Kontrolle stärken und Produktrückrufe erleichtern. Wir werden das Human-Biomonitoring stärken und eine kontinuierliche Finanzierung sicherstellen. Für eine umfassende Bewertung von Stoffen und die Entwicklung von nachhaltigen Chemikalien stärken wir die Forschung und den Produktionsstandort Deutschland.</w:t>
      </w:r>
    </w:p>
    <w:p w14:paraId="7EDE264C" w14:textId="77777777" w:rsidR="00DE1B0A" w:rsidRPr="0040432A" w:rsidRDefault="00DE1B0A" w:rsidP="006F4D0B">
      <w:pPr>
        <w:spacing w:after="0" w:line="360" w:lineRule="auto"/>
        <w:jc w:val="both"/>
        <w:rPr>
          <w:color w:val="000000" w:themeColor="text1"/>
        </w:rPr>
      </w:pPr>
    </w:p>
    <w:p w14:paraId="1E541E62" w14:textId="77777777" w:rsidR="006E6B96" w:rsidRPr="0040432A" w:rsidRDefault="006E6B96" w:rsidP="006F4D0B">
      <w:pPr>
        <w:spacing w:after="0" w:line="360" w:lineRule="auto"/>
        <w:jc w:val="both"/>
        <w:rPr>
          <w:b/>
          <w:bCs/>
          <w:i/>
          <w:color w:val="000000" w:themeColor="text1"/>
        </w:rPr>
      </w:pPr>
      <w:r w:rsidRPr="0040432A">
        <w:rPr>
          <w:b/>
          <w:bCs/>
          <w:i/>
          <w:color w:val="000000" w:themeColor="text1"/>
        </w:rPr>
        <w:t>Kreislaufwirtschaft</w:t>
      </w:r>
    </w:p>
    <w:p w14:paraId="1C1E5C09" w14:textId="27DE162C" w:rsidR="006E6B96" w:rsidRPr="0040432A" w:rsidRDefault="006E6B96" w:rsidP="006F4D0B">
      <w:pPr>
        <w:spacing w:after="0" w:line="360" w:lineRule="auto"/>
        <w:jc w:val="both"/>
        <w:rPr>
          <w:color w:val="000000" w:themeColor="text1"/>
        </w:rPr>
      </w:pPr>
      <w:r w:rsidRPr="0040432A">
        <w:rPr>
          <w:color w:val="000000" w:themeColor="text1"/>
        </w:rPr>
        <w:t>Wir fördern die Kreislaufwirtschaft als effektiven Klima- und Ressourcenschutz, Chance für nachhaltige Wirtschaftsentwicklung und Arbeitsplätze. Wir haben das Ziel der Senkung des primären Rohstoffverbrauchs und geschlossener Stoffkreisläufe. Hierzu passen wir den bestehenden rechtlichen Rahmen an</w:t>
      </w:r>
      <w:r w:rsidR="004B78FD" w:rsidRPr="0040432A">
        <w:rPr>
          <w:color w:val="000000" w:themeColor="text1"/>
        </w:rPr>
        <w:t xml:space="preserve">, definieren </w:t>
      </w:r>
      <w:r w:rsidR="00232607" w:rsidRPr="0040432A">
        <w:rPr>
          <w:color w:val="000000" w:themeColor="text1"/>
        </w:rPr>
        <w:t>klare</w:t>
      </w:r>
      <w:r w:rsidR="004B78FD" w:rsidRPr="0040432A">
        <w:rPr>
          <w:color w:val="000000" w:themeColor="text1"/>
        </w:rPr>
        <w:t xml:space="preserve"> Ziele</w:t>
      </w:r>
      <w:r w:rsidRPr="0040432A">
        <w:rPr>
          <w:color w:val="000000" w:themeColor="text1"/>
        </w:rPr>
        <w:t xml:space="preserve"> und überprüfen abfallrechtliche Vorgaben. In einer „Nationalen Kreislaufwirtschaftsstrategie“ bündeln wir bestehende rohstoffpolitische Strategien. Auf dieser Grundlage setzen wir uns in der EU für einheitliche Standards ein. Anforderungen an Produkte müssen europaweit im Dialog mit den Herstellern ambitioniert und einheitlich festgelegt werden. Produkte müssen langlebig, wiederverwendbar, recycelbar und möglichst reparierbar sein. Wir stärken die erweiterte Herstellerverantwortung auf europäischer Ebene. Wir führen digitale Produktpässe ein, unterstützen Unternehmen bei der Umsetzung und wahren das Prinzip der Datensparsamkeit. Wir stärken die Abfallvermeidung durch gesetzliche Ziele und ökologisch vorteilhafte Mehrweg-, Rücknahme- und Pfandsysteme </w:t>
      </w:r>
      <w:r w:rsidR="009A4030" w:rsidRPr="0040432A">
        <w:rPr>
          <w:color w:val="000000" w:themeColor="text1"/>
        </w:rPr>
        <w:t xml:space="preserve">sowie </w:t>
      </w:r>
      <w:r w:rsidRPr="0040432A">
        <w:rPr>
          <w:color w:val="000000" w:themeColor="text1"/>
        </w:rPr>
        <w:t xml:space="preserve">Branchenvereinbarungen. Hierbei unterstützen wir innovative, nachhaltige Ideen wie geteilte Nutzung. Wir etablieren ein Anreizsystem um bestimmte Elektrogeräte und gefährliche Lithium-Ionen-Batterien umweltgerecht zu entsorgen und der Kreislaufwirtschaft zuzuführen. Die </w:t>
      </w:r>
      <w:proofErr w:type="spellStart"/>
      <w:r w:rsidRPr="0040432A">
        <w:rPr>
          <w:color w:val="000000" w:themeColor="text1"/>
        </w:rPr>
        <w:t>Retourenvernichtung</w:t>
      </w:r>
      <w:proofErr w:type="spellEnd"/>
      <w:r w:rsidRPr="0040432A">
        <w:rPr>
          <w:color w:val="000000" w:themeColor="text1"/>
        </w:rPr>
        <w:t xml:space="preserve"> werden wir reduzieren. Mit einem gesetzlich verankerten Fondsmodell belohnen wir ressourcenschonendes und recyclingfreundliches Verpackungsdesign sowie den </w:t>
      </w:r>
      <w:proofErr w:type="spellStart"/>
      <w:r w:rsidRPr="0040432A">
        <w:rPr>
          <w:color w:val="000000" w:themeColor="text1"/>
        </w:rPr>
        <w:t>Rezyklateinsatz</w:t>
      </w:r>
      <w:proofErr w:type="spellEnd"/>
      <w:r w:rsidRPr="0040432A">
        <w:rPr>
          <w:color w:val="000000" w:themeColor="text1"/>
        </w:rPr>
        <w:t xml:space="preserve">. Wir führen ein Recycling-Label ein. Mit einer Beschleunigung der Entwicklung von Qualitätsstandards für Rezyklate werden neue hochwertige Stoffkreisläufe geschaffen. Qualitätsgesicherte Abfallprodukte sollen aus dem Abfallrecht entlassen werden und einen Produktstatus erlangen. Wir schreiben höhere Recyclingquoten und eine produktspezifische Mindestquote für den Einsatz von Rezyklaten und Sekundärrohstoffen auf europäischer Ebene fest. </w:t>
      </w:r>
      <w:r w:rsidRPr="0040432A">
        <w:rPr>
          <w:color w:val="000000" w:themeColor="text1"/>
        </w:rPr>
        <w:lastRenderedPageBreak/>
        <w:t xml:space="preserve">Wir nehmen chemisches Recycling im Verpackungsgesetz als Recyclingoption auf. Wir setzen uns für ein europaweites Ende der Deponierung von Siedlungsabfällen ein. Wir gehen mit den Ländern entschlossen gegen illegale Abfallexporte vor. Der Export von Abfällen soll europarechtlich nur noch in zertifizierten Recyclinganlagen möglich sein. </w:t>
      </w:r>
      <w:r w:rsidR="00697715" w:rsidRPr="0040432A">
        <w:rPr>
          <w:color w:val="000000" w:themeColor="text1"/>
        </w:rPr>
        <w:t xml:space="preserve">Wir wollen ein </w:t>
      </w:r>
      <w:r w:rsidRPr="0040432A">
        <w:rPr>
          <w:color w:val="000000" w:themeColor="text1"/>
        </w:rPr>
        <w:t>Level-</w:t>
      </w:r>
      <w:proofErr w:type="spellStart"/>
      <w:r w:rsidRPr="0040432A">
        <w:rPr>
          <w:color w:val="000000" w:themeColor="text1"/>
        </w:rPr>
        <w:t>Playing</w:t>
      </w:r>
      <w:proofErr w:type="spellEnd"/>
      <w:r w:rsidRPr="0040432A">
        <w:rPr>
          <w:color w:val="000000" w:themeColor="text1"/>
        </w:rPr>
        <w:t xml:space="preserve">-Field für </w:t>
      </w:r>
      <w:r w:rsidR="00697715" w:rsidRPr="0040432A">
        <w:rPr>
          <w:color w:val="000000" w:themeColor="text1"/>
        </w:rPr>
        <w:t>Plastik-</w:t>
      </w:r>
      <w:r w:rsidRPr="0040432A">
        <w:rPr>
          <w:color w:val="000000" w:themeColor="text1"/>
        </w:rPr>
        <w:t>Rezyklate.</w:t>
      </w:r>
    </w:p>
    <w:p w14:paraId="5614844D" w14:textId="14434431" w:rsidR="006E6B96" w:rsidRPr="0040432A" w:rsidRDefault="006E6B96" w:rsidP="006F4D0B">
      <w:pPr>
        <w:spacing w:after="0" w:line="360" w:lineRule="auto"/>
        <w:jc w:val="both"/>
        <w:rPr>
          <w:rFonts w:cstheme="minorHAnsi"/>
          <w:color w:val="000000" w:themeColor="text1"/>
        </w:rPr>
      </w:pPr>
    </w:p>
    <w:p w14:paraId="739BCE09" w14:textId="77777777" w:rsidR="00FE2885" w:rsidRPr="0040432A" w:rsidRDefault="00FE2885" w:rsidP="006F4D0B">
      <w:pPr>
        <w:spacing w:after="0" w:line="360" w:lineRule="auto"/>
        <w:jc w:val="both"/>
        <w:rPr>
          <w:rFonts w:cstheme="minorHAnsi"/>
          <w:color w:val="000000" w:themeColor="text1"/>
          <w:u w:val="single"/>
        </w:rPr>
      </w:pPr>
    </w:p>
    <w:p w14:paraId="65AD3B3D" w14:textId="0E055E4B" w:rsidR="007642E8" w:rsidRPr="0040432A" w:rsidRDefault="008B0FEA" w:rsidP="00327E94">
      <w:pPr>
        <w:pStyle w:val="berschrift2"/>
      </w:pPr>
      <w:bookmarkStart w:id="16" w:name="_Toc88619969"/>
      <w:r w:rsidRPr="0040432A">
        <w:t>Landwirtschaft und Ernährung</w:t>
      </w:r>
      <w:bookmarkEnd w:id="16"/>
    </w:p>
    <w:p w14:paraId="704F6629" w14:textId="77777777" w:rsidR="00FE2885" w:rsidRPr="0040432A" w:rsidRDefault="00FE2885" w:rsidP="006F4D0B">
      <w:pPr>
        <w:spacing w:after="0" w:line="360" w:lineRule="auto"/>
        <w:jc w:val="both"/>
        <w:rPr>
          <w:rFonts w:cstheme="minorHAnsi"/>
          <w:color w:val="000000" w:themeColor="text1"/>
        </w:rPr>
      </w:pPr>
    </w:p>
    <w:p w14:paraId="278E8F35" w14:textId="6CC22D43" w:rsidR="007642E8" w:rsidRPr="0040432A" w:rsidRDefault="009A646C" w:rsidP="006F4D0B">
      <w:pPr>
        <w:spacing w:after="0" w:line="360" w:lineRule="auto"/>
        <w:jc w:val="both"/>
        <w:rPr>
          <w:rFonts w:cstheme="minorHAnsi"/>
          <w:color w:val="000000" w:themeColor="text1"/>
        </w:rPr>
      </w:pPr>
      <w:r w:rsidRPr="0040432A">
        <w:rPr>
          <w:rFonts w:cstheme="minorHAnsi"/>
          <w:color w:val="000000" w:themeColor="text1"/>
        </w:rPr>
        <w:t xml:space="preserve">Eine nachhaltige </w:t>
      </w:r>
      <w:r w:rsidR="00C67EB5" w:rsidRPr="0040432A">
        <w:rPr>
          <w:rFonts w:cstheme="minorHAnsi"/>
          <w:color w:val="000000" w:themeColor="text1"/>
        </w:rPr>
        <w:t xml:space="preserve">Landwirtschaft dient zugleich den Interessen der Betriebe, des Tierwohls und der Natur und ist Grundlage einer gesunden Ernährung. </w:t>
      </w:r>
    </w:p>
    <w:p w14:paraId="4BB09266" w14:textId="77777777" w:rsidR="00C67EB5" w:rsidRPr="0040432A" w:rsidRDefault="00C67EB5" w:rsidP="006F4D0B">
      <w:pPr>
        <w:spacing w:after="0" w:line="360" w:lineRule="auto"/>
        <w:jc w:val="both"/>
        <w:rPr>
          <w:rFonts w:cstheme="minorHAnsi"/>
          <w:color w:val="000000" w:themeColor="text1"/>
        </w:rPr>
      </w:pPr>
    </w:p>
    <w:p w14:paraId="36907D07" w14:textId="199FCE29" w:rsidR="001A3D5D" w:rsidRPr="0040432A" w:rsidRDefault="001A3D5D" w:rsidP="006F4D0B">
      <w:pPr>
        <w:spacing w:after="0" w:line="360" w:lineRule="auto"/>
        <w:jc w:val="both"/>
        <w:rPr>
          <w:rFonts w:cstheme="minorHAnsi"/>
          <w:b/>
          <w:i/>
          <w:color w:val="000000" w:themeColor="text1"/>
        </w:rPr>
      </w:pPr>
      <w:r w:rsidRPr="0040432A">
        <w:rPr>
          <w:rFonts w:cstheme="minorHAnsi"/>
          <w:b/>
          <w:i/>
          <w:color w:val="000000" w:themeColor="text1"/>
        </w:rPr>
        <w:t>Tier</w:t>
      </w:r>
      <w:r w:rsidR="00082387" w:rsidRPr="0040432A">
        <w:rPr>
          <w:rFonts w:cstheme="minorHAnsi"/>
          <w:b/>
          <w:i/>
          <w:color w:val="000000" w:themeColor="text1"/>
        </w:rPr>
        <w:t>schutz</w:t>
      </w:r>
    </w:p>
    <w:p w14:paraId="49DB6723" w14:textId="344E8D26" w:rsidR="00F60584" w:rsidRPr="0040432A" w:rsidRDefault="001A3D5D" w:rsidP="006F4D0B">
      <w:pPr>
        <w:spacing w:after="0" w:line="360" w:lineRule="auto"/>
        <w:jc w:val="both"/>
        <w:rPr>
          <w:color w:val="000000" w:themeColor="text1"/>
        </w:rPr>
      </w:pPr>
      <w:r w:rsidRPr="0040432A">
        <w:rPr>
          <w:color w:val="000000" w:themeColor="text1"/>
        </w:rPr>
        <w:t xml:space="preserve">Wir </w:t>
      </w:r>
      <w:r w:rsidR="008B0FEA" w:rsidRPr="0040432A">
        <w:rPr>
          <w:color w:val="000000" w:themeColor="text1"/>
        </w:rPr>
        <w:t>führ</w:t>
      </w:r>
      <w:r w:rsidRPr="0040432A">
        <w:rPr>
          <w:color w:val="000000" w:themeColor="text1"/>
        </w:rPr>
        <w:t>en</w:t>
      </w:r>
      <w:r w:rsidR="008B0FEA" w:rsidRPr="0040432A">
        <w:rPr>
          <w:color w:val="000000" w:themeColor="text1"/>
        </w:rPr>
        <w:t xml:space="preserve"> ab 2022 eine verbindliche Tierhaltungskennzeichnung</w:t>
      </w:r>
      <w:r w:rsidR="008B0FEA" w:rsidRPr="0040432A">
        <w:rPr>
          <w:b/>
          <w:color w:val="000000" w:themeColor="text1"/>
        </w:rPr>
        <w:t xml:space="preserve"> </w:t>
      </w:r>
      <w:r w:rsidR="008B0FEA" w:rsidRPr="0040432A">
        <w:rPr>
          <w:color w:val="000000" w:themeColor="text1"/>
        </w:rPr>
        <w:t xml:space="preserve">ein, die auch Transport und Schlachtung umfasst. Unser Ziel sind entsprechende verbindliche EU-weit einheitliche Standards. Zudem führen wir eine umfassende Herkunftskennzeichnung ein. Wir begleiten die Einführung mit einer Informations- und Aufklärungskampagne. Wir </w:t>
      </w:r>
      <w:r w:rsidR="00782613" w:rsidRPr="0040432A">
        <w:rPr>
          <w:color w:val="000000" w:themeColor="text1"/>
        </w:rPr>
        <w:t>wollen die Landwirte dabei unterstützen, die Nutztierhaltung in Deutschland a</w:t>
      </w:r>
      <w:r w:rsidR="006F2DAC" w:rsidRPr="0040432A">
        <w:rPr>
          <w:color w:val="000000" w:themeColor="text1"/>
        </w:rPr>
        <w:t>rtgerecht umzubauen. Dafür stre</w:t>
      </w:r>
      <w:r w:rsidR="00782613" w:rsidRPr="0040432A">
        <w:rPr>
          <w:color w:val="000000" w:themeColor="text1"/>
        </w:rPr>
        <w:t xml:space="preserve">ben wir an, ein durch Marktteilnehmer getragenes finanzielles System zu entwickeln, mit </w:t>
      </w:r>
      <w:r w:rsidR="006F2DAC" w:rsidRPr="0040432A">
        <w:rPr>
          <w:color w:val="000000" w:themeColor="text1"/>
        </w:rPr>
        <w:t xml:space="preserve">dessen Einnahmen zweckgebunden die </w:t>
      </w:r>
      <w:r w:rsidR="00782613" w:rsidRPr="0040432A">
        <w:rPr>
          <w:color w:val="000000" w:themeColor="text1"/>
        </w:rPr>
        <w:t>laufende</w:t>
      </w:r>
      <w:r w:rsidR="006F2DAC" w:rsidRPr="0040432A">
        <w:rPr>
          <w:color w:val="000000" w:themeColor="text1"/>
        </w:rPr>
        <w:t>n</w:t>
      </w:r>
      <w:r w:rsidR="00782613" w:rsidRPr="0040432A">
        <w:rPr>
          <w:color w:val="000000" w:themeColor="text1"/>
        </w:rPr>
        <w:t xml:space="preserve"> Kosten </w:t>
      </w:r>
      <w:r w:rsidR="006F2DAC" w:rsidRPr="0040432A">
        <w:rPr>
          <w:color w:val="000000" w:themeColor="text1"/>
        </w:rPr>
        <w:t xml:space="preserve">landwirtschaftlicher Betriebe </w:t>
      </w:r>
      <w:r w:rsidR="00782613" w:rsidRPr="0040432A">
        <w:rPr>
          <w:color w:val="000000" w:themeColor="text1"/>
        </w:rPr>
        <w:t xml:space="preserve">ausgeglichen und Investitionen gefördert werden ohne den Handel bürokratisch zu belasten. </w:t>
      </w:r>
      <w:r w:rsidR="008B0FEA" w:rsidRPr="0040432A">
        <w:rPr>
          <w:color w:val="000000" w:themeColor="text1"/>
        </w:rPr>
        <w:t xml:space="preserve">Die Investitionsförderung wird künftig nach den Haltungskriterien ausgerichtet und in der Regel nur nach den oberen Stufen gewährt. Das Bau- und Genehmigungsrecht ist entsprechend anzupassen. </w:t>
      </w:r>
      <w:r w:rsidR="00D6471D" w:rsidRPr="0040432A">
        <w:rPr>
          <w:color w:val="000000" w:themeColor="text1"/>
        </w:rPr>
        <w:t xml:space="preserve">Die Entwicklung der Tierbestände soll sich an der Fläche orientieren und wird in Einklang mit den Zielen des Klima-, Gewässer- und Emissionsschutzes (Ammoniak/Methan) gebracht. </w:t>
      </w:r>
      <w:r w:rsidR="00F60584" w:rsidRPr="0040432A">
        <w:rPr>
          <w:color w:val="000000" w:themeColor="text1"/>
        </w:rPr>
        <w:t xml:space="preserve">Wir wollen die Emissionen aus Ammoniak und Methan unter Berücksichtigung des Tierwohls deutlich mindern. Die Landwirte sollen auf dem Weg zur Klimaneutralität im Rahmen des Umbaus der Nutztierhaltung unterstützt werden. </w:t>
      </w:r>
    </w:p>
    <w:p w14:paraId="4489AFE3" w14:textId="77777777" w:rsidR="00F60584" w:rsidRPr="0040432A" w:rsidRDefault="00F60584" w:rsidP="006F4D0B">
      <w:pPr>
        <w:spacing w:after="0" w:line="360" w:lineRule="auto"/>
        <w:jc w:val="both"/>
        <w:rPr>
          <w:strike/>
          <w:color w:val="000000" w:themeColor="text1"/>
        </w:rPr>
      </w:pPr>
    </w:p>
    <w:p w14:paraId="6F69FCF5" w14:textId="7EFF2195" w:rsidR="006262A5" w:rsidRPr="0040432A" w:rsidRDefault="008B0FEA" w:rsidP="006F4D0B">
      <w:pPr>
        <w:spacing w:after="0" w:line="360" w:lineRule="auto"/>
        <w:jc w:val="both"/>
        <w:rPr>
          <w:color w:val="000000" w:themeColor="text1"/>
        </w:rPr>
      </w:pPr>
      <w:r w:rsidRPr="0040432A">
        <w:rPr>
          <w:color w:val="000000" w:themeColor="text1"/>
        </w:rPr>
        <w:t xml:space="preserve">Wir streben an, Planungs- und Investitionssicherheit herzustellen. Wir führen ein Prüf- und Zulassungsverfahren für Stallsysteme und für serienmäßig hergestellte Betäubungsanlagen ein. </w:t>
      </w:r>
      <w:r w:rsidR="006262A5" w:rsidRPr="0040432A">
        <w:rPr>
          <w:color w:val="000000" w:themeColor="text1"/>
        </w:rPr>
        <w:t xml:space="preserve">Wir verbessern </w:t>
      </w:r>
      <w:r w:rsidRPr="0040432A">
        <w:rPr>
          <w:color w:val="000000" w:themeColor="text1"/>
        </w:rPr>
        <w:t xml:space="preserve">die Rechtsvorschriften zum Schutz vor Bränden und technischen Störungen in Ställen, unter Berücksichtigung von angemessenen Übergangsfristen. </w:t>
      </w:r>
      <w:r w:rsidR="001A3D5D" w:rsidRPr="0040432A">
        <w:rPr>
          <w:color w:val="000000" w:themeColor="text1"/>
        </w:rPr>
        <w:t xml:space="preserve">Wir </w:t>
      </w:r>
      <w:r w:rsidRPr="0040432A">
        <w:rPr>
          <w:color w:val="000000" w:themeColor="text1"/>
        </w:rPr>
        <w:t>schließ</w:t>
      </w:r>
      <w:r w:rsidR="001A3D5D" w:rsidRPr="0040432A">
        <w:rPr>
          <w:color w:val="000000" w:themeColor="text1"/>
        </w:rPr>
        <w:t>en</w:t>
      </w:r>
      <w:r w:rsidRPr="0040432A">
        <w:rPr>
          <w:color w:val="000000" w:themeColor="text1"/>
        </w:rPr>
        <w:t xml:space="preserve"> bestehende Lücken in der Nutztierhaltungsverordnung und verbesser</w:t>
      </w:r>
      <w:r w:rsidR="00D932D8" w:rsidRPr="0040432A">
        <w:rPr>
          <w:color w:val="000000" w:themeColor="text1"/>
        </w:rPr>
        <w:t>n</w:t>
      </w:r>
      <w:r w:rsidRPr="0040432A">
        <w:rPr>
          <w:color w:val="000000" w:themeColor="text1"/>
        </w:rPr>
        <w:t xml:space="preserve"> das Tierschutzgesetz (Qualzucht konkretisieren, nicht-kurative Eingriffe deutlich reduzieren, Anbindehaltung spätestens in zehn Jahren beenden). </w:t>
      </w:r>
    </w:p>
    <w:p w14:paraId="59CF0967" w14:textId="77777777" w:rsidR="006262A5" w:rsidRPr="0040432A" w:rsidRDefault="006262A5" w:rsidP="006F4D0B">
      <w:pPr>
        <w:spacing w:after="0" w:line="360" w:lineRule="auto"/>
        <w:jc w:val="both"/>
        <w:rPr>
          <w:color w:val="000000" w:themeColor="text1"/>
        </w:rPr>
      </w:pPr>
    </w:p>
    <w:p w14:paraId="4BFE5911" w14:textId="6BC408C7" w:rsidR="008B0FEA" w:rsidRPr="0040432A" w:rsidRDefault="001A3D5D" w:rsidP="006F4D0B">
      <w:pPr>
        <w:spacing w:after="0" w:line="360" w:lineRule="auto"/>
        <w:jc w:val="both"/>
        <w:rPr>
          <w:color w:val="000000" w:themeColor="text1"/>
        </w:rPr>
      </w:pPr>
      <w:r w:rsidRPr="0040432A">
        <w:rPr>
          <w:color w:val="000000" w:themeColor="text1"/>
        </w:rPr>
        <w:lastRenderedPageBreak/>
        <w:t xml:space="preserve">Wir </w:t>
      </w:r>
      <w:r w:rsidR="008B0FEA" w:rsidRPr="0040432A">
        <w:rPr>
          <w:color w:val="000000" w:themeColor="text1"/>
        </w:rPr>
        <w:t>erarbeite</w:t>
      </w:r>
      <w:r w:rsidRPr="0040432A">
        <w:rPr>
          <w:color w:val="000000" w:themeColor="text1"/>
        </w:rPr>
        <w:t>n</w:t>
      </w:r>
      <w:r w:rsidR="008B0FEA" w:rsidRPr="0040432A">
        <w:rPr>
          <w:color w:val="000000" w:themeColor="text1"/>
        </w:rPr>
        <w:t xml:space="preserve"> eine Tiergesundheitsstrategie und etablier</w:t>
      </w:r>
      <w:r w:rsidR="009A3895" w:rsidRPr="0040432A">
        <w:rPr>
          <w:color w:val="000000" w:themeColor="text1"/>
        </w:rPr>
        <w:t>en</w:t>
      </w:r>
      <w:r w:rsidR="008B0FEA" w:rsidRPr="0040432A">
        <w:rPr>
          <w:color w:val="000000" w:themeColor="text1"/>
        </w:rPr>
        <w:t xml:space="preserve"> eine umfassende Datenbank (inkl. </w:t>
      </w:r>
      <w:r w:rsidRPr="0040432A">
        <w:rPr>
          <w:color w:val="000000" w:themeColor="text1"/>
        </w:rPr>
        <w:t>Verarbeitungsbetriebe tierischer Nebenprodukte</w:t>
      </w:r>
      <w:r w:rsidR="008B0FEA" w:rsidRPr="0040432A">
        <w:rPr>
          <w:color w:val="000000" w:themeColor="text1"/>
        </w:rPr>
        <w:t xml:space="preserve">). Wir werden den wirkstoff- und anwendungsbezogenen Antibiotikaeinsatz in landwirtschaftlichen Betrieben erfassen und senken. </w:t>
      </w:r>
    </w:p>
    <w:p w14:paraId="4EB87EF7" w14:textId="77777777" w:rsidR="00106112" w:rsidRPr="0040432A" w:rsidRDefault="00106112" w:rsidP="006F4D0B">
      <w:pPr>
        <w:spacing w:after="0" w:line="360" w:lineRule="auto"/>
        <w:jc w:val="both"/>
        <w:rPr>
          <w:color w:val="000000" w:themeColor="text1"/>
        </w:rPr>
      </w:pPr>
    </w:p>
    <w:p w14:paraId="50CEAF85" w14:textId="1CB85621" w:rsidR="006262A5" w:rsidRPr="0040432A" w:rsidRDefault="008B0FEA" w:rsidP="006F4D0B">
      <w:pPr>
        <w:spacing w:after="0" w:line="360" w:lineRule="auto"/>
        <w:jc w:val="both"/>
        <w:rPr>
          <w:color w:val="000000" w:themeColor="text1"/>
        </w:rPr>
      </w:pPr>
      <w:r w:rsidRPr="0040432A">
        <w:rPr>
          <w:color w:val="000000" w:themeColor="text1"/>
        </w:rPr>
        <w:t xml:space="preserve">Lebendtiertransporte in Drittstaaten werden künftig nur erlaubt, wenn sie auf Routen mit nachgewiesen tierschutzgerechten Versorgungseinrichtungen stattfinden. </w:t>
      </w:r>
      <w:r w:rsidR="001A3D5D" w:rsidRPr="0040432A">
        <w:rPr>
          <w:color w:val="000000" w:themeColor="text1"/>
        </w:rPr>
        <w:t xml:space="preserve">Wir </w:t>
      </w:r>
      <w:r w:rsidRPr="0040432A">
        <w:rPr>
          <w:color w:val="000000" w:themeColor="text1"/>
        </w:rPr>
        <w:t>setz</w:t>
      </w:r>
      <w:r w:rsidR="001A3D5D" w:rsidRPr="0040432A">
        <w:rPr>
          <w:color w:val="000000" w:themeColor="text1"/>
        </w:rPr>
        <w:t>en</w:t>
      </w:r>
      <w:r w:rsidRPr="0040432A">
        <w:rPr>
          <w:color w:val="000000" w:themeColor="text1"/>
        </w:rPr>
        <w:t xml:space="preserve"> </w:t>
      </w:r>
      <w:r w:rsidR="001A3D5D" w:rsidRPr="0040432A">
        <w:rPr>
          <w:color w:val="000000" w:themeColor="text1"/>
        </w:rPr>
        <w:t xml:space="preserve">uns </w:t>
      </w:r>
      <w:r w:rsidRPr="0040432A">
        <w:rPr>
          <w:color w:val="000000" w:themeColor="text1"/>
        </w:rPr>
        <w:t xml:space="preserve">auch auf EU-Ebene für bessere Regelungen für Tiertransporte und einen Ausbau des Datenbanksystems TRACES ein. </w:t>
      </w:r>
      <w:r w:rsidR="001A3D5D" w:rsidRPr="0040432A">
        <w:rPr>
          <w:color w:val="000000" w:themeColor="text1"/>
        </w:rPr>
        <w:t xml:space="preserve">Wir </w:t>
      </w:r>
      <w:r w:rsidRPr="0040432A">
        <w:rPr>
          <w:color w:val="000000" w:themeColor="text1"/>
        </w:rPr>
        <w:t>förder</w:t>
      </w:r>
      <w:r w:rsidR="001A3D5D" w:rsidRPr="0040432A">
        <w:rPr>
          <w:color w:val="000000" w:themeColor="text1"/>
        </w:rPr>
        <w:t>n</w:t>
      </w:r>
      <w:r w:rsidRPr="0040432A">
        <w:rPr>
          <w:color w:val="000000" w:themeColor="text1"/>
        </w:rPr>
        <w:t xml:space="preserve"> dezentrale und mobile Schlachtstrukturen. Sie schaff</w:t>
      </w:r>
      <w:r w:rsidR="00D932D8" w:rsidRPr="0040432A">
        <w:rPr>
          <w:color w:val="000000" w:themeColor="text1"/>
        </w:rPr>
        <w:t>en</w:t>
      </w:r>
      <w:r w:rsidRPr="0040432A">
        <w:rPr>
          <w:color w:val="000000" w:themeColor="text1"/>
        </w:rPr>
        <w:t xml:space="preserve"> die Rechtsgrundlage zur Einführung eines standardisierten kameragestützten Überwachungssystems in besonders tierschutzrelevanten Bereichen in Schlachthöfen ab einer relevanten Größe. </w:t>
      </w:r>
      <w:r w:rsidR="001A3D5D" w:rsidRPr="0040432A">
        <w:rPr>
          <w:color w:val="000000" w:themeColor="text1"/>
        </w:rPr>
        <w:t xml:space="preserve">Wir </w:t>
      </w:r>
      <w:r w:rsidRPr="0040432A">
        <w:rPr>
          <w:color w:val="000000" w:themeColor="text1"/>
        </w:rPr>
        <w:t>schließ</w:t>
      </w:r>
      <w:r w:rsidR="001A3D5D" w:rsidRPr="0040432A">
        <w:rPr>
          <w:color w:val="000000" w:themeColor="text1"/>
        </w:rPr>
        <w:t>en</w:t>
      </w:r>
      <w:r w:rsidRPr="0040432A">
        <w:rPr>
          <w:color w:val="000000" w:themeColor="text1"/>
        </w:rPr>
        <w:t xml:space="preserve"> Rechts- und Vollzugslücken im Bereich des Tierschutzes, um der Verantwortung aus der ausschließlich dem Staat zustehenden Eingriffskompetenz gerecht zu werden. </w:t>
      </w:r>
      <w:r w:rsidR="001A3D5D" w:rsidRPr="0040432A">
        <w:rPr>
          <w:color w:val="000000" w:themeColor="text1"/>
        </w:rPr>
        <w:t xml:space="preserve">Wir </w:t>
      </w:r>
      <w:r w:rsidRPr="0040432A">
        <w:rPr>
          <w:color w:val="000000" w:themeColor="text1"/>
        </w:rPr>
        <w:t>überführ</w:t>
      </w:r>
      <w:r w:rsidR="001A3D5D" w:rsidRPr="0040432A">
        <w:rPr>
          <w:color w:val="000000" w:themeColor="text1"/>
        </w:rPr>
        <w:t>en</w:t>
      </w:r>
      <w:r w:rsidRPr="0040432A">
        <w:rPr>
          <w:color w:val="000000" w:themeColor="text1"/>
        </w:rPr>
        <w:t xml:space="preserve"> Teile des Tierschutzrechts in das Strafrecht und erhöh</w:t>
      </w:r>
      <w:r w:rsidR="001A3D5D" w:rsidRPr="0040432A">
        <w:rPr>
          <w:color w:val="000000" w:themeColor="text1"/>
        </w:rPr>
        <w:t>en</w:t>
      </w:r>
      <w:r w:rsidRPr="0040432A">
        <w:rPr>
          <w:color w:val="000000" w:themeColor="text1"/>
        </w:rPr>
        <w:t xml:space="preserve"> das maximale Strafmaß. </w:t>
      </w:r>
      <w:r w:rsidR="001A3D5D" w:rsidRPr="0040432A">
        <w:rPr>
          <w:color w:val="000000" w:themeColor="text1"/>
        </w:rPr>
        <w:t xml:space="preserve">Wir </w:t>
      </w:r>
      <w:r w:rsidRPr="0040432A">
        <w:rPr>
          <w:color w:val="000000" w:themeColor="text1"/>
        </w:rPr>
        <w:t>leg</w:t>
      </w:r>
      <w:r w:rsidR="001A3D5D" w:rsidRPr="0040432A">
        <w:rPr>
          <w:color w:val="000000" w:themeColor="text1"/>
        </w:rPr>
        <w:t>en</w:t>
      </w:r>
      <w:r w:rsidRPr="0040432A">
        <w:rPr>
          <w:color w:val="000000" w:themeColor="text1"/>
        </w:rPr>
        <w:t xml:space="preserve"> eine Reduktionsstrategie zu Tierversuchen vor. Wir verstärken die Forschung zu Alternativen, ihre Umsetzung in die Praxis und etablieren ein ressortübergreifendes Kompetenznetzwerk. </w:t>
      </w:r>
    </w:p>
    <w:p w14:paraId="1CAC995E" w14:textId="77777777" w:rsidR="006262A5" w:rsidRPr="0040432A" w:rsidRDefault="006262A5" w:rsidP="006F4D0B">
      <w:pPr>
        <w:spacing w:after="0" w:line="360" w:lineRule="auto"/>
        <w:jc w:val="both"/>
        <w:rPr>
          <w:color w:val="000000" w:themeColor="text1"/>
        </w:rPr>
      </w:pPr>
    </w:p>
    <w:p w14:paraId="693420AE" w14:textId="77777777" w:rsidR="006262A5" w:rsidRPr="0040432A" w:rsidRDefault="001A3D5D" w:rsidP="006F4D0B">
      <w:pPr>
        <w:spacing w:after="0" w:line="360" w:lineRule="auto"/>
        <w:jc w:val="both"/>
        <w:rPr>
          <w:color w:val="000000" w:themeColor="text1"/>
        </w:rPr>
      </w:pPr>
      <w:r w:rsidRPr="0040432A">
        <w:rPr>
          <w:color w:val="000000" w:themeColor="text1"/>
        </w:rPr>
        <w:t xml:space="preserve">Wir </w:t>
      </w:r>
      <w:r w:rsidR="008B0FEA" w:rsidRPr="0040432A">
        <w:rPr>
          <w:color w:val="000000" w:themeColor="text1"/>
        </w:rPr>
        <w:t>führ</w:t>
      </w:r>
      <w:r w:rsidRPr="0040432A">
        <w:rPr>
          <w:color w:val="000000" w:themeColor="text1"/>
        </w:rPr>
        <w:t>en</w:t>
      </w:r>
      <w:r w:rsidR="008B0FEA" w:rsidRPr="0040432A">
        <w:rPr>
          <w:color w:val="000000" w:themeColor="text1"/>
        </w:rPr>
        <w:t xml:space="preserve"> für den Onlinehandel mit Heimtieren eine verpflichtende Identitätsüberprüfung ein. Die Kennzeichnung und Registrierung von Hunden werden obligatorisch. </w:t>
      </w:r>
      <w:r w:rsidRPr="0040432A">
        <w:rPr>
          <w:color w:val="000000" w:themeColor="text1"/>
        </w:rPr>
        <w:t>Wir</w:t>
      </w:r>
      <w:r w:rsidR="008B0FEA" w:rsidRPr="0040432A">
        <w:rPr>
          <w:color w:val="000000" w:themeColor="text1"/>
        </w:rPr>
        <w:t xml:space="preserve"> aktualisier</w:t>
      </w:r>
      <w:r w:rsidRPr="0040432A">
        <w:rPr>
          <w:color w:val="000000" w:themeColor="text1"/>
        </w:rPr>
        <w:t>en</w:t>
      </w:r>
      <w:r w:rsidR="008B0FEA" w:rsidRPr="0040432A">
        <w:rPr>
          <w:color w:val="000000" w:themeColor="text1"/>
        </w:rPr>
        <w:t xml:space="preserve"> die Leitlinien für Tierbörsen</w:t>
      </w:r>
      <w:r w:rsidRPr="0040432A">
        <w:rPr>
          <w:color w:val="000000" w:themeColor="text1"/>
        </w:rPr>
        <w:t xml:space="preserve"> und </w:t>
      </w:r>
      <w:r w:rsidR="008B0FEA" w:rsidRPr="0040432A">
        <w:rPr>
          <w:color w:val="000000" w:themeColor="text1"/>
        </w:rPr>
        <w:t>erarbeite</w:t>
      </w:r>
      <w:r w:rsidRPr="0040432A">
        <w:rPr>
          <w:color w:val="000000" w:themeColor="text1"/>
        </w:rPr>
        <w:t>n</w:t>
      </w:r>
      <w:r w:rsidR="008B0FEA" w:rsidRPr="0040432A">
        <w:rPr>
          <w:color w:val="000000" w:themeColor="text1"/>
        </w:rPr>
        <w:t xml:space="preserve"> eine Positivliste für Wildtiere, die nach einer Übergangsfrist noch in Zirkussen gehalten werden können. </w:t>
      </w:r>
    </w:p>
    <w:p w14:paraId="7DF39083" w14:textId="77777777" w:rsidR="006262A5" w:rsidRPr="0040432A" w:rsidRDefault="006262A5" w:rsidP="006F4D0B">
      <w:pPr>
        <w:spacing w:after="0" w:line="360" w:lineRule="auto"/>
        <w:jc w:val="both"/>
        <w:rPr>
          <w:color w:val="000000" w:themeColor="text1"/>
        </w:rPr>
      </w:pPr>
    </w:p>
    <w:p w14:paraId="77ABBEE8" w14:textId="2CB09761" w:rsidR="008B0FEA" w:rsidRPr="0040432A" w:rsidRDefault="008B0FEA" w:rsidP="006F4D0B">
      <w:pPr>
        <w:spacing w:after="0" w:line="360" w:lineRule="auto"/>
        <w:jc w:val="both"/>
        <w:rPr>
          <w:color w:val="000000" w:themeColor="text1"/>
        </w:rPr>
      </w:pPr>
      <w:r w:rsidRPr="0040432A">
        <w:rPr>
          <w:color w:val="000000" w:themeColor="text1"/>
        </w:rPr>
        <w:t xml:space="preserve">Die Bildungsarbeit Zoologischer Gärten werden wir unterstützen. Tierheime werden wir durch eine Verbrauchsstiftung unterstützen. </w:t>
      </w:r>
      <w:r w:rsidR="001A3D5D" w:rsidRPr="0040432A">
        <w:rPr>
          <w:color w:val="000000" w:themeColor="text1"/>
        </w:rPr>
        <w:t xml:space="preserve">Wir </w:t>
      </w:r>
      <w:r w:rsidRPr="0040432A">
        <w:rPr>
          <w:color w:val="000000" w:themeColor="text1"/>
        </w:rPr>
        <w:t>setz</w:t>
      </w:r>
      <w:r w:rsidR="001A3D5D" w:rsidRPr="0040432A">
        <w:rPr>
          <w:color w:val="000000" w:themeColor="text1"/>
        </w:rPr>
        <w:t>en</w:t>
      </w:r>
      <w:r w:rsidRPr="0040432A">
        <w:rPr>
          <w:color w:val="000000" w:themeColor="text1"/>
        </w:rPr>
        <w:t xml:space="preserve"> </w:t>
      </w:r>
      <w:r w:rsidR="001A3D5D" w:rsidRPr="0040432A">
        <w:rPr>
          <w:color w:val="000000" w:themeColor="text1"/>
        </w:rPr>
        <w:t xml:space="preserve">uns </w:t>
      </w:r>
      <w:r w:rsidRPr="0040432A">
        <w:rPr>
          <w:color w:val="000000" w:themeColor="text1"/>
        </w:rPr>
        <w:t xml:space="preserve">für ein EU-weites Verbot der Haltung und Zucht von Pelztieren ein. Der Bund nimmt in länderübergreifenden Krisen- und Seuchenfällen wie der </w:t>
      </w:r>
      <w:r w:rsidR="001A3D5D" w:rsidRPr="0040432A">
        <w:rPr>
          <w:color w:val="000000" w:themeColor="text1"/>
        </w:rPr>
        <w:t xml:space="preserve">Afrikanischen Schweinepest </w:t>
      </w:r>
      <w:r w:rsidRPr="0040432A">
        <w:rPr>
          <w:color w:val="000000" w:themeColor="text1"/>
        </w:rPr>
        <w:t>eine koordinierende und unterstützende Funktion wahr und beseitigt rechtliche Mängel.</w:t>
      </w:r>
      <w:r w:rsidR="00294B77" w:rsidRPr="0040432A">
        <w:rPr>
          <w:color w:val="000000" w:themeColor="text1"/>
        </w:rPr>
        <w:t xml:space="preserve"> Wir schaffen das Amt einer oder eines Tierschutzbeauftragten. </w:t>
      </w:r>
    </w:p>
    <w:p w14:paraId="468FFF4C" w14:textId="77777777" w:rsidR="00106112" w:rsidRPr="0040432A" w:rsidRDefault="00106112" w:rsidP="006F4D0B">
      <w:pPr>
        <w:spacing w:after="0" w:line="360" w:lineRule="auto"/>
        <w:jc w:val="both"/>
        <w:rPr>
          <w:color w:val="000000" w:themeColor="text1"/>
        </w:rPr>
      </w:pPr>
    </w:p>
    <w:p w14:paraId="4B0B3553" w14:textId="0299034E" w:rsidR="00D10232" w:rsidRPr="0040432A" w:rsidRDefault="00D10232" w:rsidP="006F4D0B">
      <w:pPr>
        <w:spacing w:after="0" w:line="360" w:lineRule="auto"/>
        <w:jc w:val="both"/>
        <w:rPr>
          <w:b/>
          <w:i/>
          <w:color w:val="000000" w:themeColor="text1"/>
        </w:rPr>
      </w:pPr>
      <w:r w:rsidRPr="0040432A">
        <w:rPr>
          <w:b/>
          <w:i/>
          <w:color w:val="000000" w:themeColor="text1"/>
        </w:rPr>
        <w:t>Europäische Agrarpolitik</w:t>
      </w:r>
    </w:p>
    <w:p w14:paraId="12C7D367" w14:textId="2BA5BDEE" w:rsidR="008B0FEA" w:rsidRPr="0040432A" w:rsidRDefault="008B0FEA" w:rsidP="006F4D0B">
      <w:pPr>
        <w:spacing w:after="0" w:line="360" w:lineRule="auto"/>
        <w:jc w:val="both"/>
        <w:rPr>
          <w:color w:val="000000" w:themeColor="text1"/>
        </w:rPr>
      </w:pPr>
      <w:r w:rsidRPr="0040432A">
        <w:rPr>
          <w:color w:val="000000" w:themeColor="text1"/>
        </w:rPr>
        <w:t xml:space="preserve">Wir sorgen unverzüglich dafür, dass die Begleitverordnungen zum nationalen Strategieplan der </w:t>
      </w:r>
      <w:r w:rsidR="00D10232" w:rsidRPr="0040432A">
        <w:rPr>
          <w:color w:val="000000" w:themeColor="text1"/>
        </w:rPr>
        <w:t xml:space="preserve">Gemeinsamen </w:t>
      </w:r>
      <w:r w:rsidR="00E82621" w:rsidRPr="0040432A">
        <w:rPr>
          <w:color w:val="000000" w:themeColor="text1"/>
        </w:rPr>
        <w:t>Agrarpolitik</w:t>
      </w:r>
      <w:r w:rsidR="00D10232" w:rsidRPr="0040432A">
        <w:rPr>
          <w:color w:val="000000" w:themeColor="text1"/>
        </w:rPr>
        <w:t xml:space="preserve"> (</w:t>
      </w:r>
      <w:r w:rsidRPr="0040432A">
        <w:rPr>
          <w:color w:val="000000" w:themeColor="text1"/>
        </w:rPr>
        <w:t>GAP</w:t>
      </w:r>
      <w:r w:rsidR="00D10232" w:rsidRPr="0040432A">
        <w:rPr>
          <w:color w:val="000000" w:themeColor="text1"/>
        </w:rPr>
        <w:t>)</w:t>
      </w:r>
      <w:r w:rsidRPr="0040432A">
        <w:rPr>
          <w:color w:val="000000" w:themeColor="text1"/>
        </w:rPr>
        <w:t xml:space="preserve"> mit dem Ziel des Umwelt- und Klimaschutzes sowie der Einkommenssicherung angepasst werden.</w:t>
      </w:r>
    </w:p>
    <w:p w14:paraId="3D063543" w14:textId="77777777" w:rsidR="00106112" w:rsidRPr="0040432A" w:rsidRDefault="00106112" w:rsidP="006F4D0B">
      <w:pPr>
        <w:spacing w:after="0" w:line="360" w:lineRule="auto"/>
        <w:jc w:val="both"/>
        <w:rPr>
          <w:color w:val="000000" w:themeColor="text1"/>
        </w:rPr>
      </w:pPr>
    </w:p>
    <w:p w14:paraId="36FCF54C" w14:textId="0DAC3E3B" w:rsidR="00082387" w:rsidRPr="0040432A" w:rsidRDefault="008B0FEA" w:rsidP="006F4D0B">
      <w:pPr>
        <w:spacing w:after="0" w:line="360" w:lineRule="auto"/>
        <w:jc w:val="both"/>
        <w:rPr>
          <w:color w:val="000000" w:themeColor="text1"/>
        </w:rPr>
      </w:pPr>
      <w:r w:rsidRPr="0040432A">
        <w:rPr>
          <w:color w:val="000000" w:themeColor="text1"/>
        </w:rPr>
        <w:t xml:space="preserve">Die aktuelle Architektur wird spätestens zur Mitte der </w:t>
      </w:r>
      <w:r w:rsidR="00D10232" w:rsidRPr="0040432A">
        <w:rPr>
          <w:color w:val="000000" w:themeColor="text1"/>
        </w:rPr>
        <w:t xml:space="preserve">Legislaturperiode </w:t>
      </w:r>
      <w:r w:rsidRPr="0040432A">
        <w:rPr>
          <w:color w:val="000000" w:themeColor="text1"/>
        </w:rPr>
        <w:t xml:space="preserve">überprüft und im Sinne der Zielerreichung angepasst. Für die verlässliche Weiterentwicklung ab 2027 legt die </w:t>
      </w:r>
      <w:r w:rsidR="00D10232" w:rsidRPr="0040432A">
        <w:rPr>
          <w:color w:val="000000" w:themeColor="text1"/>
        </w:rPr>
        <w:t xml:space="preserve">Bundesregierung </w:t>
      </w:r>
      <w:r w:rsidRPr="0040432A">
        <w:rPr>
          <w:color w:val="000000" w:themeColor="text1"/>
        </w:rPr>
        <w:t xml:space="preserve">mit </w:t>
      </w:r>
      <w:r w:rsidRPr="0040432A">
        <w:rPr>
          <w:color w:val="000000" w:themeColor="text1"/>
        </w:rPr>
        <w:lastRenderedPageBreak/>
        <w:t xml:space="preserve">dieser Evaluierung ein Konzept vor, wie die Direktzahlungen durch die Honorierung von Klima- und Umweltleistungen angemessen ersetzt werden können. Dies dient auch der Einkommenswirksamkeit. </w:t>
      </w:r>
    </w:p>
    <w:p w14:paraId="0ABBACB1" w14:textId="77777777" w:rsidR="00106112" w:rsidRPr="0040432A" w:rsidRDefault="00106112" w:rsidP="006F4D0B">
      <w:pPr>
        <w:spacing w:after="0" w:line="360" w:lineRule="auto"/>
        <w:jc w:val="both"/>
        <w:rPr>
          <w:color w:val="000000" w:themeColor="text1"/>
        </w:rPr>
      </w:pPr>
    </w:p>
    <w:p w14:paraId="4387313C" w14:textId="19A5EE7D" w:rsidR="00D10232" w:rsidRPr="0040432A" w:rsidRDefault="00D10232" w:rsidP="006F4D0B">
      <w:pPr>
        <w:spacing w:after="0" w:line="360" w:lineRule="auto"/>
        <w:jc w:val="both"/>
        <w:rPr>
          <w:b/>
          <w:i/>
          <w:color w:val="000000" w:themeColor="text1"/>
        </w:rPr>
      </w:pPr>
      <w:r w:rsidRPr="0040432A">
        <w:rPr>
          <w:b/>
          <w:i/>
          <w:color w:val="000000" w:themeColor="text1"/>
        </w:rPr>
        <w:t>Gemeinschaftsaufgabe Verbesserung der Agrarstruktur und Küstenschutz (GAK)</w:t>
      </w:r>
    </w:p>
    <w:p w14:paraId="56750CF6" w14:textId="31357E44" w:rsidR="008B0FEA" w:rsidRPr="0040432A" w:rsidRDefault="008B0FEA" w:rsidP="006F4D0B">
      <w:pPr>
        <w:spacing w:after="0" w:line="360" w:lineRule="auto"/>
        <w:jc w:val="both"/>
        <w:rPr>
          <w:color w:val="000000" w:themeColor="text1"/>
        </w:rPr>
      </w:pPr>
      <w:r w:rsidRPr="0040432A">
        <w:rPr>
          <w:color w:val="000000" w:themeColor="text1"/>
        </w:rPr>
        <w:t xml:space="preserve">Orientiert an der Reform der GRW werden wir die Gemeinschaftsaufgabe neu an unseren Zielen ausrichten und setzen uns für eine überjährige und flexible Finanzierung ein. Neue Aufgaben wie Naturschutz und Klimaanpassung müssen durch zusätzliche Finanzmittel gesichert werden. Kooperationen zwischen Naturschutz und Landwirtschaft sollen für die landwirtschaftliche Förderung eine rechtliche Grundlage erhalten. </w:t>
      </w:r>
    </w:p>
    <w:p w14:paraId="77F2A7DD" w14:textId="6D7F4EEC" w:rsidR="00106112" w:rsidRPr="0040432A" w:rsidRDefault="00106112" w:rsidP="006F4D0B">
      <w:pPr>
        <w:spacing w:after="0" w:line="360" w:lineRule="auto"/>
        <w:jc w:val="both"/>
        <w:rPr>
          <w:color w:val="000000" w:themeColor="text1"/>
        </w:rPr>
      </w:pPr>
    </w:p>
    <w:p w14:paraId="6D51476E" w14:textId="279700B5" w:rsidR="00D10232" w:rsidRPr="0040432A" w:rsidRDefault="00D10232" w:rsidP="006F4D0B">
      <w:pPr>
        <w:spacing w:after="0" w:line="360" w:lineRule="auto"/>
        <w:jc w:val="both"/>
        <w:rPr>
          <w:b/>
          <w:i/>
          <w:color w:val="000000" w:themeColor="text1"/>
        </w:rPr>
      </w:pPr>
      <w:r w:rsidRPr="0040432A">
        <w:rPr>
          <w:b/>
          <w:i/>
          <w:color w:val="000000" w:themeColor="text1"/>
        </w:rPr>
        <w:t>Ernährung</w:t>
      </w:r>
    </w:p>
    <w:p w14:paraId="4A184268" w14:textId="0FB76442" w:rsidR="008B0FEA" w:rsidRPr="0040432A" w:rsidRDefault="008B0FEA" w:rsidP="006F4D0B">
      <w:pPr>
        <w:spacing w:after="0" w:line="360" w:lineRule="auto"/>
        <w:jc w:val="both"/>
        <w:rPr>
          <w:color w:val="000000" w:themeColor="text1"/>
        </w:rPr>
      </w:pPr>
      <w:r w:rsidRPr="0040432A">
        <w:rPr>
          <w:color w:val="000000" w:themeColor="text1"/>
        </w:rPr>
        <w:t xml:space="preserve">Wir werden, insbesondere mit Blick auf Kinder, mit den Akteuren bis 2023 eine Ernährungsstrategie beschließen, um eine gesunde Umgebung für Ernährung und Bewegung zu schaffen. </w:t>
      </w:r>
    </w:p>
    <w:p w14:paraId="098DF5CC" w14:textId="77777777" w:rsidR="00106112" w:rsidRPr="0040432A" w:rsidRDefault="00106112" w:rsidP="006F4D0B">
      <w:pPr>
        <w:spacing w:after="0" w:line="360" w:lineRule="auto"/>
        <w:jc w:val="both"/>
        <w:rPr>
          <w:color w:val="000000" w:themeColor="text1"/>
        </w:rPr>
      </w:pPr>
    </w:p>
    <w:p w14:paraId="1FB8668D" w14:textId="1CA80F9D" w:rsidR="008B0FEA" w:rsidRPr="0040432A" w:rsidRDefault="008B0FEA" w:rsidP="006F4D0B">
      <w:pPr>
        <w:spacing w:after="0" w:line="360" w:lineRule="auto"/>
        <w:jc w:val="both"/>
        <w:rPr>
          <w:color w:val="000000" w:themeColor="text1"/>
        </w:rPr>
      </w:pPr>
      <w:r w:rsidRPr="0040432A">
        <w:rPr>
          <w:color w:val="000000" w:themeColor="text1"/>
        </w:rPr>
        <w:t xml:space="preserve">Wir werden die Standards </w:t>
      </w:r>
      <w:r w:rsidR="00D10232" w:rsidRPr="0040432A">
        <w:rPr>
          <w:color w:val="000000" w:themeColor="text1"/>
        </w:rPr>
        <w:t xml:space="preserve">der Deutschen Gesellschaft für Ernährung </w:t>
      </w:r>
      <w:r w:rsidRPr="0040432A">
        <w:rPr>
          <w:color w:val="000000" w:themeColor="text1"/>
        </w:rPr>
        <w:t xml:space="preserve">aktualisieren, </w:t>
      </w:r>
      <w:r w:rsidR="007473E0" w:rsidRPr="0040432A">
        <w:rPr>
          <w:color w:val="000000" w:themeColor="text1"/>
        </w:rPr>
        <w:t>in der Gemeinschaftsverpflegung als Standard etablieren</w:t>
      </w:r>
      <w:r w:rsidRPr="0040432A">
        <w:rPr>
          <w:color w:val="000000" w:themeColor="text1"/>
        </w:rPr>
        <w:t xml:space="preserve">, Vernetzungsstellen weiterbetreiben und </w:t>
      </w:r>
      <w:proofErr w:type="spellStart"/>
      <w:r w:rsidRPr="0040432A">
        <w:rPr>
          <w:color w:val="000000" w:themeColor="text1"/>
        </w:rPr>
        <w:t>Modellregionenwettbewerb</w:t>
      </w:r>
      <w:proofErr w:type="spellEnd"/>
      <w:r w:rsidRPr="0040432A">
        <w:rPr>
          <w:color w:val="000000" w:themeColor="text1"/>
        </w:rPr>
        <w:t xml:space="preserve"> durchführen. Unser Ziel ist, den Anteil regionaler und ökologischer Erzeugnisse entsprechend unserer Ausbauziele zu erhöhen. Wir werden gemeinsam mit allen Beteiligten die Lebensmittelverschwendung verbindlich branchenspezifisch reduzieren, haftungsrechtliche Fragen klären und steuerrechtliche Erleichterung für Spenden ermöglichen. Wir stärken pflanzliche Alternativen und setzen uns für die Zulassung von Innovationen wie alternative Proteinquellen und Fleischersatzprodukten in der EU ein. An Kinder gerichtete Werbung </w:t>
      </w:r>
      <w:r w:rsidR="00C83474" w:rsidRPr="0040432A">
        <w:rPr>
          <w:color w:val="000000" w:themeColor="text1"/>
        </w:rPr>
        <w:t>für Lebensmittel mit hohem Zu</w:t>
      </w:r>
      <w:r w:rsidR="009544CC" w:rsidRPr="0040432A">
        <w:rPr>
          <w:color w:val="000000" w:themeColor="text1"/>
        </w:rPr>
        <w:t>cker-, Fett- u</w:t>
      </w:r>
      <w:r w:rsidR="00C83474" w:rsidRPr="0040432A">
        <w:rPr>
          <w:color w:val="000000" w:themeColor="text1"/>
        </w:rPr>
        <w:t>nd Salzgehalt darf es in Zukunft</w:t>
      </w:r>
      <w:r w:rsidR="009544CC" w:rsidRPr="0040432A">
        <w:rPr>
          <w:color w:val="000000" w:themeColor="text1"/>
        </w:rPr>
        <w:t xml:space="preserve"> bei</w:t>
      </w:r>
      <w:r w:rsidR="000C1A2A" w:rsidRPr="0040432A">
        <w:rPr>
          <w:color w:val="000000" w:themeColor="text1"/>
        </w:rPr>
        <w:t xml:space="preserve"> Sendungen und Formaten für unter 14-Jährige</w:t>
      </w:r>
      <w:r w:rsidR="009544CC" w:rsidRPr="0040432A">
        <w:rPr>
          <w:color w:val="000000" w:themeColor="text1"/>
        </w:rPr>
        <w:t xml:space="preserve"> nicht mehr geben.</w:t>
      </w:r>
      <w:r w:rsidR="00C83474" w:rsidRPr="0040432A">
        <w:rPr>
          <w:color w:val="000000" w:themeColor="text1"/>
        </w:rPr>
        <w:t xml:space="preserve"> </w:t>
      </w:r>
      <w:r w:rsidRPr="0040432A">
        <w:rPr>
          <w:color w:val="000000" w:themeColor="text1"/>
        </w:rPr>
        <w:t xml:space="preserve">Wir werden ein EU-weites </w:t>
      </w:r>
      <w:proofErr w:type="spellStart"/>
      <w:r w:rsidRPr="0040432A">
        <w:rPr>
          <w:color w:val="000000" w:themeColor="text1"/>
        </w:rPr>
        <w:t>Nutriscore</w:t>
      </w:r>
      <w:proofErr w:type="spellEnd"/>
      <w:r w:rsidRPr="0040432A">
        <w:rPr>
          <w:color w:val="000000" w:themeColor="text1"/>
        </w:rPr>
        <w:t xml:space="preserve"> wissenschaftlich</w:t>
      </w:r>
      <w:r w:rsidR="0027335C" w:rsidRPr="0040432A">
        <w:rPr>
          <w:color w:val="000000" w:themeColor="text1"/>
        </w:rPr>
        <w:t xml:space="preserve"> und allgemeinverständlich</w:t>
      </w:r>
      <w:r w:rsidRPr="0040432A">
        <w:rPr>
          <w:color w:val="000000" w:themeColor="text1"/>
        </w:rPr>
        <w:t xml:space="preserve"> weiterentwickeln. Wir unterstützen die Entwicklung von Kriterien für einen ökologischen Fußabdruck. Wir werden den gesundheitlichen Verbraucherschutz stärken und zu gesundheitsgefährdende</w:t>
      </w:r>
      <w:r w:rsidR="00D932D8" w:rsidRPr="0040432A">
        <w:rPr>
          <w:color w:val="000000" w:themeColor="text1"/>
        </w:rPr>
        <w:t>n</w:t>
      </w:r>
      <w:r w:rsidRPr="0040432A">
        <w:rPr>
          <w:color w:val="000000" w:themeColor="text1"/>
        </w:rPr>
        <w:t xml:space="preserve"> Stoffen wie endokrine Disruptoren, Mehrfachbelastungen, Kontaktmaterialen forschen. Lebensmittelwarnung.de wird praktikabler weiterentwickelt. Wir schaffen wissenschaftlich fundierte und auf Zielgruppenabgestimmte Reduktionsziele für Zucker</w:t>
      </w:r>
      <w:r w:rsidR="009A3895" w:rsidRPr="0040432A">
        <w:rPr>
          <w:color w:val="000000" w:themeColor="text1"/>
        </w:rPr>
        <w:t xml:space="preserve">, </w:t>
      </w:r>
      <w:r w:rsidRPr="0040432A">
        <w:rPr>
          <w:color w:val="000000" w:themeColor="text1"/>
        </w:rPr>
        <w:t>Fett</w:t>
      </w:r>
      <w:r w:rsidR="009A3895" w:rsidRPr="0040432A">
        <w:rPr>
          <w:color w:val="000000" w:themeColor="text1"/>
        </w:rPr>
        <w:t xml:space="preserve"> und </w:t>
      </w:r>
      <w:r w:rsidRPr="0040432A">
        <w:rPr>
          <w:color w:val="000000" w:themeColor="text1"/>
        </w:rPr>
        <w:t xml:space="preserve">Salz. </w:t>
      </w:r>
    </w:p>
    <w:p w14:paraId="6B3AD712" w14:textId="77777777" w:rsidR="00106112" w:rsidRPr="0040432A" w:rsidRDefault="00106112" w:rsidP="006F4D0B">
      <w:pPr>
        <w:spacing w:after="0" w:line="360" w:lineRule="auto"/>
        <w:jc w:val="both"/>
        <w:rPr>
          <w:color w:val="000000" w:themeColor="text1"/>
        </w:rPr>
      </w:pPr>
    </w:p>
    <w:p w14:paraId="3D35AA86" w14:textId="33CD4C4D" w:rsidR="008E2C67" w:rsidRPr="0040432A" w:rsidRDefault="00294B77" w:rsidP="006F4D0B">
      <w:pPr>
        <w:spacing w:after="0" w:line="360" w:lineRule="auto"/>
        <w:jc w:val="both"/>
        <w:rPr>
          <w:b/>
          <w:i/>
          <w:color w:val="000000" w:themeColor="text1"/>
        </w:rPr>
      </w:pPr>
      <w:r w:rsidRPr="0040432A">
        <w:rPr>
          <w:b/>
          <w:i/>
          <w:color w:val="000000" w:themeColor="text1"/>
        </w:rPr>
        <w:t>Landbau</w:t>
      </w:r>
    </w:p>
    <w:p w14:paraId="1C53EF43" w14:textId="07929335" w:rsidR="00294B77" w:rsidRPr="0040432A" w:rsidRDefault="008B0FEA" w:rsidP="006F4D0B">
      <w:pPr>
        <w:spacing w:after="0" w:line="360" w:lineRule="auto"/>
        <w:jc w:val="both"/>
        <w:rPr>
          <w:color w:val="000000" w:themeColor="text1"/>
        </w:rPr>
      </w:pPr>
      <w:r w:rsidRPr="0040432A">
        <w:rPr>
          <w:color w:val="000000" w:themeColor="text1"/>
        </w:rPr>
        <w:t>Das Artensterben, der Verlust der Biodiversität ist eine weitere ökologische Krise. Wir wollen den Einsatz von</w:t>
      </w:r>
      <w:r w:rsidR="006843B4" w:rsidRPr="0040432A">
        <w:rPr>
          <w:color w:val="000000" w:themeColor="text1"/>
        </w:rPr>
        <w:t xml:space="preserve"> </w:t>
      </w:r>
      <w:r w:rsidRPr="0040432A">
        <w:rPr>
          <w:color w:val="000000" w:themeColor="text1"/>
        </w:rPr>
        <w:t xml:space="preserve">Pflanzenschutzmitteln auf das notwendige Maß beschränken. </w:t>
      </w:r>
      <w:r w:rsidR="00294B77" w:rsidRPr="0040432A">
        <w:rPr>
          <w:color w:val="000000" w:themeColor="text1"/>
        </w:rPr>
        <w:t xml:space="preserve">Mit folgenden Maßnahmen wollen wir den Einsatz ambitioniert reduzieren: </w:t>
      </w:r>
    </w:p>
    <w:p w14:paraId="464EEFA4" w14:textId="42380EFE" w:rsidR="00294B77" w:rsidRPr="0040432A" w:rsidRDefault="00294B77"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lastRenderedPageBreak/>
        <w:t>Wir werden die gesamte Landwirtschaft in ihrer Vielfalt an den Zielen Umwelt- und Ressourcenschutz ausrichten</w:t>
      </w:r>
      <w:r w:rsidR="007B6D55" w:rsidRPr="0040432A">
        <w:rPr>
          <w:color w:val="000000" w:themeColor="text1"/>
        </w:rPr>
        <w:t xml:space="preserve"> (Ökologischer Landbau)</w:t>
      </w:r>
      <w:r w:rsidRPr="0040432A">
        <w:rPr>
          <w:color w:val="000000" w:themeColor="text1"/>
        </w:rPr>
        <w:t>. Wir wollen eine Landwirtschaft im Einklang von Natur und Umwelt weiterentwickeln.</w:t>
      </w:r>
      <w:r w:rsidRPr="0040432A">
        <w:rPr>
          <w:i/>
          <w:color w:val="000000" w:themeColor="text1"/>
        </w:rPr>
        <w:t xml:space="preserve"> </w:t>
      </w:r>
      <w:r w:rsidRPr="0040432A">
        <w:rPr>
          <w:color w:val="000000" w:themeColor="text1"/>
        </w:rPr>
        <w:t>Wir wollen 30 Prozent Ökolandbau bis zum Jahr 2030 erreichen.</w:t>
      </w:r>
      <w:r w:rsidRPr="0040432A">
        <w:rPr>
          <w:i/>
          <w:color w:val="000000" w:themeColor="text1"/>
        </w:rPr>
        <w:t xml:space="preserve"> </w:t>
      </w:r>
      <w:r w:rsidRPr="0040432A">
        <w:rPr>
          <w:color w:val="000000" w:themeColor="text1"/>
        </w:rPr>
        <w:t xml:space="preserve">Hierfür </w:t>
      </w:r>
      <w:r w:rsidR="007B6D55" w:rsidRPr="0040432A">
        <w:rPr>
          <w:color w:val="000000" w:themeColor="text1"/>
        </w:rPr>
        <w:t xml:space="preserve">wollen wir </w:t>
      </w:r>
      <w:r w:rsidRPr="0040432A">
        <w:rPr>
          <w:color w:val="000000" w:themeColor="text1"/>
        </w:rPr>
        <w:t xml:space="preserve">die Bundesmittel für das Bundesprogramm Ökolandbau </w:t>
      </w:r>
      <w:r w:rsidR="007B6D55" w:rsidRPr="0040432A">
        <w:rPr>
          <w:color w:val="000000" w:themeColor="text1"/>
        </w:rPr>
        <w:t xml:space="preserve">erhöhen </w:t>
      </w:r>
      <w:r w:rsidRPr="0040432A">
        <w:rPr>
          <w:color w:val="000000" w:themeColor="text1"/>
        </w:rPr>
        <w:t>und entsprechend dem Ausbauziel Agrarforschungsgelder für Forschungsbelange des Ökolandbaus zur Verfügung</w:t>
      </w:r>
      <w:r w:rsidR="007B6D55" w:rsidRPr="0040432A">
        <w:rPr>
          <w:color w:val="000000" w:themeColor="text1"/>
        </w:rPr>
        <w:t xml:space="preserve"> stellen</w:t>
      </w:r>
      <w:r w:rsidRPr="0040432A">
        <w:rPr>
          <w:i/>
          <w:color w:val="000000" w:themeColor="text1"/>
        </w:rPr>
        <w:t xml:space="preserve">. </w:t>
      </w:r>
      <w:r w:rsidRPr="0040432A">
        <w:rPr>
          <w:color w:val="000000" w:themeColor="text1"/>
        </w:rPr>
        <w:t>Wir erweitern die Zukunftsstrategie ökologischer Landbau um die gesamte Bio-Wertschöpfungskette.</w:t>
      </w:r>
      <w:r w:rsidR="007B6D55" w:rsidRPr="0040432A">
        <w:rPr>
          <w:color w:val="000000" w:themeColor="text1"/>
        </w:rPr>
        <w:t xml:space="preserve"> </w:t>
      </w:r>
    </w:p>
    <w:p w14:paraId="6783383F" w14:textId="6D41FE70"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Der integrierte Pflanzenschutz wird ergänzt</w:t>
      </w:r>
      <w:r w:rsidR="007B6D55" w:rsidRPr="0040432A">
        <w:rPr>
          <w:color w:val="000000" w:themeColor="text1"/>
        </w:rPr>
        <w:t xml:space="preserve">, wir stärken seine Forschung und Förderung und entwickeln den </w:t>
      </w:r>
      <w:r w:rsidR="008E2C67" w:rsidRPr="0040432A">
        <w:rPr>
          <w:color w:val="000000" w:themeColor="text1"/>
        </w:rPr>
        <w:t>Nationale</w:t>
      </w:r>
      <w:r w:rsidR="007B6D55" w:rsidRPr="0040432A">
        <w:rPr>
          <w:color w:val="000000" w:themeColor="text1"/>
        </w:rPr>
        <w:t>n</w:t>
      </w:r>
      <w:r w:rsidR="008E2C67" w:rsidRPr="0040432A">
        <w:rPr>
          <w:color w:val="000000" w:themeColor="text1"/>
        </w:rPr>
        <w:t xml:space="preserve"> Aktionsplan </w:t>
      </w:r>
      <w:r w:rsidRPr="0040432A">
        <w:rPr>
          <w:color w:val="000000" w:themeColor="text1"/>
        </w:rPr>
        <w:t xml:space="preserve">weiter. </w:t>
      </w:r>
    </w:p>
    <w:p w14:paraId="4A722ADE" w14:textId="77777777"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 xml:space="preserve">Pflanzen sollen so geschützt werden, dass Nebenwirkungen für Umwelt, Gesundheit und Biodiversität vermieden werden. Die Zulassung von Pflanzenschutzmitteln muss transparent und rechtssicher nach wissenschaftlichen Kriterien erfolgen, bestehende Lücken auf europäischer Ebene werden geschlossen. Gleichzeitig muss eine schnellere Entscheidung stattfinden. </w:t>
      </w:r>
    </w:p>
    <w:p w14:paraId="5D4E679A" w14:textId="77777777"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 xml:space="preserve">Zudem sorgen wir für eine Verbesserung der Verfügbarkeit von Pflanzenschutzmitteln, insbesondere für Anwendungen von geringfügigem Umfang bei vielfältig angebauten Sonderkulturen, für den Vorratsschutz und für geeignete Resistenzstrategien. </w:t>
      </w:r>
    </w:p>
    <w:p w14:paraId="69DD2126" w14:textId="77777777"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Wir setzen auch auf digitale Anwendungen und moderne Applikationstechnik zur zielgenauen Ausbringung und Vermeidung von Abdrift. </w:t>
      </w:r>
    </w:p>
    <w:p w14:paraId="4CBF7EBB" w14:textId="6AFE8DB4"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 xml:space="preserve">Wir stärken Alternativen zu chemisch-synthetischen Pflanzenschutzmitteln (Biologicals, </w:t>
      </w:r>
      <w:proofErr w:type="spellStart"/>
      <w:r w:rsidRPr="0040432A">
        <w:rPr>
          <w:color w:val="000000" w:themeColor="text1"/>
        </w:rPr>
        <w:t>low</w:t>
      </w:r>
      <w:proofErr w:type="spellEnd"/>
      <w:r w:rsidRPr="0040432A">
        <w:rPr>
          <w:color w:val="000000" w:themeColor="text1"/>
        </w:rPr>
        <w:t xml:space="preserve"> </w:t>
      </w:r>
      <w:proofErr w:type="spellStart"/>
      <w:r w:rsidRPr="0040432A">
        <w:rPr>
          <w:color w:val="000000" w:themeColor="text1"/>
        </w:rPr>
        <w:t>risks</w:t>
      </w:r>
      <w:proofErr w:type="spellEnd"/>
      <w:r w:rsidRPr="0040432A">
        <w:rPr>
          <w:color w:val="000000" w:themeColor="text1"/>
        </w:rPr>
        <w:t xml:space="preserve">, Pflanzenstärkungsmittel, physikalisch, biologisch, Anbaumethoden, Robotik, Drohnen, Digitalisierung, Prognosemodelle etc.) und verbessern die zugehörigen Verfahren. </w:t>
      </w:r>
    </w:p>
    <w:p w14:paraId="73054960" w14:textId="766BC2DD" w:rsidR="007B6D55" w:rsidRPr="0040432A" w:rsidRDefault="007B6D55"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Analog zu bestehenden Reglungen zu Pestiziden in Naturschutzgebieten, bei den Landwirt</w:t>
      </w:r>
      <w:r w:rsidR="00D932D8" w:rsidRPr="0040432A">
        <w:rPr>
          <w:color w:val="000000" w:themeColor="text1"/>
        </w:rPr>
        <w:t>innen</w:t>
      </w:r>
      <w:r w:rsidRPr="0040432A">
        <w:rPr>
          <w:color w:val="000000" w:themeColor="text1"/>
        </w:rPr>
        <w:t xml:space="preserve"> und Landwirte</w:t>
      </w:r>
      <w:r w:rsidR="00D932D8" w:rsidRPr="0040432A">
        <w:rPr>
          <w:color w:val="000000" w:themeColor="text1"/>
        </w:rPr>
        <w:t>n</w:t>
      </w:r>
      <w:r w:rsidRPr="0040432A">
        <w:rPr>
          <w:color w:val="000000" w:themeColor="text1"/>
        </w:rPr>
        <w:t xml:space="preserve"> einen Erschwernisausgleich bekommen, wollen wir Regeln für die Trinkwasserschutzgebiete finden.</w:t>
      </w:r>
    </w:p>
    <w:p w14:paraId="3B9AF070" w14:textId="78704344" w:rsidR="007B6D55"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Wir nehmen Glyphosat bis Ende 2023 vom Markt.</w:t>
      </w:r>
      <w:r w:rsidR="003F0CA4" w:rsidRPr="0040432A">
        <w:rPr>
          <w:color w:val="000000" w:themeColor="text1"/>
        </w:rPr>
        <w:t xml:space="preserve"> </w:t>
      </w:r>
    </w:p>
    <w:p w14:paraId="0042EFBD" w14:textId="1C6D513F" w:rsidR="008B0FEA" w:rsidRPr="0040432A" w:rsidRDefault="008B0FEA" w:rsidP="006F4D0B">
      <w:pPr>
        <w:pStyle w:val="Listenabsatz"/>
        <w:numPr>
          <w:ilvl w:val="0"/>
          <w:numId w:val="26"/>
        </w:numPr>
        <w:spacing w:after="0" w:line="360" w:lineRule="auto"/>
        <w:ind w:left="360"/>
        <w:contextualSpacing w:val="0"/>
        <w:jc w:val="both"/>
        <w:rPr>
          <w:color w:val="000000" w:themeColor="text1"/>
        </w:rPr>
      </w:pPr>
      <w:r w:rsidRPr="0040432A">
        <w:rPr>
          <w:color w:val="000000" w:themeColor="text1"/>
        </w:rPr>
        <w:t xml:space="preserve">Ein digitales Herkunfts- und Identifikationssystem Nährstoff- und Pflanzenschutz, mit dem Ziel, die Reduktionsstrategie voranzubringen, soll eingeführt werden. </w:t>
      </w:r>
    </w:p>
    <w:p w14:paraId="28D28DC5" w14:textId="179A62A5" w:rsidR="007B6D55" w:rsidRPr="0040432A" w:rsidRDefault="007B6D55" w:rsidP="006F4D0B">
      <w:pPr>
        <w:pStyle w:val="Listenabsatz"/>
        <w:numPr>
          <w:ilvl w:val="0"/>
          <w:numId w:val="26"/>
        </w:numPr>
        <w:spacing w:after="0" w:line="360" w:lineRule="auto"/>
        <w:ind w:left="360"/>
        <w:contextualSpacing w:val="0"/>
        <w:jc w:val="both"/>
        <w:rPr>
          <w:color w:val="000000" w:themeColor="text1"/>
        </w:rPr>
      </w:pPr>
      <w:r w:rsidRPr="0040432A">
        <w:rPr>
          <w:rFonts w:cstheme="minorHAnsi"/>
          <w:color w:val="000000" w:themeColor="text1"/>
        </w:rPr>
        <w:t>Die Züchtung von klimarobusten Pflanzensorten wollen wir unterstützen. Dazu verbessern wir die Rahmenbedingungen auch für Populationssorten</w:t>
      </w:r>
      <w:r w:rsidR="00D932D8" w:rsidRPr="0040432A">
        <w:rPr>
          <w:rFonts w:cstheme="minorHAnsi"/>
          <w:color w:val="000000" w:themeColor="text1"/>
        </w:rPr>
        <w:t>,</w:t>
      </w:r>
      <w:r w:rsidRPr="0040432A">
        <w:rPr>
          <w:rFonts w:cstheme="minorHAnsi"/>
          <w:color w:val="000000" w:themeColor="text1"/>
        </w:rPr>
        <w:t xml:space="preserve"> fördern Modellprojekte wie Crowd-</w:t>
      </w:r>
      <w:proofErr w:type="spellStart"/>
      <w:r w:rsidRPr="0040432A">
        <w:rPr>
          <w:rFonts w:cstheme="minorHAnsi"/>
          <w:color w:val="000000" w:themeColor="text1"/>
        </w:rPr>
        <w:t>Breeding</w:t>
      </w:r>
      <w:proofErr w:type="spellEnd"/>
      <w:r w:rsidRPr="0040432A">
        <w:rPr>
          <w:rFonts w:cstheme="minorHAnsi"/>
          <w:color w:val="000000" w:themeColor="text1"/>
        </w:rPr>
        <w:t>, Digitalisierung</w:t>
      </w:r>
      <w:r w:rsidR="00D932D8" w:rsidRPr="0040432A">
        <w:rPr>
          <w:rFonts w:cstheme="minorHAnsi"/>
          <w:color w:val="000000" w:themeColor="text1"/>
        </w:rPr>
        <w:t>,</w:t>
      </w:r>
      <w:r w:rsidRPr="0040432A">
        <w:rPr>
          <w:rFonts w:cstheme="minorHAnsi"/>
          <w:color w:val="000000" w:themeColor="text1"/>
        </w:rPr>
        <w:t xml:space="preserve"> stellen Transparenz über Züchtungsmethoden her und stärken die Risiko- und Nachweisforschung.</w:t>
      </w:r>
    </w:p>
    <w:p w14:paraId="7D1F01EE" w14:textId="77777777" w:rsidR="00106112" w:rsidRPr="0040432A" w:rsidRDefault="00106112" w:rsidP="006F4D0B">
      <w:pPr>
        <w:spacing w:after="0" w:line="360" w:lineRule="auto"/>
        <w:jc w:val="both"/>
        <w:rPr>
          <w:rFonts w:cstheme="minorHAnsi"/>
          <w:color w:val="000000" w:themeColor="text1"/>
        </w:rPr>
      </w:pPr>
    </w:p>
    <w:p w14:paraId="2C1DCC0D" w14:textId="67BEF7F8" w:rsidR="008E2C67" w:rsidRPr="0040432A" w:rsidRDefault="008E2C67" w:rsidP="006F4D0B">
      <w:pPr>
        <w:spacing w:after="0" w:line="360" w:lineRule="auto"/>
        <w:jc w:val="both"/>
        <w:rPr>
          <w:rFonts w:cstheme="minorHAnsi"/>
          <w:b/>
          <w:i/>
          <w:color w:val="000000" w:themeColor="text1"/>
        </w:rPr>
      </w:pPr>
      <w:r w:rsidRPr="0040432A">
        <w:rPr>
          <w:rFonts w:cstheme="minorHAnsi"/>
          <w:b/>
          <w:i/>
          <w:color w:val="000000" w:themeColor="text1"/>
        </w:rPr>
        <w:t>Digitalisierung</w:t>
      </w:r>
      <w:r w:rsidR="009A646C" w:rsidRPr="0040432A">
        <w:rPr>
          <w:rFonts w:cstheme="minorHAnsi"/>
          <w:b/>
          <w:i/>
          <w:color w:val="000000" w:themeColor="text1"/>
        </w:rPr>
        <w:t xml:space="preserve"> in der Landwirtschaft</w:t>
      </w:r>
    </w:p>
    <w:p w14:paraId="021FAB66" w14:textId="6476ED3B" w:rsidR="008B0FEA" w:rsidRPr="0040432A" w:rsidRDefault="008B0FEA" w:rsidP="006F4D0B">
      <w:pPr>
        <w:spacing w:after="0" w:line="360" w:lineRule="auto"/>
        <w:jc w:val="both"/>
        <w:rPr>
          <w:rFonts w:cstheme="minorHAnsi"/>
          <w:color w:val="000000" w:themeColor="text1"/>
          <w:shd w:val="clear" w:color="auto" w:fill="F7F7F7"/>
        </w:rPr>
      </w:pPr>
      <w:r w:rsidRPr="0040432A">
        <w:rPr>
          <w:rFonts w:cstheme="minorHAnsi"/>
          <w:color w:val="000000" w:themeColor="text1"/>
        </w:rPr>
        <w:t xml:space="preserve">Wir werden die von der Landwirtschaft und Ernährung benötigten öffentlichen Daten einfacher und in geeigneter Qualität und Aktualität den berechtigten Nutzern frei zur Verfügung stellen und dazu eine </w:t>
      </w:r>
      <w:r w:rsidRPr="0040432A">
        <w:rPr>
          <w:rFonts w:cstheme="minorHAnsi"/>
          <w:color w:val="000000" w:themeColor="text1"/>
        </w:rPr>
        <w:lastRenderedPageBreak/>
        <w:t>echte Plattform mit zentralem Zugang zu sämtlichen staatlichen Daten und Diensten einrichten, insbesondere auch für entsprechende Verwaltungsdienstleistungen. Staatliche Daten aller Verwaltungsebenen sollen künftig in einheitlichen Formaten</w:t>
      </w:r>
      <w:r w:rsidR="00CA0952" w:rsidRPr="0040432A">
        <w:rPr>
          <w:rFonts w:cstheme="minorHAnsi"/>
          <w:color w:val="000000" w:themeColor="text1"/>
        </w:rPr>
        <w:t xml:space="preserve"> zur Verfügung gestellt werden</w:t>
      </w:r>
      <w:r w:rsidRPr="0040432A">
        <w:rPr>
          <w:rFonts w:cstheme="minorHAnsi"/>
          <w:color w:val="000000" w:themeColor="text1"/>
        </w:rPr>
        <w:t xml:space="preserve">. Der Agrardatenraum in Gaia-X als Basis einer europäischen Dateninfrastruktur mit klarem Nutzungsrecht für Landwirte an den betriebsspezifischen Daten, an deren Entstehung sie mitgewirkt haben, </w:t>
      </w:r>
      <w:r w:rsidR="00CA0952" w:rsidRPr="0040432A">
        <w:rPr>
          <w:rFonts w:cstheme="minorHAnsi"/>
          <w:color w:val="000000" w:themeColor="text1"/>
        </w:rPr>
        <w:t xml:space="preserve">wird </w:t>
      </w:r>
      <w:r w:rsidRPr="0040432A">
        <w:rPr>
          <w:rFonts w:cstheme="minorHAnsi"/>
          <w:color w:val="000000" w:themeColor="text1"/>
        </w:rPr>
        <w:t>mit standardisierten Schnittstellen weiterentwickelt.</w:t>
      </w:r>
      <w:r w:rsidR="002B1DD0" w:rsidRPr="0040432A">
        <w:rPr>
          <w:rFonts w:cstheme="minorHAnsi"/>
          <w:color w:val="000000" w:themeColor="text1"/>
        </w:rPr>
        <w:t xml:space="preserve"> Open-Source-Formate werden ausdrücklich unterstützt.</w:t>
      </w:r>
      <w:r w:rsidRPr="0040432A">
        <w:rPr>
          <w:rFonts w:cstheme="minorHAnsi"/>
          <w:color w:val="000000" w:themeColor="text1"/>
          <w:shd w:val="clear" w:color="auto" w:fill="F7F7F7"/>
        </w:rPr>
        <w:t xml:space="preserve"> </w:t>
      </w:r>
    </w:p>
    <w:p w14:paraId="063A33FF" w14:textId="77777777" w:rsidR="00106112" w:rsidRPr="0040432A" w:rsidRDefault="00106112" w:rsidP="006F4D0B">
      <w:pPr>
        <w:spacing w:after="0" w:line="360" w:lineRule="auto"/>
        <w:jc w:val="both"/>
        <w:rPr>
          <w:rFonts w:cstheme="minorHAnsi"/>
          <w:color w:val="000000" w:themeColor="text1"/>
          <w:shd w:val="clear" w:color="auto" w:fill="F7F7F7"/>
        </w:rPr>
      </w:pPr>
    </w:p>
    <w:p w14:paraId="16C6BBC1" w14:textId="7F9F6248" w:rsidR="008E2C67" w:rsidRPr="0040432A" w:rsidRDefault="008E2C67" w:rsidP="006F4D0B">
      <w:pPr>
        <w:spacing w:after="0" w:line="360" w:lineRule="auto"/>
        <w:jc w:val="both"/>
        <w:rPr>
          <w:rFonts w:cstheme="minorHAnsi"/>
          <w:b/>
          <w:i/>
          <w:color w:val="000000" w:themeColor="text1"/>
        </w:rPr>
      </w:pPr>
      <w:r w:rsidRPr="0040432A">
        <w:rPr>
          <w:rFonts w:cstheme="minorHAnsi"/>
          <w:b/>
          <w:i/>
          <w:color w:val="000000" w:themeColor="text1"/>
        </w:rPr>
        <w:t>Bodenpolitik</w:t>
      </w:r>
    </w:p>
    <w:p w14:paraId="13FF12C4" w14:textId="1D7D4293" w:rsidR="008B0FEA" w:rsidRPr="0040432A" w:rsidRDefault="008B0FEA" w:rsidP="006F4D0B">
      <w:pPr>
        <w:spacing w:after="0" w:line="360" w:lineRule="auto"/>
        <w:jc w:val="both"/>
        <w:rPr>
          <w:rFonts w:cstheme="minorHAnsi"/>
          <w:color w:val="000000" w:themeColor="text1"/>
        </w:rPr>
      </w:pPr>
      <w:r w:rsidRPr="0040432A">
        <w:rPr>
          <w:rFonts w:cstheme="minorHAnsi"/>
          <w:color w:val="000000" w:themeColor="text1"/>
        </w:rPr>
        <w:t xml:space="preserve">Die Debatte der EU-Kommission über die “Carbon </w:t>
      </w:r>
      <w:proofErr w:type="spellStart"/>
      <w:r w:rsidRPr="0040432A">
        <w:rPr>
          <w:rFonts w:cstheme="minorHAnsi"/>
          <w:color w:val="000000" w:themeColor="text1"/>
        </w:rPr>
        <w:t>Removal</w:t>
      </w:r>
      <w:proofErr w:type="spellEnd"/>
      <w:r w:rsidRPr="0040432A">
        <w:rPr>
          <w:rFonts w:cstheme="minorHAnsi"/>
          <w:color w:val="000000" w:themeColor="text1"/>
        </w:rPr>
        <w:t xml:space="preserve"> </w:t>
      </w:r>
      <w:proofErr w:type="spellStart"/>
      <w:r w:rsidRPr="0040432A">
        <w:rPr>
          <w:rFonts w:cstheme="minorHAnsi"/>
          <w:color w:val="000000" w:themeColor="text1"/>
        </w:rPr>
        <w:t>Certification</w:t>
      </w:r>
      <w:proofErr w:type="spellEnd"/>
      <w:r w:rsidRPr="0040432A">
        <w:rPr>
          <w:rFonts w:cstheme="minorHAnsi"/>
          <w:color w:val="000000" w:themeColor="text1"/>
        </w:rPr>
        <w:t xml:space="preserve"> Guidelines” begleiten wir aktiv. Wir brauchen eine Aktualisierung des Bodenschutzgesetztes, ein </w:t>
      </w:r>
      <w:proofErr w:type="spellStart"/>
      <w:r w:rsidRPr="0040432A">
        <w:rPr>
          <w:rFonts w:cstheme="minorHAnsi"/>
          <w:color w:val="000000" w:themeColor="text1"/>
        </w:rPr>
        <w:t>Bodenmonitoringzentrum</w:t>
      </w:r>
      <w:proofErr w:type="spellEnd"/>
      <w:r w:rsidRPr="0040432A">
        <w:rPr>
          <w:rFonts w:cstheme="minorHAnsi"/>
          <w:color w:val="000000" w:themeColor="text1"/>
        </w:rPr>
        <w:t xml:space="preserve"> und wir müssen die EU bei einer Bodenrichtlinie unterstützen. </w:t>
      </w:r>
      <w:r w:rsidR="008E2C67" w:rsidRPr="0040432A">
        <w:rPr>
          <w:rFonts w:cstheme="minorHAnsi"/>
          <w:color w:val="000000" w:themeColor="text1"/>
        </w:rPr>
        <w:t xml:space="preserve">Wir </w:t>
      </w:r>
      <w:r w:rsidRPr="0040432A">
        <w:rPr>
          <w:rFonts w:cstheme="minorHAnsi"/>
          <w:color w:val="000000" w:themeColor="text1"/>
        </w:rPr>
        <w:t>verstärk</w:t>
      </w:r>
      <w:r w:rsidR="008E2C67" w:rsidRPr="0040432A">
        <w:rPr>
          <w:rFonts w:cstheme="minorHAnsi"/>
          <w:color w:val="000000" w:themeColor="text1"/>
        </w:rPr>
        <w:t>en</w:t>
      </w:r>
      <w:r w:rsidRPr="0040432A">
        <w:rPr>
          <w:rFonts w:cstheme="minorHAnsi"/>
          <w:color w:val="000000" w:themeColor="text1"/>
        </w:rPr>
        <w:t xml:space="preserve"> Forschung und Förderung zu klimarobustem Pflanzenbau. Sie startet hierfür ein Bundesprogramm „Zukunftsfähiger Ackerbau“. Die Eiweiß</w:t>
      </w:r>
      <w:r w:rsidR="001A1980" w:rsidRPr="0040432A">
        <w:rPr>
          <w:rFonts w:cstheme="minorHAnsi"/>
          <w:color w:val="000000" w:themeColor="text1"/>
        </w:rPr>
        <w:t>pflanzen</w:t>
      </w:r>
      <w:r w:rsidRPr="0040432A">
        <w:rPr>
          <w:rFonts w:cstheme="minorHAnsi"/>
          <w:color w:val="000000" w:themeColor="text1"/>
        </w:rPr>
        <w:t xml:space="preserve">strategie entwickeln wir weiter. </w:t>
      </w:r>
    </w:p>
    <w:p w14:paraId="78071AA9" w14:textId="77777777" w:rsidR="00106112" w:rsidRPr="0040432A" w:rsidRDefault="00106112" w:rsidP="006F4D0B">
      <w:pPr>
        <w:spacing w:after="0" w:line="360" w:lineRule="auto"/>
        <w:jc w:val="both"/>
        <w:rPr>
          <w:rFonts w:cstheme="minorHAnsi"/>
          <w:strike/>
          <w:color w:val="000000" w:themeColor="text1"/>
        </w:rPr>
      </w:pPr>
    </w:p>
    <w:p w14:paraId="3B7FB136" w14:textId="7FE3E33F" w:rsidR="008B0FEA" w:rsidRPr="0040432A" w:rsidRDefault="008B0FEA" w:rsidP="006F4D0B">
      <w:pPr>
        <w:spacing w:after="0" w:line="360" w:lineRule="auto"/>
        <w:jc w:val="both"/>
        <w:rPr>
          <w:rFonts w:cstheme="minorHAnsi"/>
          <w:color w:val="000000" w:themeColor="text1"/>
        </w:rPr>
      </w:pPr>
      <w:r w:rsidRPr="0040432A">
        <w:rPr>
          <w:rFonts w:cstheme="minorHAnsi"/>
          <w:color w:val="000000" w:themeColor="text1"/>
        </w:rPr>
        <w:t>Die BVVG-Flächen werden für Ausgleichs- und Ersatzmaßnahmen sowie Klima- und Artenschutz</w:t>
      </w:r>
      <w:r w:rsidR="00FE7193" w:rsidRPr="0040432A">
        <w:rPr>
          <w:rFonts w:cstheme="minorHAnsi"/>
          <w:color w:val="000000" w:themeColor="text1"/>
        </w:rPr>
        <w:t xml:space="preserve"> genutzt</w:t>
      </w:r>
      <w:r w:rsidRPr="0040432A">
        <w:rPr>
          <w:rFonts w:cstheme="minorHAnsi"/>
          <w:color w:val="000000" w:themeColor="text1"/>
        </w:rPr>
        <w:t>. Dabei werden landwirtschaftlich genutzte Flächen vorrangig an nachhaltig bzw. ökologisch wirtschaftende Betriebe verpachtet</w:t>
      </w:r>
      <w:r w:rsidR="0052517B" w:rsidRPr="0040432A">
        <w:rPr>
          <w:rFonts w:cstheme="minorHAnsi"/>
          <w:color w:val="000000" w:themeColor="text1"/>
        </w:rPr>
        <w:t xml:space="preserve"> und nicht veräußert</w:t>
      </w:r>
      <w:r w:rsidRPr="0040432A">
        <w:rPr>
          <w:rFonts w:cstheme="minorHAnsi"/>
          <w:color w:val="000000" w:themeColor="text1"/>
        </w:rPr>
        <w:t xml:space="preserve">. </w:t>
      </w:r>
    </w:p>
    <w:p w14:paraId="1B3EBE58" w14:textId="77777777" w:rsidR="00106112" w:rsidRPr="0040432A" w:rsidRDefault="00106112" w:rsidP="006F4D0B">
      <w:pPr>
        <w:spacing w:after="0" w:line="360" w:lineRule="auto"/>
        <w:jc w:val="both"/>
        <w:rPr>
          <w:rFonts w:cstheme="minorHAnsi"/>
          <w:color w:val="000000" w:themeColor="text1"/>
        </w:rPr>
      </w:pPr>
    </w:p>
    <w:p w14:paraId="1FD82FA2" w14:textId="5095B0F5" w:rsidR="007642E8" w:rsidRPr="0040432A" w:rsidRDefault="007642E8" w:rsidP="006F4D0B">
      <w:pPr>
        <w:spacing w:after="0" w:line="360" w:lineRule="auto"/>
        <w:jc w:val="both"/>
        <w:rPr>
          <w:rFonts w:eastAsia="Arial"/>
          <w:i/>
          <w:color w:val="000000" w:themeColor="text1"/>
          <w:lang w:eastAsia="de-DE"/>
        </w:rPr>
      </w:pPr>
      <w:r w:rsidRPr="0040432A">
        <w:rPr>
          <w:rFonts w:cstheme="minorHAnsi"/>
          <w:b/>
          <w:i/>
          <w:color w:val="000000" w:themeColor="text1"/>
        </w:rPr>
        <w:t>Fischerei</w:t>
      </w:r>
    </w:p>
    <w:p w14:paraId="2CBE4474" w14:textId="2221468C" w:rsidR="008B0FEA" w:rsidRPr="0040432A" w:rsidRDefault="008B0FEA" w:rsidP="006F4D0B">
      <w:pPr>
        <w:spacing w:after="0" w:line="360" w:lineRule="auto"/>
        <w:jc w:val="both"/>
        <w:rPr>
          <w:rFonts w:eastAsia="Arial"/>
          <w:color w:val="000000" w:themeColor="text1"/>
          <w:lang w:eastAsia="de-DE"/>
        </w:rPr>
      </w:pPr>
      <w:r w:rsidRPr="0040432A">
        <w:rPr>
          <w:rFonts w:eastAsia="Arial"/>
          <w:color w:val="000000" w:themeColor="text1"/>
          <w:lang w:eastAsia="de-DE"/>
        </w:rPr>
        <w:t xml:space="preserve">Wir setzen uns für den Erhalt der Fischerei an unseren Küsten ein. </w:t>
      </w:r>
      <w:r w:rsidR="007642E8" w:rsidRPr="0040432A">
        <w:rPr>
          <w:rFonts w:eastAsia="Arial"/>
          <w:color w:val="000000" w:themeColor="text1"/>
          <w:lang w:eastAsia="de-DE"/>
        </w:rPr>
        <w:t>W</w:t>
      </w:r>
      <w:r w:rsidRPr="0040432A">
        <w:rPr>
          <w:rFonts w:eastAsia="Arial"/>
          <w:color w:val="000000" w:themeColor="text1"/>
          <w:lang w:eastAsia="de-DE"/>
        </w:rPr>
        <w:t xml:space="preserve">ir </w:t>
      </w:r>
      <w:r w:rsidR="007642E8" w:rsidRPr="0040432A">
        <w:rPr>
          <w:rFonts w:eastAsia="Arial"/>
          <w:color w:val="000000" w:themeColor="text1"/>
          <w:lang w:eastAsia="de-DE"/>
        </w:rPr>
        <w:t xml:space="preserve">werden </w:t>
      </w:r>
      <w:r w:rsidRPr="0040432A">
        <w:rPr>
          <w:rFonts w:eastAsia="Arial"/>
          <w:color w:val="000000" w:themeColor="text1"/>
          <w:lang w:eastAsia="de-DE"/>
        </w:rPr>
        <w:t>auf europäischer und internationaler Ebene eine faire, wissenschaftsbasierte Ermittlung und Zuteilung der Fangquoten einfordern. Dazu werden wir eine „Zukunftskommission Fischerei“ initiieren, um Empfehlungen für eine nachhaltige Fischerei und Aquakultur, Binnen- und Hochseefischerei zu erarbeiten. </w:t>
      </w:r>
      <w:r w:rsidRPr="0040432A">
        <w:rPr>
          <w:rFonts w:cstheme="minorHAnsi"/>
          <w:color w:val="000000" w:themeColor="text1"/>
        </w:rPr>
        <w:t xml:space="preserve">Wir wollen die Grundschleppnetz-Fischerei beschränken und Fangtechniken artenspezifisch anpassen sowie eine naturschutzgerechte Regulierung von Stellnetzen. </w:t>
      </w:r>
      <w:r w:rsidR="007642E8" w:rsidRPr="0040432A">
        <w:rPr>
          <w:rFonts w:eastAsia="Arial"/>
          <w:color w:val="000000" w:themeColor="text1"/>
          <w:lang w:eastAsia="de-DE"/>
        </w:rPr>
        <w:t>Wir erkennen die Leistung der Anglerinnen und Angler für den Natur- und Artenschutz an.</w:t>
      </w:r>
    </w:p>
    <w:p w14:paraId="6F7D24B8" w14:textId="77777777" w:rsidR="00106112" w:rsidRPr="0040432A" w:rsidRDefault="00106112" w:rsidP="006F4D0B">
      <w:pPr>
        <w:spacing w:after="0" w:line="360" w:lineRule="auto"/>
        <w:jc w:val="both"/>
        <w:rPr>
          <w:rFonts w:cstheme="minorHAnsi"/>
          <w:color w:val="000000" w:themeColor="text1"/>
        </w:rPr>
      </w:pPr>
    </w:p>
    <w:p w14:paraId="35738595" w14:textId="4F1B2D6D" w:rsidR="007642E8" w:rsidRPr="0040432A" w:rsidRDefault="009A646C" w:rsidP="006F4D0B">
      <w:pPr>
        <w:spacing w:after="0" w:line="360" w:lineRule="auto"/>
        <w:jc w:val="both"/>
        <w:rPr>
          <w:b/>
          <w:i/>
          <w:color w:val="000000" w:themeColor="text1"/>
        </w:rPr>
      </w:pPr>
      <w:r w:rsidRPr="0040432A">
        <w:rPr>
          <w:b/>
          <w:i/>
          <w:color w:val="000000" w:themeColor="text1"/>
        </w:rPr>
        <w:t>Lebensmittelmarkt</w:t>
      </w:r>
    </w:p>
    <w:p w14:paraId="439C0EFE" w14:textId="249D4117" w:rsidR="008B0FEA" w:rsidRPr="0040432A" w:rsidRDefault="009A646C" w:rsidP="006F4D0B">
      <w:pPr>
        <w:spacing w:after="0" w:line="360" w:lineRule="auto"/>
        <w:jc w:val="both"/>
        <w:rPr>
          <w:b/>
          <w:i/>
          <w:color w:val="000000" w:themeColor="text1"/>
        </w:rPr>
      </w:pPr>
      <w:r w:rsidRPr="0040432A">
        <w:rPr>
          <w:color w:val="000000" w:themeColor="text1"/>
        </w:rPr>
        <w:t xml:space="preserve">Wir unterstützen fairen Wettbewerb mit fairen Preisen im Lebensmittelmarkt. </w:t>
      </w:r>
      <w:r w:rsidR="008B0FEA" w:rsidRPr="0040432A">
        <w:rPr>
          <w:color w:val="000000" w:themeColor="text1"/>
        </w:rPr>
        <w:t xml:space="preserve">Wir werden die kartellrechtliche Missbrauchsaufsicht und Fusionskontrolle im Bundeskartellamt stärken. Wir gehen gegen unfaire Handelspraktiken vor und prüfen, ob der Verkauf von Lebensmitteln unter Produktionskosten unterbunden werden kann. </w:t>
      </w:r>
      <w:r w:rsidRPr="0040432A">
        <w:rPr>
          <w:color w:val="000000" w:themeColor="text1"/>
        </w:rPr>
        <w:t>Den Milchmarkt werden wir weiter beobachten und die Bilanz der Lieferbeziehungen evaluieren.</w:t>
      </w:r>
    </w:p>
    <w:p w14:paraId="273771DB" w14:textId="728E8404" w:rsidR="008B0FEA" w:rsidRPr="0040432A" w:rsidRDefault="008B0FEA" w:rsidP="006F4D0B">
      <w:pPr>
        <w:spacing w:after="0" w:line="360" w:lineRule="auto"/>
        <w:jc w:val="both"/>
        <w:rPr>
          <w:rFonts w:cstheme="minorHAnsi"/>
          <w:b/>
          <w:color w:val="000000" w:themeColor="text1"/>
        </w:rPr>
      </w:pPr>
    </w:p>
    <w:p w14:paraId="606B748E" w14:textId="77777777" w:rsidR="00FE2885" w:rsidRPr="0040432A" w:rsidRDefault="00FE2885" w:rsidP="006F4D0B">
      <w:pPr>
        <w:spacing w:after="0" w:line="360" w:lineRule="auto"/>
        <w:jc w:val="both"/>
        <w:rPr>
          <w:rFonts w:cstheme="minorHAnsi"/>
          <w:b/>
          <w:color w:val="000000" w:themeColor="text1"/>
        </w:rPr>
      </w:pPr>
    </w:p>
    <w:p w14:paraId="151793D6" w14:textId="3A580164" w:rsidR="00154D91" w:rsidRPr="0040432A" w:rsidRDefault="00154D91" w:rsidP="00327E94">
      <w:pPr>
        <w:pStyle w:val="berschrift2"/>
      </w:pPr>
      <w:bookmarkStart w:id="17" w:name="_Toc88619970"/>
      <w:r w:rsidRPr="0040432A">
        <w:t>Mobilität</w:t>
      </w:r>
      <w:bookmarkEnd w:id="17"/>
    </w:p>
    <w:p w14:paraId="6EB03B38" w14:textId="77777777" w:rsidR="009A646C" w:rsidRPr="0040432A" w:rsidRDefault="009A646C" w:rsidP="006F4D0B">
      <w:pPr>
        <w:spacing w:after="0" w:line="360" w:lineRule="auto"/>
        <w:jc w:val="both"/>
        <w:rPr>
          <w:rFonts w:cstheme="minorHAnsi"/>
          <w:b/>
          <w:color w:val="000000" w:themeColor="text1"/>
        </w:rPr>
      </w:pPr>
    </w:p>
    <w:p w14:paraId="320A39B3" w14:textId="5D3A25FA" w:rsidR="00E56684" w:rsidRPr="0040432A" w:rsidRDefault="00E5668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die 2020er Jahre zu einem Aufbruch in der Mobilitätspolitik nutzen und eine nachhaltige, effiziente, barrierefreie, intelligente, innovative und für alle bezahlbare Mobilität ermöglichen. Für die notwendigen Veränderungsprozesse werben wir um Akzeptanz und werden unsere Ziele dialogorientiert umsetzen und die Maßnahmen regelmäßig überprüfen. Die erforderlichen Entscheidungen zur Erreichung unserer Klimaschutzziele für 2030 und 2045 mit dem Ziel der Dekarbonisierung des Mobilitätsbereiches werden wir treffen und die praktische Umsetzung deutlich beschleunigen. Mobilität ist für uns ein zentraler Baustein der Daseinsvorsorge, Voraussetzung für gleichwertige Lebensverhältnisse und die Wettbewerbsfähigkeit des Wirtschafts- und Logistikstandorts Deutschland mit zukunftsfesten Arbeitsplätzen. Dafür werden wir Infrastruktur ausbauen und modernisieren sowie Rahmenbedingungen für vielfältige Mobilitätsangebote in Stadt und Land weiterentwickeln.</w:t>
      </w:r>
    </w:p>
    <w:p w14:paraId="4D545EDE" w14:textId="19A01C21" w:rsidR="00E56684" w:rsidRPr="0040432A" w:rsidRDefault="00E56684" w:rsidP="006F4D0B">
      <w:pPr>
        <w:spacing w:after="0" w:line="360" w:lineRule="auto"/>
        <w:jc w:val="both"/>
        <w:rPr>
          <w:rFonts w:ascii="Calibri" w:hAnsi="Calibri" w:cs="Calibri"/>
          <w:color w:val="000000" w:themeColor="text1"/>
        </w:rPr>
      </w:pPr>
    </w:p>
    <w:p w14:paraId="2E63DD61" w14:textId="0F605CB5" w:rsidR="009A646C" w:rsidRPr="0040432A" w:rsidRDefault="009A646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Infrastruktur</w:t>
      </w:r>
    </w:p>
    <w:p w14:paraId="0A614CC7" w14:textId="55BCE847" w:rsidR="009E20B2" w:rsidRPr="0040432A" w:rsidRDefault="00E5668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Die Investitionen in die Verkehrsinfrastruktur müssen weiter erhöht und langfristig abgesichert werd</w:t>
      </w:r>
      <w:r w:rsidR="00441622" w:rsidRPr="0040432A">
        <w:rPr>
          <w:rFonts w:ascii="Calibri" w:hAnsi="Calibri" w:cs="Calibri"/>
          <w:color w:val="000000" w:themeColor="text1"/>
        </w:rPr>
        <w:t>en. Dabei wollen wir erheblich</w:t>
      </w:r>
      <w:r w:rsidRPr="0040432A">
        <w:rPr>
          <w:rFonts w:ascii="Calibri" w:hAnsi="Calibri" w:cs="Calibri"/>
          <w:color w:val="000000" w:themeColor="text1"/>
        </w:rPr>
        <w:t xml:space="preserve"> mehr in die Schiene als in die Straße investieren, um prioritär Projekte eines Deutschlandtaktes umzusetzen. Bei den Bundesfernstraßen wollen wir einen stärkeren Fokus auf Erhalt und Sanierung legen, mit besonderem Schw</w:t>
      </w:r>
      <w:r w:rsidR="00441622" w:rsidRPr="0040432A">
        <w:rPr>
          <w:rFonts w:ascii="Calibri" w:hAnsi="Calibri" w:cs="Calibri"/>
          <w:color w:val="000000" w:themeColor="text1"/>
        </w:rPr>
        <w:t>erpunkt auf Ingenieurbauwerke</w:t>
      </w:r>
      <w:r w:rsidR="00D932D8" w:rsidRPr="0040432A">
        <w:rPr>
          <w:rFonts w:ascii="Calibri" w:hAnsi="Calibri" w:cs="Calibri"/>
          <w:color w:val="000000" w:themeColor="text1"/>
        </w:rPr>
        <w:t>. D</w:t>
      </w:r>
      <w:r w:rsidR="00AE0290" w:rsidRPr="0040432A">
        <w:rPr>
          <w:rFonts w:ascii="Calibri" w:hAnsi="Calibri" w:cs="Calibri"/>
          <w:color w:val="000000" w:themeColor="text1"/>
        </w:rPr>
        <w:t>azu werden wir den Anteil der Erhaltungsmittel bis 2025 bei wachsendem Etat schrittweise erhöhen.</w:t>
      </w:r>
    </w:p>
    <w:p w14:paraId="55C7621D" w14:textId="77777777" w:rsidR="006262A5" w:rsidRPr="0040432A" w:rsidRDefault="006262A5" w:rsidP="006F4D0B">
      <w:pPr>
        <w:spacing w:after="0" w:line="360" w:lineRule="auto"/>
        <w:jc w:val="both"/>
        <w:rPr>
          <w:rFonts w:ascii="Calibri" w:hAnsi="Calibri" w:cs="Calibri"/>
          <w:color w:val="000000" w:themeColor="text1"/>
        </w:rPr>
      </w:pPr>
    </w:p>
    <w:p w14:paraId="4236EC54" w14:textId="0B527103" w:rsidR="00AE0290" w:rsidRPr="0040432A" w:rsidRDefault="00AE0290"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streben einen neuen Infrastrukturkonsens bei den Bundesverkehrswegen an. Dazu werden wir parallel zur laufenden Bedarfsplanüberprüfung einen Dialogprozess mit Verkehrs-, Umwelt-, Wirtschafts- und Verbraucherschutzverbänden starten mit dem Ziel einer Verständigung über die Prioritäten bei der Umsetzung des geltenden Bundesverkehrswegeplan. Bis zur Bedarfsplanüberprüfung gibt es eine</w:t>
      </w:r>
      <w:r w:rsidR="009326CD" w:rsidRPr="0040432A">
        <w:rPr>
          <w:rFonts w:ascii="Calibri" w:hAnsi="Calibri" w:cs="Calibri"/>
          <w:color w:val="000000" w:themeColor="text1"/>
        </w:rPr>
        <w:t xml:space="preserve"> gemeinsame Abstimmung über die </w:t>
      </w:r>
      <w:r w:rsidR="003F0CA4" w:rsidRPr="0040432A">
        <w:rPr>
          <w:rFonts w:ascii="Calibri" w:hAnsi="Calibri" w:cs="Calibri"/>
          <w:color w:val="000000" w:themeColor="text1"/>
        </w:rPr>
        <w:t>laufenden Projekte</w:t>
      </w:r>
      <w:r w:rsidRPr="0040432A">
        <w:rPr>
          <w:rFonts w:ascii="Calibri" w:hAnsi="Calibri" w:cs="Calibri"/>
          <w:color w:val="000000" w:themeColor="text1"/>
        </w:rPr>
        <w:t xml:space="preserve">. </w:t>
      </w:r>
    </w:p>
    <w:p w14:paraId="6EC4D75E" w14:textId="77777777" w:rsidR="00AE0290" w:rsidRPr="0040432A" w:rsidRDefault="00AE0290" w:rsidP="006F4D0B">
      <w:pPr>
        <w:spacing w:after="0" w:line="360" w:lineRule="auto"/>
        <w:jc w:val="both"/>
        <w:rPr>
          <w:rFonts w:ascii="Calibri" w:hAnsi="Calibri" w:cs="Calibri"/>
          <w:color w:val="000000" w:themeColor="text1"/>
        </w:rPr>
      </w:pPr>
    </w:p>
    <w:p w14:paraId="4477C851" w14:textId="020757ED"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auf Basis neuer Kriterien einen neuen Bundesverkehrswege- und -mobilitätsplan 2040 auf den Weg bringen.</w:t>
      </w:r>
      <w:r w:rsidRPr="0040432A">
        <w:rPr>
          <w:rFonts w:ascii="Calibri" w:hAnsi="Calibri" w:cs="Calibri"/>
          <w:i/>
          <w:color w:val="000000" w:themeColor="text1"/>
          <w:shd w:val="clear" w:color="auto" w:fill="FFFFFF"/>
        </w:rPr>
        <w:t xml:space="preserve"> </w:t>
      </w:r>
      <w:r w:rsidRPr="0040432A">
        <w:rPr>
          <w:rFonts w:ascii="Calibri" w:hAnsi="Calibri" w:cs="Calibri"/>
          <w:color w:val="000000" w:themeColor="text1"/>
          <w:shd w:val="clear" w:color="auto" w:fill="FFFFFF"/>
        </w:rPr>
        <w:t xml:space="preserve">Wir wollen das Nebeneinander von Autobahn GmbH und </w:t>
      </w:r>
      <w:r w:rsidR="00441622" w:rsidRPr="0040432A">
        <w:rPr>
          <w:rFonts w:ascii="Calibri" w:hAnsi="Calibri" w:cs="Calibri"/>
          <w:color w:val="000000" w:themeColor="text1"/>
          <w:shd w:val="clear" w:color="auto" w:fill="FFFFFF"/>
        </w:rPr>
        <w:t>Deutsche Einheit Fernstraßenplanungs- und -bau Gesellschaft (</w:t>
      </w:r>
      <w:r w:rsidRPr="0040432A">
        <w:rPr>
          <w:rFonts w:ascii="Calibri" w:hAnsi="Calibri" w:cs="Calibri"/>
          <w:color w:val="000000" w:themeColor="text1"/>
          <w:shd w:val="clear" w:color="auto" w:fill="FFFFFF"/>
        </w:rPr>
        <w:t>DEGES</w:t>
      </w:r>
      <w:r w:rsidR="00441622" w:rsidRPr="0040432A">
        <w:rPr>
          <w:rFonts w:ascii="Calibri" w:hAnsi="Calibri" w:cs="Calibri"/>
          <w:color w:val="000000" w:themeColor="text1"/>
          <w:shd w:val="clear" w:color="auto" w:fill="FFFFFF"/>
        </w:rPr>
        <w:t>)</w:t>
      </w:r>
      <w:r w:rsidRPr="0040432A">
        <w:rPr>
          <w:rFonts w:ascii="Calibri" w:hAnsi="Calibri" w:cs="Calibri"/>
          <w:color w:val="000000" w:themeColor="text1"/>
          <w:shd w:val="clear" w:color="auto" w:fill="FFFFFF"/>
        </w:rPr>
        <w:t xml:space="preserve"> aufheben. Zwischen Bund und Autobahn GmbH wollen wir eine überjährige Finanzierungsvereinbarung abschließen.</w:t>
      </w:r>
    </w:p>
    <w:p w14:paraId="267BF9DE" w14:textId="77777777" w:rsidR="00441622" w:rsidRPr="0040432A" w:rsidRDefault="00441622" w:rsidP="006F4D0B">
      <w:pPr>
        <w:spacing w:after="0" w:line="360" w:lineRule="auto"/>
        <w:jc w:val="both"/>
        <w:rPr>
          <w:rFonts w:ascii="Calibri" w:hAnsi="Calibri" w:cs="Calibri"/>
          <w:i/>
          <w:color w:val="000000" w:themeColor="text1"/>
          <w:shd w:val="clear" w:color="auto" w:fill="FFFFFF"/>
        </w:rPr>
      </w:pPr>
    </w:p>
    <w:p w14:paraId="2FBF2177" w14:textId="034EE765" w:rsidR="00441622" w:rsidRPr="0040432A" w:rsidRDefault="00154D91" w:rsidP="006F4D0B">
      <w:pPr>
        <w:pStyle w:val="NurText"/>
        <w:spacing w:line="360" w:lineRule="auto"/>
        <w:jc w:val="both"/>
        <w:rPr>
          <w:rFonts w:cs="Calibri"/>
          <w:b/>
          <w:color w:val="000000" w:themeColor="text1"/>
          <w:szCs w:val="22"/>
        </w:rPr>
      </w:pPr>
      <w:r w:rsidRPr="0040432A">
        <w:rPr>
          <w:rFonts w:cs="Calibri"/>
          <w:color w:val="000000" w:themeColor="text1"/>
          <w:szCs w:val="22"/>
        </w:rPr>
        <w:t xml:space="preserve">Wir werden 2023 eine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 xml:space="preserve">-Differenzierung der Lkw-Maut vornehmen, den gewerblichen Güterkraftverkehr ab 3,5 Tonnen einbeziehen und einen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 xml:space="preserve">-Zuschlag einführen, unter der Bedingung, </w:t>
      </w:r>
      <w:r w:rsidRPr="0040432A">
        <w:rPr>
          <w:rFonts w:cs="Calibri"/>
          <w:color w:val="000000" w:themeColor="text1"/>
          <w:szCs w:val="22"/>
        </w:rPr>
        <w:lastRenderedPageBreak/>
        <w:t xml:space="preserve">eine Doppelbelastung durch den </w:t>
      </w:r>
      <w:r w:rsidR="008D2B1F" w:rsidRPr="0040432A">
        <w:rPr>
          <w:rFonts w:cs="Calibri"/>
          <w:color w:val="000000" w:themeColor="text1"/>
          <w:szCs w:val="22"/>
        </w:rPr>
        <w:t>CO</w:t>
      </w:r>
      <w:r w:rsidR="008D2B1F" w:rsidRPr="0040432A">
        <w:rPr>
          <w:rFonts w:cs="Calibri"/>
          <w:color w:val="000000" w:themeColor="text1"/>
          <w:szCs w:val="22"/>
          <w:vertAlign w:val="subscript"/>
        </w:rPr>
        <w:t>2</w:t>
      </w:r>
      <w:r w:rsidRPr="0040432A">
        <w:rPr>
          <w:rFonts w:cs="Calibri"/>
          <w:color w:val="000000" w:themeColor="text1"/>
          <w:szCs w:val="22"/>
        </w:rPr>
        <w:t>-Preis auszuschließen.</w:t>
      </w:r>
      <w:r w:rsidR="00E40834" w:rsidRPr="0040432A">
        <w:rPr>
          <w:rFonts w:cs="Calibri"/>
          <w:color w:val="000000" w:themeColor="text1"/>
          <w:szCs w:val="22"/>
        </w:rPr>
        <w:t xml:space="preserve"> </w:t>
      </w:r>
      <w:r w:rsidRPr="0040432A">
        <w:rPr>
          <w:rFonts w:cs="Calibri"/>
          <w:color w:val="000000" w:themeColor="text1"/>
          <w:szCs w:val="22"/>
        </w:rPr>
        <w:t xml:space="preserve">Wir werden die Mehreinnahmen </w:t>
      </w:r>
      <w:r w:rsidR="009326CD" w:rsidRPr="0040432A">
        <w:rPr>
          <w:rFonts w:cs="Calibri"/>
          <w:color w:val="000000" w:themeColor="text1"/>
          <w:szCs w:val="22"/>
        </w:rPr>
        <w:t xml:space="preserve">für Mobilität </w:t>
      </w:r>
      <w:r w:rsidR="002E6988" w:rsidRPr="0040432A">
        <w:rPr>
          <w:rFonts w:cs="Calibri"/>
          <w:color w:val="000000" w:themeColor="text1"/>
          <w:szCs w:val="22"/>
        </w:rPr>
        <w:t xml:space="preserve">einsetzen. </w:t>
      </w:r>
    </w:p>
    <w:p w14:paraId="28026EB6" w14:textId="77777777" w:rsidR="00057FC3" w:rsidRPr="0040432A" w:rsidRDefault="00057FC3" w:rsidP="006F4D0B">
      <w:pPr>
        <w:pStyle w:val="NurText"/>
        <w:spacing w:line="360" w:lineRule="auto"/>
        <w:jc w:val="both"/>
        <w:rPr>
          <w:rFonts w:cs="Calibri"/>
          <w:b/>
          <w:color w:val="000000" w:themeColor="text1"/>
          <w:szCs w:val="22"/>
        </w:rPr>
      </w:pPr>
    </w:p>
    <w:p w14:paraId="48401D96" w14:textId="6AED02F8" w:rsidR="00441622"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Lärmbelastungen durch den Verkehr reduzieren, setzen uns für eine Reduzierung von mutwilligem Lärm ein</w:t>
      </w:r>
      <w:r w:rsidRPr="0040432A">
        <w:rPr>
          <w:rFonts w:ascii="Calibri" w:hAnsi="Calibri" w:cs="Calibri"/>
          <w:i/>
          <w:color w:val="000000" w:themeColor="text1"/>
        </w:rPr>
        <w:t xml:space="preserve"> </w:t>
      </w:r>
      <w:r w:rsidRPr="0040432A">
        <w:rPr>
          <w:rFonts w:ascii="Calibri" w:hAnsi="Calibri" w:cs="Calibri"/>
          <w:color w:val="000000" w:themeColor="text1"/>
        </w:rPr>
        <w:t>und sorgen für mehr aktiven und passiven Lärmschutz.</w:t>
      </w:r>
      <w:r w:rsidR="004A4EE9" w:rsidRPr="0040432A">
        <w:rPr>
          <w:rFonts w:ascii="Calibri" w:hAnsi="Calibri" w:cs="Calibri"/>
          <w:color w:val="000000" w:themeColor="text1"/>
        </w:rPr>
        <w:t xml:space="preserve"> Um zu angemessenen Lärmschutzmaßnahmen zu kommen, werden wir die gesamte Lärmsituation berücksichtigen. </w:t>
      </w:r>
      <w:r w:rsidRPr="0040432A">
        <w:rPr>
          <w:rFonts w:ascii="Calibri" w:hAnsi="Calibri" w:cs="Calibri"/>
          <w:color w:val="000000" w:themeColor="text1"/>
        </w:rPr>
        <w:t>Die Lärmsanierungsprogramme für Bundesfernstraßen und Schienenwege werden wir besser finanzieren. Innovative Technik zur Lärmvermeidung, so für neue Güterwagen, werden wir bis zur Markteinführung unterstützen.</w:t>
      </w:r>
    </w:p>
    <w:p w14:paraId="08210918" w14:textId="6AEE2553"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 </w:t>
      </w:r>
    </w:p>
    <w:p w14:paraId="4D1AD43E" w14:textId="59AEE784"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Bahnverkehr</w:t>
      </w:r>
    </w:p>
    <w:p w14:paraId="12910A94" w14:textId="2C824560" w:rsidR="00BF24B3"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den Masterplan Schienenverkehr weiterentwickeln und zügiger umsetzen, den Schienengüterverkehr bis 2030 auf 25</w:t>
      </w:r>
      <w:r w:rsidR="00441622" w:rsidRPr="0040432A">
        <w:rPr>
          <w:rFonts w:ascii="Calibri" w:hAnsi="Calibri" w:cs="Calibri"/>
          <w:color w:val="000000" w:themeColor="text1"/>
        </w:rPr>
        <w:t xml:space="preserve"> Prozent</w:t>
      </w:r>
      <w:r w:rsidRPr="0040432A">
        <w:rPr>
          <w:rFonts w:ascii="Calibri" w:hAnsi="Calibri" w:cs="Calibri"/>
          <w:color w:val="000000" w:themeColor="text1"/>
        </w:rPr>
        <w:t xml:space="preserve"> steigern und die Verkehrsleistung im Personenverkehr verdoppeln.</w:t>
      </w:r>
      <w:r w:rsidR="00BF24B3" w:rsidRPr="0040432A">
        <w:rPr>
          <w:rFonts w:ascii="Calibri" w:hAnsi="Calibri" w:cs="Calibri"/>
          <w:color w:val="000000" w:themeColor="text1"/>
        </w:rPr>
        <w:t xml:space="preserve"> Den Zielfahrplan eines Deutschlandtaktes und die Infrastrukturkapazität werden wir auf diese Ziele ausrichten. Sofern </w:t>
      </w:r>
      <w:proofErr w:type="spellStart"/>
      <w:r w:rsidR="00BF24B3" w:rsidRPr="0040432A">
        <w:rPr>
          <w:rFonts w:ascii="Calibri" w:hAnsi="Calibri" w:cs="Calibri"/>
          <w:color w:val="000000" w:themeColor="text1"/>
        </w:rPr>
        <w:t>haushalte</w:t>
      </w:r>
      <w:r w:rsidR="00D932D8" w:rsidRPr="0040432A">
        <w:rPr>
          <w:rFonts w:ascii="Calibri" w:hAnsi="Calibri" w:cs="Calibri"/>
          <w:color w:val="000000" w:themeColor="text1"/>
        </w:rPr>
        <w:t>e</w:t>
      </w:r>
      <w:r w:rsidR="00BF24B3" w:rsidRPr="0040432A">
        <w:rPr>
          <w:rFonts w:ascii="Calibri" w:hAnsi="Calibri" w:cs="Calibri"/>
          <w:color w:val="000000" w:themeColor="text1"/>
        </w:rPr>
        <w:t>risch</w:t>
      </w:r>
      <w:proofErr w:type="spellEnd"/>
      <w:r w:rsidR="00BF24B3" w:rsidRPr="0040432A">
        <w:rPr>
          <w:rFonts w:ascii="Calibri" w:hAnsi="Calibri" w:cs="Calibri"/>
          <w:color w:val="000000" w:themeColor="text1"/>
        </w:rPr>
        <w:t xml:space="preserve"> machbar, soll die Nutzung der Schiene günstiger werden, um die Wettbewerbsfähigkeit der Bahnen zu stärken.</w:t>
      </w:r>
    </w:p>
    <w:p w14:paraId="1622D7E3" w14:textId="77777777" w:rsidR="00AF41AF" w:rsidRPr="0040432A" w:rsidRDefault="00AF41AF" w:rsidP="006F4D0B">
      <w:pPr>
        <w:spacing w:after="0" w:line="360" w:lineRule="auto"/>
        <w:jc w:val="both"/>
        <w:rPr>
          <w:rFonts w:ascii="Calibri" w:hAnsi="Calibri" w:cs="Calibri"/>
          <w:color w:val="000000" w:themeColor="text1"/>
        </w:rPr>
      </w:pPr>
    </w:p>
    <w:p w14:paraId="76669ED4" w14:textId="7BEA3D07" w:rsidR="00154D91" w:rsidRPr="0040432A" w:rsidRDefault="00BF24B3"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w:t>
      </w:r>
      <w:r w:rsidR="00154D91" w:rsidRPr="0040432A">
        <w:rPr>
          <w:rFonts w:ascii="Calibri" w:hAnsi="Calibri" w:cs="Calibri"/>
          <w:color w:val="000000" w:themeColor="text1"/>
        </w:rPr>
        <w:t>mehr Oberzentren an den Fernverkehr anbinden. Wir werden die Umsetzung eines Deutschlandtaktes infrastrukturell, finanziell, organisatorisch, eisenbahnrechtlich</w:t>
      </w:r>
      <w:r w:rsidR="00154D91" w:rsidRPr="0040432A">
        <w:rPr>
          <w:rFonts w:ascii="Calibri" w:hAnsi="Calibri" w:cs="Calibri"/>
          <w:i/>
          <w:color w:val="000000" w:themeColor="text1"/>
        </w:rPr>
        <w:t xml:space="preserve"> </w:t>
      </w:r>
      <w:r w:rsidR="00154D91" w:rsidRPr="0040432A">
        <w:rPr>
          <w:rFonts w:ascii="Calibri" w:hAnsi="Calibri" w:cs="Calibri"/>
          <w:color w:val="000000" w:themeColor="text1"/>
        </w:rPr>
        <w:t xml:space="preserve">und europarechtskonform absichern. </w:t>
      </w:r>
    </w:p>
    <w:p w14:paraId="248BE4A1" w14:textId="77777777" w:rsidR="00441622" w:rsidRPr="0040432A" w:rsidRDefault="00441622" w:rsidP="006F4D0B">
      <w:pPr>
        <w:spacing w:after="0" w:line="360" w:lineRule="auto"/>
        <w:jc w:val="both"/>
        <w:rPr>
          <w:rFonts w:ascii="Calibri" w:hAnsi="Calibri" w:cs="Calibri"/>
          <w:color w:val="000000" w:themeColor="text1"/>
        </w:rPr>
      </w:pPr>
    </w:p>
    <w:p w14:paraId="59E8254C" w14:textId="7D780D89"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Grenzüberscheitenden Verkehr wollen wir stärken und mit der EU sowie ihren Mitgliedstaaten Nachtzugangebote aufbauen. Bis 2030 wollen wir 75</w:t>
      </w:r>
      <w:r w:rsidR="00441622" w:rsidRPr="0040432A">
        <w:rPr>
          <w:rFonts w:ascii="Calibri" w:hAnsi="Calibri" w:cs="Calibri"/>
          <w:color w:val="000000" w:themeColor="text1"/>
        </w:rPr>
        <w:t xml:space="preserve"> Prozent </w:t>
      </w:r>
      <w:r w:rsidRPr="0040432A">
        <w:rPr>
          <w:rFonts w:ascii="Calibri" w:hAnsi="Calibri" w:cs="Calibri"/>
          <w:color w:val="000000" w:themeColor="text1"/>
        </w:rPr>
        <w:t xml:space="preserve">des Schienennetzes elektrifizieren und innovative Antriebstechnologien unterstützen. Die Digitalisierung von Fahrzeugen und Strecken werden wir prioritär vorantreiben. Wir werden ein Programm </w:t>
      </w:r>
      <w:r w:rsidR="00D932D8" w:rsidRPr="0040432A">
        <w:rPr>
          <w:rFonts w:ascii="Calibri" w:hAnsi="Calibri" w:cs="Calibri"/>
          <w:color w:val="000000" w:themeColor="text1"/>
        </w:rPr>
        <w:t>„</w:t>
      </w:r>
      <w:r w:rsidRPr="0040432A">
        <w:rPr>
          <w:rFonts w:ascii="Calibri" w:hAnsi="Calibri" w:cs="Calibri"/>
          <w:color w:val="000000" w:themeColor="text1"/>
        </w:rPr>
        <w:t>Schnelle Kapazitätserweiterung</w:t>
      </w:r>
      <w:r w:rsidR="00D932D8" w:rsidRPr="0040432A">
        <w:rPr>
          <w:rFonts w:ascii="Calibri" w:hAnsi="Calibri" w:cs="Calibri"/>
          <w:color w:val="000000" w:themeColor="text1"/>
        </w:rPr>
        <w:t>“</w:t>
      </w:r>
      <w:r w:rsidRPr="0040432A">
        <w:rPr>
          <w:rFonts w:ascii="Calibri" w:hAnsi="Calibri" w:cs="Calibri"/>
          <w:color w:val="000000" w:themeColor="text1"/>
        </w:rPr>
        <w:t xml:space="preserve"> auflegen, Barrierefreiheit und Lärmschutz verbessern, Bahnhofsprogramme bündeln und stärken, das Streckennetz erweitern, Strecken reaktivieren und Stilllegungen vermeiden und eine Beschleunigungskommission Schiene einsetzen. Die Einführung der Digitalen Automatischen Kupplung wollen wir beschleunigen, den Einzelwagenverkehr stärken und Investitionsanreize für Gleisanschlüsse setzen. Bei neuen Gewerbe- und Industriegebieten soll die Schienenanbindung verpflichtend geprüft werden. KV-Terminals wollen wir weiter fördern, die Kranbarkeit von Standard-Sattelaufliegern vorantreiben</w:t>
      </w:r>
      <w:r w:rsidRPr="0040432A">
        <w:rPr>
          <w:rFonts w:ascii="Calibri" w:hAnsi="Calibri" w:cs="Calibri"/>
          <w:i/>
          <w:color w:val="000000" w:themeColor="text1"/>
        </w:rPr>
        <w:t xml:space="preserve"> </w:t>
      </w:r>
      <w:r w:rsidRPr="0040432A">
        <w:rPr>
          <w:rFonts w:ascii="Calibri" w:hAnsi="Calibri" w:cs="Calibri"/>
          <w:color w:val="000000" w:themeColor="text1"/>
        </w:rPr>
        <w:t xml:space="preserve">und den Zu- und Ablauf bis max. 50 </w:t>
      </w:r>
      <w:r w:rsidR="00B866D0" w:rsidRPr="0040432A">
        <w:rPr>
          <w:rFonts w:ascii="Calibri" w:hAnsi="Calibri" w:cs="Calibri"/>
          <w:color w:val="000000" w:themeColor="text1"/>
        </w:rPr>
        <w:t xml:space="preserve">Kilometer </w:t>
      </w:r>
      <w:r w:rsidRPr="0040432A">
        <w:rPr>
          <w:rFonts w:ascii="Calibri" w:hAnsi="Calibri" w:cs="Calibri"/>
          <w:color w:val="000000" w:themeColor="text1"/>
        </w:rPr>
        <w:t xml:space="preserve">von der Lkw-Maut freistellen. </w:t>
      </w:r>
    </w:p>
    <w:p w14:paraId="0640E660" w14:textId="77777777" w:rsidR="00441622" w:rsidRPr="0040432A" w:rsidRDefault="00441622" w:rsidP="006F4D0B">
      <w:pPr>
        <w:spacing w:after="0" w:line="360" w:lineRule="auto"/>
        <w:jc w:val="both"/>
        <w:rPr>
          <w:rFonts w:ascii="Calibri" w:hAnsi="Calibri" w:cs="Calibri"/>
          <w:color w:val="000000" w:themeColor="text1"/>
        </w:rPr>
      </w:pPr>
    </w:p>
    <w:p w14:paraId="6C4F8BE7" w14:textId="19AE7778" w:rsidR="00DA3B5A"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die Deutsche Bahn AG als integrierten Konzern inklusive des konzerninternen Arbeitsmarktes im öffentlichen Eigentum erhalten. Die internen Strukturen werden wir effizienter und </w:t>
      </w:r>
      <w:r w:rsidRPr="0040432A">
        <w:rPr>
          <w:rFonts w:ascii="Calibri" w:hAnsi="Calibri" w:cs="Calibri"/>
          <w:color w:val="000000" w:themeColor="text1"/>
        </w:rPr>
        <w:lastRenderedPageBreak/>
        <w:t>transparenter gestalten.</w:t>
      </w:r>
      <w:r w:rsidR="00E82621" w:rsidRPr="0040432A">
        <w:rPr>
          <w:rFonts w:ascii="Calibri" w:hAnsi="Calibri" w:cs="Calibri"/>
          <w:color w:val="000000" w:themeColor="text1"/>
        </w:rPr>
        <w:t xml:space="preserve"> </w:t>
      </w:r>
      <w:r w:rsidR="00DA3B5A" w:rsidRPr="0040432A">
        <w:rPr>
          <w:rFonts w:ascii="Calibri" w:hAnsi="Calibri" w:cs="Calibri"/>
          <w:color w:val="000000" w:themeColor="text1"/>
        </w:rPr>
        <w:t>Die Infrastruktureinheiten (DB Netz, DB Station und Service) der Deutschen Bahn AG werden innerhalb des Konzerns zu einer neuen, gemeinwohlorientierten Infrastruktursparte zusammengelegt. Diese steht zu 100 Prozent im Eigentum der Deutschen Bahn als Gesamtkonzern. Gewinne aus dem Betrieb der Infrastruktur verbleiben zukünftig in der neuen Infrastruktureinheit. Die Eisenbahnverkehrsunternehmen werden markt- und gewinnorientiert im Wettbewerb weitergeführt.</w:t>
      </w:r>
    </w:p>
    <w:p w14:paraId="5F189554" w14:textId="77777777" w:rsidR="00BE0924" w:rsidRPr="0040432A" w:rsidRDefault="00BE0924" w:rsidP="006F4D0B">
      <w:pPr>
        <w:spacing w:after="0" w:line="360" w:lineRule="auto"/>
        <w:jc w:val="both"/>
        <w:rPr>
          <w:rFonts w:ascii="Calibri" w:hAnsi="Calibri" w:cs="Calibri"/>
          <w:color w:val="000000" w:themeColor="text1"/>
        </w:rPr>
      </w:pPr>
    </w:p>
    <w:p w14:paraId="341513AD" w14:textId="786244DC"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w:t>
      </w:r>
      <w:r w:rsidR="007A2B6D" w:rsidRPr="0040432A">
        <w:rPr>
          <w:rFonts w:ascii="Calibri" w:hAnsi="Calibri" w:cs="Calibri"/>
          <w:color w:val="000000" w:themeColor="text1"/>
        </w:rPr>
        <w:t xml:space="preserve">die </w:t>
      </w:r>
      <w:r w:rsidRPr="0040432A">
        <w:rPr>
          <w:rFonts w:ascii="Calibri" w:hAnsi="Calibri" w:cs="Calibri"/>
          <w:color w:val="000000" w:themeColor="text1"/>
        </w:rPr>
        <w:t xml:space="preserve">Investitionsmittel </w:t>
      </w:r>
      <w:r w:rsidR="007A2B6D" w:rsidRPr="0040432A">
        <w:rPr>
          <w:rFonts w:ascii="Calibri" w:hAnsi="Calibri" w:cs="Calibri"/>
          <w:color w:val="000000" w:themeColor="text1"/>
        </w:rPr>
        <w:t>für die DB Infrastruktur erhöhen.</w:t>
      </w:r>
      <w:r w:rsidR="007A2B6D" w:rsidRPr="0040432A" w:rsidDel="007A2B6D">
        <w:rPr>
          <w:rFonts w:ascii="Calibri" w:hAnsi="Calibri" w:cs="Calibri"/>
          <w:color w:val="000000" w:themeColor="text1"/>
        </w:rPr>
        <w:t xml:space="preserve"> </w:t>
      </w:r>
    </w:p>
    <w:p w14:paraId="61135524" w14:textId="3BA85D3C" w:rsidR="00441622" w:rsidRPr="0040432A" w:rsidRDefault="00441622" w:rsidP="006F4D0B">
      <w:pPr>
        <w:spacing w:after="0" w:line="360" w:lineRule="auto"/>
        <w:jc w:val="both"/>
        <w:rPr>
          <w:rFonts w:ascii="Calibri" w:hAnsi="Calibri" w:cs="Calibri"/>
          <w:color w:val="000000" w:themeColor="text1"/>
        </w:rPr>
      </w:pPr>
    </w:p>
    <w:p w14:paraId="450DA6EE" w14:textId="60D8021D"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Öffentlicher Verkehr und neue Mobilitätsangebote</w:t>
      </w:r>
    </w:p>
    <w:p w14:paraId="27A0A945" w14:textId="6CF8B616"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Länder und Kommunen in die Lage versetzen, Attraktivität und Kapazitäten des ÖPNV zu verbessern. Ziel ist, die Fahrgastzahlen des öffentlichen Verkehrs </w:t>
      </w:r>
      <w:r w:rsidR="004F129F" w:rsidRPr="0040432A">
        <w:rPr>
          <w:rFonts w:ascii="Calibri" w:hAnsi="Calibri" w:cs="Calibri"/>
          <w:color w:val="000000" w:themeColor="text1"/>
        </w:rPr>
        <w:t>deutlich zu steigern</w:t>
      </w:r>
      <w:r w:rsidRPr="0040432A">
        <w:rPr>
          <w:rFonts w:ascii="Calibri" w:hAnsi="Calibri" w:cs="Calibri"/>
          <w:color w:val="000000" w:themeColor="text1"/>
        </w:rPr>
        <w:t xml:space="preserve">. 2022 werden wir die pandemiebedingten Einnahmeausfälle wie bisher ausgleichen. Wir wollen einen Ausbau- und Modernisierungspakt, bei dem sich Bund, Länder und Kommunen unter anderem über die Finanzierung bis 2030 einschließlich der Eigenanteile der Länder und Kommunen und die Aufteilung der Bundesmittel verständigen sowie Tarifstrukturen diskutieren. Regionalisierungsmittel werden ab 2022 erhöht. Gemeinsam werden wir Qualitätskriterien und Standards für Angebote und Erreichbarkeit für urbane und ländliche Räume definieren. </w:t>
      </w:r>
    </w:p>
    <w:p w14:paraId="52A7F5AA" w14:textId="77777777" w:rsidR="00441622" w:rsidRPr="0040432A" w:rsidRDefault="00441622" w:rsidP="006F4D0B">
      <w:pPr>
        <w:spacing w:after="0" w:line="360" w:lineRule="auto"/>
        <w:jc w:val="both"/>
        <w:rPr>
          <w:rFonts w:ascii="Calibri" w:hAnsi="Calibri" w:cs="Calibri"/>
          <w:color w:val="000000" w:themeColor="text1"/>
        </w:rPr>
      </w:pPr>
    </w:p>
    <w:p w14:paraId="598A723D" w14:textId="44808228"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Für eine nahtlose Mobilität verpflichten wir Verkehrsunternehmen und Mobilitätsanbieter</w:t>
      </w:r>
      <w:r w:rsidR="00D932D8" w:rsidRPr="0040432A">
        <w:rPr>
          <w:rFonts w:ascii="Calibri" w:hAnsi="Calibri" w:cs="Calibri"/>
          <w:color w:val="000000" w:themeColor="text1"/>
        </w:rPr>
        <w:t>,</w:t>
      </w:r>
      <w:r w:rsidRPr="0040432A">
        <w:rPr>
          <w:rFonts w:ascii="Calibri" w:hAnsi="Calibri" w:cs="Calibri"/>
          <w:color w:val="000000" w:themeColor="text1"/>
        </w:rPr>
        <w:t xml:space="preserve"> ihre Echtzeitdaten unter fairen Bedingungen bereitzustellen. Anbieterübergreifende digitale Buchung und Bezahlung wollen wir ermöglichen. Den Datenraum Mobilität entwickeln wir weiter. </w:t>
      </w:r>
    </w:p>
    <w:p w14:paraId="5739C78B" w14:textId="77777777" w:rsidR="00441622" w:rsidRPr="0040432A" w:rsidRDefault="00441622" w:rsidP="006F4D0B">
      <w:pPr>
        <w:spacing w:after="0" w:line="360" w:lineRule="auto"/>
        <w:jc w:val="both"/>
        <w:rPr>
          <w:rFonts w:ascii="Calibri" w:hAnsi="Calibri" w:cs="Calibri"/>
          <w:color w:val="000000" w:themeColor="text1"/>
        </w:rPr>
      </w:pPr>
    </w:p>
    <w:p w14:paraId="2F4D7483" w14:textId="1889AEA7"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Intermodale Verknüpfungen werden wir stärken und barrierefreie Mobilitätsstationen fördern. </w:t>
      </w:r>
    </w:p>
    <w:p w14:paraId="74FDF2D7" w14:textId="77777777" w:rsidR="00441622" w:rsidRPr="0040432A" w:rsidRDefault="00441622" w:rsidP="006F4D0B">
      <w:pPr>
        <w:spacing w:after="0" w:line="360" w:lineRule="auto"/>
        <w:jc w:val="both"/>
        <w:rPr>
          <w:rFonts w:ascii="Calibri" w:hAnsi="Calibri" w:cs="Calibri"/>
          <w:color w:val="000000" w:themeColor="text1"/>
        </w:rPr>
      </w:pPr>
    </w:p>
    <w:p w14:paraId="497BA413" w14:textId="77777777"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Digitale Mobilitätsdienste, innovative Mobilitätslösungen und Carsharing werden wir unterstützen und in eine langfristige Strategie für autonomes und vernetztes Fahren öffentlicher Verkehre einbeziehen.</w:t>
      </w:r>
    </w:p>
    <w:p w14:paraId="2752489E" w14:textId="702B5255"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Damit alle neuen Busse einschließlich der Infrastrukturen möglichst zeitnah klimaneutral fahren, wird der Bund die bestehende Förderung verlängern und mittelstandsfreundlicher ausgestalten.</w:t>
      </w:r>
    </w:p>
    <w:p w14:paraId="49027E04" w14:textId="77777777" w:rsidR="008342B1" w:rsidRPr="0040432A" w:rsidRDefault="008342B1" w:rsidP="006F4D0B">
      <w:pPr>
        <w:spacing w:after="0" w:line="360" w:lineRule="auto"/>
        <w:jc w:val="both"/>
        <w:rPr>
          <w:rFonts w:ascii="Calibri" w:hAnsi="Calibri" w:cs="Calibri"/>
          <w:color w:val="000000" w:themeColor="text1"/>
        </w:rPr>
      </w:pPr>
    </w:p>
    <w:p w14:paraId="1AB89577" w14:textId="10C8F653"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setzen uns für faire Arbeitsbedingungen im ÖPNV ein. Zu diesem Zweck stärken wir die Tariftreue</w:t>
      </w:r>
      <w:r w:rsidR="008342B1" w:rsidRPr="0040432A">
        <w:rPr>
          <w:rFonts w:ascii="Calibri" w:hAnsi="Calibri" w:cs="Calibri"/>
          <w:color w:val="000000" w:themeColor="text1"/>
        </w:rPr>
        <w:t xml:space="preserve"> und schaffen die gesetzliche Grundlage dafür, Tarifverträge zur Bedingung bei Ausschreibungen zu machen. </w:t>
      </w:r>
      <w:r w:rsidRPr="0040432A">
        <w:rPr>
          <w:rFonts w:ascii="Calibri" w:hAnsi="Calibri" w:cs="Calibri"/>
          <w:color w:val="000000" w:themeColor="text1"/>
        </w:rPr>
        <w:t>Mittelständische Interessen sind bei der Vergabe zu berücksichtigen. Am Vorrang eigenwirtschaftlicher Verkehre halten wir fest.</w:t>
      </w:r>
    </w:p>
    <w:p w14:paraId="51E9800B" w14:textId="77777777" w:rsidR="00441622" w:rsidRPr="0040432A" w:rsidRDefault="00441622" w:rsidP="006F4D0B">
      <w:pPr>
        <w:spacing w:after="0" w:line="360" w:lineRule="auto"/>
        <w:jc w:val="both"/>
        <w:rPr>
          <w:rFonts w:ascii="Calibri" w:hAnsi="Calibri" w:cs="Calibri"/>
          <w:color w:val="000000" w:themeColor="text1"/>
        </w:rPr>
      </w:pPr>
    </w:p>
    <w:p w14:paraId="364AB552" w14:textId="03202960"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Mobilitätsforschung werden wir interdisziplinär aufwerten, das Zentrum Zukunft der Mobilität neu aufstellen und erweitern, sowie das Zentrum für Schienenverkehrsforschung stärken.</w:t>
      </w:r>
    </w:p>
    <w:p w14:paraId="5522B09C" w14:textId="2DD0E5D5" w:rsidR="00BC7C5E" w:rsidRPr="0040432A" w:rsidRDefault="00BC7C5E" w:rsidP="006F4D0B">
      <w:pPr>
        <w:spacing w:after="0" w:line="360" w:lineRule="auto"/>
        <w:jc w:val="both"/>
        <w:rPr>
          <w:rFonts w:ascii="Calibri" w:hAnsi="Calibri" w:cs="Calibri"/>
          <w:color w:val="000000" w:themeColor="text1"/>
        </w:rPr>
      </w:pPr>
    </w:p>
    <w:p w14:paraId="420DF458" w14:textId="005421CF"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Güterverkehr</w:t>
      </w:r>
    </w:p>
    <w:p w14:paraId="6B1AE261" w14:textId="7772F0B9"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unterstützen regionale Güterverkehrskonzepte, fördern emissionsfreie Stadtlogistik wie Ladezonen und Logistik-Hubs. Die Genehmigungspraxis von Schwerlast- und Großraumtransporten wollen wir erleichtern. Die Kontrollbehörden werden wir stärken und bessere Sozialstandards und Arbeitsbedingungen durchsetzen. Sichere Lkw-Stellflächen an und um Autobahnen werden wir ausbauen und telematisch optimieren.</w:t>
      </w:r>
      <w:r w:rsidR="00AE0290" w:rsidRPr="0040432A">
        <w:rPr>
          <w:rFonts w:ascii="Calibri" w:hAnsi="Calibri" w:cs="Calibri"/>
          <w:color w:val="000000" w:themeColor="text1"/>
        </w:rPr>
        <w:t xml:space="preserve"> </w:t>
      </w:r>
      <w:r w:rsidR="00014C5D" w:rsidRPr="0040432A">
        <w:rPr>
          <w:rFonts w:ascii="Calibri" w:hAnsi="Calibri" w:cs="Calibri"/>
          <w:color w:val="000000" w:themeColor="text1"/>
        </w:rPr>
        <w:t>Wir werden dem Fachkräftemangel entgegenwirken, Qualifizierung modernisieren und Bürokratie abbauen.</w:t>
      </w:r>
    </w:p>
    <w:p w14:paraId="4D1FE6F4" w14:textId="0F5407F6" w:rsidR="00441622" w:rsidRPr="0040432A" w:rsidRDefault="00441622" w:rsidP="006F4D0B">
      <w:pPr>
        <w:spacing w:after="0" w:line="360" w:lineRule="auto"/>
        <w:jc w:val="both"/>
        <w:rPr>
          <w:rFonts w:ascii="Calibri" w:hAnsi="Calibri" w:cs="Calibri"/>
          <w:color w:val="000000" w:themeColor="text1"/>
        </w:rPr>
      </w:pPr>
    </w:p>
    <w:p w14:paraId="25C223B3" w14:textId="34616D0E"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Autoverkehr</w:t>
      </w:r>
    </w:p>
    <w:p w14:paraId="548D7F35" w14:textId="1C700538" w:rsidR="004819A4"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den Transformationsprozess der deutschen Automobilindustrie vor dem Hintergrund von Digitalisierung und Dekarbonisierung unterstützen. Rahmenbedingungen und Fördermaßnahmen werden wir darauf ausrichten, dass Deutschland Leitmarkt für Elektromobilität mit mindestens15 Millionen Elektro-Pkw im Jahr 2030 ist. </w:t>
      </w:r>
    </w:p>
    <w:p w14:paraId="016B8A0B" w14:textId="4681124A" w:rsidR="00154D91" w:rsidRPr="0040432A" w:rsidRDefault="00154D91" w:rsidP="006F4D0B">
      <w:pPr>
        <w:spacing w:after="0" w:line="360" w:lineRule="auto"/>
        <w:jc w:val="both"/>
        <w:rPr>
          <w:rFonts w:ascii="Calibri" w:hAnsi="Calibri" w:cs="Calibri"/>
          <w:color w:val="000000" w:themeColor="text1"/>
        </w:rPr>
      </w:pPr>
    </w:p>
    <w:p w14:paraId="3B30E4A5" w14:textId="713FF802" w:rsidR="00441622" w:rsidRPr="0040432A" w:rsidRDefault="004819A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Gemäß d</w:t>
      </w:r>
      <w:r w:rsidR="00FC746C" w:rsidRPr="0040432A">
        <w:rPr>
          <w:rFonts w:ascii="Calibri" w:hAnsi="Calibri" w:cs="Calibri"/>
          <w:color w:val="000000" w:themeColor="text1"/>
        </w:rPr>
        <w:t>en</w:t>
      </w:r>
      <w:r w:rsidRPr="0040432A">
        <w:rPr>
          <w:rFonts w:ascii="Calibri" w:hAnsi="Calibri" w:cs="Calibri"/>
          <w:color w:val="000000" w:themeColor="text1"/>
        </w:rPr>
        <w:t xml:space="preserve"> Vorschläge</w:t>
      </w:r>
      <w:r w:rsidR="00FC746C" w:rsidRPr="0040432A">
        <w:rPr>
          <w:rFonts w:ascii="Calibri" w:hAnsi="Calibri" w:cs="Calibri"/>
          <w:color w:val="000000" w:themeColor="text1"/>
        </w:rPr>
        <w:t>n</w:t>
      </w:r>
      <w:r w:rsidRPr="0040432A">
        <w:rPr>
          <w:rFonts w:ascii="Calibri" w:hAnsi="Calibri" w:cs="Calibri"/>
          <w:color w:val="000000" w:themeColor="text1"/>
        </w:rPr>
        <w:t xml:space="preserve"> der Europäischen Kommission werden im Verkehrsbereich in Europa 2035 nur noch CO</w:t>
      </w:r>
      <w:r w:rsidRPr="0040432A">
        <w:rPr>
          <w:rFonts w:ascii="Calibri" w:hAnsi="Calibri" w:cs="Calibri"/>
          <w:color w:val="000000" w:themeColor="text1"/>
          <w:vertAlign w:val="subscript"/>
        </w:rPr>
        <w:t>2</w:t>
      </w:r>
      <w:r w:rsidRPr="0040432A">
        <w:rPr>
          <w:rFonts w:ascii="Calibri" w:hAnsi="Calibri" w:cs="Calibri"/>
          <w:color w:val="000000" w:themeColor="text1"/>
        </w:rPr>
        <w:t>-neutrale Fahrzeuge zugelassen – entsprechend früher wirkt sich dies in Deutschland aus. Außerhalb des bestehenden Systems der Flottengrenzwerte setzen wir uns dafür ein, dass nachweisbar nur mit E-</w:t>
      </w:r>
      <w:proofErr w:type="spellStart"/>
      <w:r w:rsidRPr="0040432A">
        <w:rPr>
          <w:rFonts w:ascii="Calibri" w:hAnsi="Calibri" w:cs="Calibri"/>
          <w:color w:val="000000" w:themeColor="text1"/>
        </w:rPr>
        <w:t>Fuels</w:t>
      </w:r>
      <w:proofErr w:type="spellEnd"/>
      <w:r w:rsidRPr="0040432A">
        <w:rPr>
          <w:rFonts w:ascii="Calibri" w:hAnsi="Calibri" w:cs="Calibri"/>
          <w:color w:val="000000" w:themeColor="text1"/>
        </w:rPr>
        <w:t xml:space="preserve"> </w:t>
      </w:r>
      <w:proofErr w:type="spellStart"/>
      <w:r w:rsidRPr="0040432A">
        <w:rPr>
          <w:rFonts w:ascii="Calibri" w:hAnsi="Calibri" w:cs="Calibri"/>
          <w:color w:val="000000" w:themeColor="text1"/>
        </w:rPr>
        <w:t>betankbare</w:t>
      </w:r>
      <w:proofErr w:type="spellEnd"/>
      <w:r w:rsidRPr="0040432A">
        <w:rPr>
          <w:rFonts w:ascii="Calibri" w:hAnsi="Calibri" w:cs="Calibri"/>
          <w:color w:val="000000" w:themeColor="text1"/>
        </w:rPr>
        <w:t xml:space="preserve"> Fahrzeuge neu zugelassen werden können.  </w:t>
      </w:r>
    </w:p>
    <w:p w14:paraId="212756DC" w14:textId="77777777" w:rsidR="004819A4" w:rsidRPr="0040432A" w:rsidRDefault="004819A4" w:rsidP="006F4D0B">
      <w:pPr>
        <w:spacing w:after="0" w:line="360" w:lineRule="auto"/>
        <w:jc w:val="both"/>
        <w:rPr>
          <w:rFonts w:ascii="Calibri" w:hAnsi="Calibri" w:cs="Calibri"/>
          <w:color w:val="000000" w:themeColor="text1"/>
        </w:rPr>
      </w:pPr>
    </w:p>
    <w:p w14:paraId="0A1314AB" w14:textId="1C6E6819" w:rsidR="00154D91" w:rsidRPr="0040432A" w:rsidRDefault="00154D91" w:rsidP="006F4D0B">
      <w:pPr>
        <w:spacing w:after="0" w:line="360" w:lineRule="auto"/>
        <w:jc w:val="both"/>
        <w:rPr>
          <w:rFonts w:ascii="Calibri" w:hAnsi="Calibri" w:cs="Calibri"/>
          <w:strike/>
          <w:color w:val="000000" w:themeColor="text1"/>
        </w:rPr>
      </w:pPr>
      <w:r w:rsidRPr="0040432A">
        <w:rPr>
          <w:rFonts w:ascii="Calibri" w:hAnsi="Calibri" w:cs="Calibri"/>
          <w:color w:val="000000" w:themeColor="text1"/>
        </w:rPr>
        <w:t>Wir setzen uns für die Verabschiedung einer ambitionierten und umsetzbaren Schadstoffnorm EURO 7 ein und werden dabei Wertschöpfung und Arbeitsplätze berücksichtigen.</w:t>
      </w:r>
      <w:r w:rsidRPr="0040432A">
        <w:rPr>
          <w:rFonts w:ascii="Calibri" w:hAnsi="Calibri" w:cs="Calibri"/>
          <w:strike/>
          <w:color w:val="000000" w:themeColor="text1"/>
        </w:rPr>
        <w:t xml:space="preserve"> </w:t>
      </w:r>
    </w:p>
    <w:p w14:paraId="68DE27DF" w14:textId="77777777" w:rsidR="00441622" w:rsidRPr="0040432A" w:rsidRDefault="00441622" w:rsidP="006F4D0B">
      <w:pPr>
        <w:spacing w:after="0" w:line="360" w:lineRule="auto"/>
        <w:jc w:val="both"/>
        <w:rPr>
          <w:rFonts w:ascii="Calibri" w:hAnsi="Calibri" w:cs="Calibri"/>
          <w:strike/>
          <w:color w:val="000000" w:themeColor="text1"/>
        </w:rPr>
      </w:pPr>
    </w:p>
    <w:p w14:paraId="3054B6F7" w14:textId="529C5588" w:rsidR="00574151" w:rsidRPr="0040432A" w:rsidRDefault="00F622CB" w:rsidP="006F4D0B">
      <w:pPr>
        <w:spacing w:after="0" w:line="360" w:lineRule="auto"/>
        <w:jc w:val="both"/>
        <w:rPr>
          <w:rFonts w:cs="Calibri"/>
          <w:color w:val="000000" w:themeColor="text1"/>
        </w:rPr>
      </w:pPr>
      <w:r w:rsidRPr="0040432A">
        <w:rPr>
          <w:rFonts w:cs="Calibri"/>
          <w:color w:val="000000" w:themeColor="text1"/>
        </w:rPr>
        <w:t xml:space="preserve">Der Ausbau der Ladeinfrastruktur muss dem Bedarf vorausgehen. </w:t>
      </w:r>
      <w:r w:rsidR="00154D91" w:rsidRPr="0040432A">
        <w:rPr>
          <w:rFonts w:ascii="Calibri" w:hAnsi="Calibri" w:cs="Calibri"/>
          <w:color w:val="000000" w:themeColor="text1"/>
        </w:rPr>
        <w:t xml:space="preserve">Wir werden </w:t>
      </w:r>
      <w:r w:rsidRPr="0040432A">
        <w:rPr>
          <w:rFonts w:ascii="Calibri" w:hAnsi="Calibri" w:cs="Calibri"/>
          <w:color w:val="000000" w:themeColor="text1"/>
        </w:rPr>
        <w:t xml:space="preserve">deshalb </w:t>
      </w:r>
      <w:r w:rsidR="00154D91" w:rsidRPr="0040432A">
        <w:rPr>
          <w:rFonts w:ascii="Calibri" w:hAnsi="Calibri" w:cs="Calibri"/>
          <w:color w:val="000000" w:themeColor="text1"/>
        </w:rPr>
        <w:t>den vorauslaufenden Ausbau der Ladesäuleninfrastruktur mit dem Ziel von einer Million öffentlich und diskriminierungsfrei zugängliche</w:t>
      </w:r>
      <w:r w:rsidR="00D932D8" w:rsidRPr="0040432A">
        <w:rPr>
          <w:rFonts w:ascii="Calibri" w:hAnsi="Calibri" w:cs="Calibri"/>
          <w:color w:val="000000" w:themeColor="text1"/>
        </w:rPr>
        <w:t>n</w:t>
      </w:r>
      <w:r w:rsidR="00154D91" w:rsidRPr="0040432A">
        <w:rPr>
          <w:rFonts w:ascii="Calibri" w:hAnsi="Calibri" w:cs="Calibri"/>
          <w:color w:val="000000" w:themeColor="text1"/>
        </w:rPr>
        <w:t xml:space="preserve"> Ladepunkte</w:t>
      </w:r>
      <w:r w:rsidR="00D932D8" w:rsidRPr="0040432A">
        <w:rPr>
          <w:rFonts w:ascii="Calibri" w:hAnsi="Calibri" w:cs="Calibri"/>
          <w:color w:val="000000" w:themeColor="text1"/>
        </w:rPr>
        <w:t>n</w:t>
      </w:r>
      <w:r w:rsidR="00154D91" w:rsidRPr="0040432A">
        <w:rPr>
          <w:rFonts w:ascii="Calibri" w:hAnsi="Calibri" w:cs="Calibri"/>
          <w:color w:val="000000" w:themeColor="text1"/>
        </w:rPr>
        <w:t xml:space="preserve"> bis 2030 mit Schwerpunkt auf Schnellladeinfrastruktur ressortübergreifend beschleunigen, auf Effizienz überprüfen und entbürokratisieren. </w:t>
      </w:r>
      <w:r w:rsidR="00574151" w:rsidRPr="0040432A">
        <w:rPr>
          <w:rFonts w:cs="Calibri"/>
          <w:color w:val="000000" w:themeColor="text1"/>
        </w:rPr>
        <w:t>Wir setzen auf die Mobilisierung privater Investitionen. Wo wettbewerbliche Lösungen nicht greifen, werden wir mit Versorgungsauflagen</w:t>
      </w:r>
      <w:r w:rsidR="009326CD" w:rsidRPr="0040432A">
        <w:rPr>
          <w:rFonts w:cs="Calibri"/>
          <w:color w:val="000000" w:themeColor="text1"/>
        </w:rPr>
        <w:t>, wo baulich möglich,</w:t>
      </w:r>
      <w:r w:rsidR="00B74472" w:rsidRPr="0040432A">
        <w:rPr>
          <w:rFonts w:cs="Calibri"/>
          <w:color w:val="000000" w:themeColor="text1"/>
        </w:rPr>
        <w:t xml:space="preserve"> </w:t>
      </w:r>
      <w:r w:rsidR="00574151" w:rsidRPr="0040432A">
        <w:rPr>
          <w:rFonts w:cs="Calibri"/>
          <w:color w:val="000000" w:themeColor="text1"/>
        </w:rPr>
        <w:t xml:space="preserve">die verlässliche Erreichbarkeit von Ladepunkten herstellen. Wir werden die Förderung für den Ausbau der </w:t>
      </w:r>
      <w:r w:rsidRPr="0040432A">
        <w:rPr>
          <w:rFonts w:cs="Calibri"/>
          <w:color w:val="000000" w:themeColor="text1"/>
        </w:rPr>
        <w:t xml:space="preserve">Ladeinfrastruktur </w:t>
      </w:r>
      <w:r w:rsidR="00574151" w:rsidRPr="0040432A">
        <w:rPr>
          <w:rFonts w:cs="Calibri"/>
          <w:color w:val="000000" w:themeColor="text1"/>
        </w:rPr>
        <w:t>effektiver und effizienter ausgestalten. Wir werden Hemmnisse in Genehmigungsprozessen, bei der Netzinfrastruktur und den Netzanschlussbedingungen abbauen und die Kommunen bei einer vorausschauenden Planung der Ladeinfrastruktur unterstützen.</w:t>
      </w:r>
      <w:r w:rsidR="002D40FB" w:rsidRPr="0040432A">
        <w:rPr>
          <w:rFonts w:cs="Calibri"/>
          <w:color w:val="000000" w:themeColor="text1"/>
        </w:rPr>
        <w:t xml:space="preserve"> Wir werden bidirektionales Laden ermöglichen</w:t>
      </w:r>
      <w:r w:rsidRPr="0040432A">
        <w:rPr>
          <w:rFonts w:cs="Calibri"/>
          <w:color w:val="000000" w:themeColor="text1"/>
        </w:rPr>
        <w:t>,</w:t>
      </w:r>
      <w:r w:rsidR="002D40FB" w:rsidRPr="0040432A">
        <w:rPr>
          <w:rFonts w:cs="Calibri"/>
          <w:color w:val="000000" w:themeColor="text1"/>
        </w:rPr>
        <w:t xml:space="preserve"> </w:t>
      </w:r>
      <w:r w:rsidRPr="0040432A">
        <w:rPr>
          <w:rFonts w:ascii="Calibri" w:hAnsi="Calibri" w:cs="Calibri"/>
          <w:color w:val="000000" w:themeColor="text1"/>
        </w:rPr>
        <w:t xml:space="preserve">wir sorgen für </w:t>
      </w:r>
      <w:r w:rsidRPr="0040432A">
        <w:rPr>
          <w:rFonts w:ascii="Calibri" w:hAnsi="Calibri" w:cs="Calibri"/>
          <w:color w:val="000000" w:themeColor="text1"/>
        </w:rPr>
        <w:lastRenderedPageBreak/>
        <w:t xml:space="preserve">transparente Strompreise und einen öffentlich einsehbaren Belegungsstatus. </w:t>
      </w:r>
      <w:r w:rsidR="00574151" w:rsidRPr="0040432A">
        <w:rPr>
          <w:rFonts w:cs="Calibri"/>
          <w:color w:val="000000" w:themeColor="text1"/>
        </w:rPr>
        <w:t xml:space="preserve">Wir werden den Aufbau eines flächendeckenden Netzes an Schnellade-Hubs beschleunigen </w:t>
      </w:r>
      <w:r w:rsidR="00574151" w:rsidRPr="0040432A">
        <w:rPr>
          <w:rFonts w:cs="Calibri"/>
          <w:color w:val="000000" w:themeColor="text1"/>
          <w:shd w:val="clear" w:color="auto" w:fill="FFFFFF"/>
        </w:rPr>
        <w:t xml:space="preserve">und die Anzahl </w:t>
      </w:r>
      <w:proofErr w:type="gramStart"/>
      <w:r w:rsidR="00574151" w:rsidRPr="0040432A">
        <w:rPr>
          <w:rFonts w:cs="Calibri"/>
          <w:color w:val="000000" w:themeColor="text1"/>
          <w:shd w:val="clear" w:color="auto" w:fill="FFFFFF"/>
        </w:rPr>
        <w:t>der ausgeschriebenen Hubs</w:t>
      </w:r>
      <w:proofErr w:type="gramEnd"/>
      <w:r w:rsidR="00574151" w:rsidRPr="0040432A">
        <w:rPr>
          <w:rFonts w:cs="Calibri"/>
          <w:color w:val="000000" w:themeColor="text1"/>
          <w:shd w:val="clear" w:color="auto" w:fill="FFFFFF"/>
        </w:rPr>
        <w:t xml:space="preserve"> erhöhen</w:t>
      </w:r>
      <w:r w:rsidR="00574151" w:rsidRPr="0040432A">
        <w:rPr>
          <w:rFonts w:cs="Calibri"/>
          <w:color w:val="000000" w:themeColor="text1"/>
        </w:rPr>
        <w:t>. Wir werden den Masterplan Ladeinfrastruktur zügig überarbeiten und darin notwendige Maßnahmen aus den Bereichen Bau, Energie und Verkehr bündeln sowie einen Schwerpunkt auf kommunale Vernetzung der Lösungen legen. Wir setzen uns für ambitionierte Ausbauziele auf europäischer Ebene ein.</w:t>
      </w:r>
    </w:p>
    <w:p w14:paraId="79CCDCB7" w14:textId="77777777" w:rsidR="00441622" w:rsidRPr="0040432A" w:rsidRDefault="00441622" w:rsidP="006F4D0B">
      <w:pPr>
        <w:spacing w:after="0" w:line="360" w:lineRule="auto"/>
        <w:jc w:val="both"/>
        <w:rPr>
          <w:rFonts w:ascii="Calibri" w:hAnsi="Calibri" w:cs="Calibri"/>
          <w:color w:val="000000" w:themeColor="text1"/>
        </w:rPr>
      </w:pPr>
    </w:p>
    <w:p w14:paraId="11533F04" w14:textId="488952FA"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setzen uns für eine Weiterentwicklung der CO</w:t>
      </w:r>
      <w:r w:rsidRPr="0040432A">
        <w:rPr>
          <w:rFonts w:ascii="Calibri" w:hAnsi="Calibri" w:cs="Calibri"/>
          <w:color w:val="000000" w:themeColor="text1"/>
          <w:vertAlign w:val="subscript"/>
        </w:rPr>
        <w:t>2</w:t>
      </w:r>
      <w:r w:rsidRPr="0040432A">
        <w:rPr>
          <w:rFonts w:ascii="Calibri" w:hAnsi="Calibri" w:cs="Calibri"/>
          <w:color w:val="000000" w:themeColor="text1"/>
        </w:rPr>
        <w:t xml:space="preserve">-Flottengrenzwerte für Nutzfahrzeuge ein und unterstützen die Vorschläge der </w:t>
      </w:r>
      <w:r w:rsidR="001A0CDB" w:rsidRPr="0040432A">
        <w:rPr>
          <w:rFonts w:ascii="Calibri" w:hAnsi="Calibri" w:cs="Calibri"/>
          <w:color w:val="000000" w:themeColor="text1"/>
        </w:rPr>
        <w:t>Europäischen Kommission</w:t>
      </w:r>
      <w:r w:rsidRPr="0040432A">
        <w:rPr>
          <w:rFonts w:ascii="Calibri" w:hAnsi="Calibri" w:cs="Calibri"/>
          <w:color w:val="000000" w:themeColor="text1"/>
        </w:rPr>
        <w:t xml:space="preserve"> für den Aufbau von Tank- und Ladeinfrastruktur für Lkw.</w:t>
      </w:r>
    </w:p>
    <w:p w14:paraId="2C0F781F" w14:textId="77777777" w:rsidR="001A0CDB" w:rsidRPr="0040432A" w:rsidRDefault="001A0CDB" w:rsidP="006F4D0B">
      <w:pPr>
        <w:spacing w:after="0" w:line="360" w:lineRule="auto"/>
        <w:jc w:val="both"/>
        <w:rPr>
          <w:rFonts w:ascii="Calibri" w:hAnsi="Calibri" w:cs="Calibri"/>
          <w:strike/>
          <w:color w:val="000000" w:themeColor="text1"/>
        </w:rPr>
      </w:pPr>
    </w:p>
    <w:p w14:paraId="41A5258D" w14:textId="1DEBD0B7" w:rsidR="00154D91" w:rsidRPr="0040432A" w:rsidRDefault="00154D91" w:rsidP="006F4D0B">
      <w:pPr>
        <w:pStyle w:val="NurText"/>
        <w:spacing w:line="360" w:lineRule="auto"/>
        <w:jc w:val="both"/>
        <w:rPr>
          <w:rFonts w:cs="Calibri"/>
          <w:color w:val="000000" w:themeColor="text1"/>
          <w:szCs w:val="22"/>
        </w:rPr>
      </w:pPr>
      <w:r w:rsidRPr="0040432A">
        <w:rPr>
          <w:rFonts w:cs="Calibri"/>
          <w:color w:val="000000" w:themeColor="text1"/>
          <w:szCs w:val="22"/>
        </w:rPr>
        <w:t>Wir schaffen ein Mobilitätsdatengesetz und stellen freie Zugänglichkeit von Verkehrsdaten sicher. Zur wettbewerbsneutralen Nutzung von Fahrzeugdaten streben wir ein Treuhänder-Modell an, das Zugriffsbedürfnisse der Nutzer, privater Anbieter und staatlicher Organe sowie die Interessen betroffener Unternehmen und Entwickler angemessen berücksichtigt. Im Gesetz zum autonomen Fahren werden wir die Regelungen verbessern, Haftungsfragen klären und die Datenhoheit der Nutzer sicherstellen.</w:t>
      </w:r>
    </w:p>
    <w:p w14:paraId="7AB2CE4D" w14:textId="2493484A" w:rsidR="00BC7C5E" w:rsidRPr="0040432A" w:rsidRDefault="00BC7C5E" w:rsidP="006F4D0B">
      <w:pPr>
        <w:pStyle w:val="NurText"/>
        <w:spacing w:line="360" w:lineRule="auto"/>
        <w:jc w:val="both"/>
        <w:rPr>
          <w:rFonts w:cs="Calibri"/>
          <w:color w:val="000000" w:themeColor="text1"/>
          <w:szCs w:val="22"/>
        </w:rPr>
      </w:pPr>
    </w:p>
    <w:p w14:paraId="41491055" w14:textId="42329E6F" w:rsidR="007A2B6D" w:rsidRPr="0040432A" w:rsidRDefault="007A2B6D" w:rsidP="006F4D0B">
      <w:pPr>
        <w:pStyle w:val="NurText"/>
        <w:spacing w:line="360" w:lineRule="auto"/>
        <w:jc w:val="both"/>
        <w:rPr>
          <w:rFonts w:cs="Calibri"/>
          <w:b/>
          <w:i/>
          <w:color w:val="000000" w:themeColor="text1"/>
          <w:szCs w:val="22"/>
        </w:rPr>
      </w:pPr>
      <w:r w:rsidRPr="0040432A">
        <w:rPr>
          <w:rFonts w:cs="Calibri"/>
          <w:b/>
          <w:i/>
          <w:color w:val="000000" w:themeColor="text1"/>
          <w:szCs w:val="22"/>
        </w:rPr>
        <w:t>Verkehrsordnung</w:t>
      </w:r>
    </w:p>
    <w:p w14:paraId="42C8A1E5" w14:textId="528A2310" w:rsidR="00BC7C5E"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w:t>
      </w:r>
      <w:r w:rsidR="00BC7C5E" w:rsidRPr="0040432A">
        <w:rPr>
          <w:rFonts w:ascii="Calibri" w:hAnsi="Calibri" w:cs="Calibri"/>
          <w:color w:val="000000" w:themeColor="text1"/>
        </w:rPr>
        <w:t xml:space="preserve">Straßenverkehrsgesetz </w:t>
      </w:r>
      <w:r w:rsidRPr="0040432A">
        <w:rPr>
          <w:rFonts w:ascii="Calibri" w:hAnsi="Calibri" w:cs="Calibri"/>
          <w:color w:val="000000" w:themeColor="text1"/>
        </w:rPr>
        <w:t xml:space="preserve">und </w:t>
      </w:r>
      <w:r w:rsidR="00BC7C5E" w:rsidRPr="0040432A">
        <w:rPr>
          <w:rFonts w:ascii="Calibri" w:hAnsi="Calibri" w:cs="Calibri"/>
          <w:color w:val="000000" w:themeColor="text1"/>
        </w:rPr>
        <w:t xml:space="preserve">Straßenverkehrsordnung so </w:t>
      </w:r>
      <w:r w:rsidRPr="0040432A">
        <w:rPr>
          <w:rFonts w:ascii="Calibri" w:hAnsi="Calibri" w:cs="Calibri"/>
          <w:color w:val="000000" w:themeColor="text1"/>
        </w:rPr>
        <w:t xml:space="preserve">anpassen, dass neben der </w:t>
      </w:r>
      <w:r w:rsidR="00FC746C" w:rsidRPr="0040432A">
        <w:rPr>
          <w:rFonts w:ascii="Calibri" w:hAnsi="Calibri" w:cs="Calibri"/>
          <w:color w:val="000000" w:themeColor="text1"/>
        </w:rPr>
        <w:t>Flüssigkeit</w:t>
      </w:r>
      <w:r w:rsidR="001A0CDB" w:rsidRPr="0040432A">
        <w:rPr>
          <w:rFonts w:ascii="Calibri" w:hAnsi="Calibri" w:cs="Calibri"/>
          <w:color w:val="000000" w:themeColor="text1"/>
        </w:rPr>
        <w:t xml:space="preserve"> </w:t>
      </w:r>
      <w:r w:rsidRPr="0040432A">
        <w:rPr>
          <w:rFonts w:ascii="Calibri" w:hAnsi="Calibri" w:cs="Calibri"/>
          <w:color w:val="000000" w:themeColor="text1"/>
        </w:rPr>
        <w:t xml:space="preserve">und Sicherheit </w:t>
      </w:r>
      <w:r w:rsidR="001A0CDB" w:rsidRPr="0040432A">
        <w:rPr>
          <w:rFonts w:ascii="Calibri" w:hAnsi="Calibri" w:cs="Calibri"/>
          <w:color w:val="000000" w:themeColor="text1"/>
        </w:rPr>
        <w:t xml:space="preserve">des Verkehrs </w:t>
      </w:r>
      <w:r w:rsidRPr="0040432A">
        <w:rPr>
          <w:rFonts w:ascii="Calibri" w:hAnsi="Calibri" w:cs="Calibri"/>
          <w:color w:val="000000" w:themeColor="text1"/>
        </w:rPr>
        <w:t xml:space="preserve">die Ziele des Klima- und Umweltschutzes, der Gesundheit und der städtebaulichen Entwicklung berücksichtigt werden, </w:t>
      </w:r>
      <w:r w:rsidR="00F622CB" w:rsidRPr="0040432A">
        <w:rPr>
          <w:rFonts w:ascii="Calibri" w:hAnsi="Calibri" w:cs="Calibri"/>
          <w:color w:val="000000" w:themeColor="text1"/>
        </w:rPr>
        <w:t xml:space="preserve">um Ländern und Kommunen Entscheidungsspielräume zu eröffnen. </w:t>
      </w:r>
      <w:r w:rsidRPr="0040432A">
        <w:rPr>
          <w:rFonts w:ascii="Calibri" w:hAnsi="Calibri" w:cs="Calibri"/>
          <w:color w:val="000000" w:themeColor="text1"/>
        </w:rPr>
        <w:t xml:space="preserve">Wir wollen eine Öffnung für digitale Anwendungen wie digitale Parkraumkontrolle. In Umsetzung der Vision Zero werden wir das Verkehrssicherheitsprogramm weiterentwickeln. </w:t>
      </w:r>
      <w:r w:rsidR="00AF41AF" w:rsidRPr="0040432A">
        <w:rPr>
          <w:rFonts w:ascii="Calibri" w:hAnsi="Calibri" w:cs="Calibri"/>
          <w:color w:val="000000" w:themeColor="text1"/>
        </w:rPr>
        <w:t>Ein generelles Tempolimit wird es nicht geben.</w:t>
      </w:r>
      <w:r w:rsidR="00640DC3" w:rsidRPr="0040432A">
        <w:rPr>
          <w:rFonts w:ascii="Calibri" w:hAnsi="Calibri" w:cs="Calibri"/>
          <w:color w:val="000000" w:themeColor="text1"/>
        </w:rPr>
        <w:t xml:space="preserve"> </w:t>
      </w:r>
    </w:p>
    <w:p w14:paraId="678A9499" w14:textId="77777777" w:rsidR="00640DC3" w:rsidRPr="0040432A" w:rsidRDefault="00640DC3" w:rsidP="006F4D0B">
      <w:pPr>
        <w:spacing w:after="0" w:line="360" w:lineRule="auto"/>
        <w:jc w:val="both"/>
        <w:rPr>
          <w:rFonts w:ascii="Calibri" w:hAnsi="Calibri" w:cs="Calibri"/>
          <w:b/>
          <w:color w:val="000000" w:themeColor="text1"/>
        </w:rPr>
      </w:pPr>
    </w:p>
    <w:p w14:paraId="63D3957A" w14:textId="571B9E1A" w:rsidR="00154D91" w:rsidRPr="0040432A" w:rsidRDefault="00F622C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Um Jugendliche schon frühzeitig für die Gefahren im Straßenverkehr zu schulen, werden wir begleitetes Fahren ab 16 Jahren ermöglichen. </w:t>
      </w:r>
      <w:r w:rsidR="00154D91" w:rsidRPr="0040432A">
        <w:rPr>
          <w:rFonts w:ascii="Calibri" w:hAnsi="Calibri" w:cs="Calibri"/>
          <w:color w:val="000000" w:themeColor="text1"/>
        </w:rPr>
        <w:t xml:space="preserve">Wir wollen mehr digitale Elemente des Führerscheinunterrichtes ermöglichen, die Digitalisierung von Fahrzeugdokumenten vorantreiben und das Monopol bei der Fahrerlaubnisprüfung unter Wahrung geltender Qualitätsstandards aufheben. </w:t>
      </w:r>
    </w:p>
    <w:p w14:paraId="002EFDEB" w14:textId="77777777" w:rsidR="00BC7C5E" w:rsidRPr="0040432A" w:rsidRDefault="00BC7C5E" w:rsidP="006F4D0B">
      <w:pPr>
        <w:spacing w:after="0" w:line="360" w:lineRule="auto"/>
        <w:jc w:val="both"/>
        <w:rPr>
          <w:rFonts w:ascii="Calibri" w:hAnsi="Calibri" w:cs="Calibri"/>
          <w:color w:val="000000" w:themeColor="text1"/>
        </w:rPr>
      </w:pPr>
    </w:p>
    <w:p w14:paraId="471A55D1" w14:textId="159803BA"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dass Notbrems- und Abstandsassistenten in Nutzfahrzeugen nicht abgeschaltet werden dürfen. Die Nachrüstung von Lkw-Abbiegeassistenzsystemen werden wir bis zum verpflichtenden Einbau weiterhin fördern.</w:t>
      </w:r>
    </w:p>
    <w:p w14:paraId="03D3A900" w14:textId="15737E54" w:rsidR="00BC7C5E" w:rsidRPr="0040432A" w:rsidRDefault="00BC7C5E" w:rsidP="006F4D0B">
      <w:pPr>
        <w:spacing w:after="0" w:line="360" w:lineRule="auto"/>
        <w:jc w:val="both"/>
        <w:rPr>
          <w:rFonts w:ascii="Calibri" w:hAnsi="Calibri" w:cs="Calibri"/>
          <w:color w:val="000000" w:themeColor="text1"/>
        </w:rPr>
      </w:pPr>
    </w:p>
    <w:p w14:paraId="0AC2111E" w14:textId="2481FDC9"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lastRenderedPageBreak/>
        <w:t>Radverkehr</w:t>
      </w:r>
    </w:p>
    <w:p w14:paraId="585B0D5D" w14:textId="187002CB"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den Nationalen Radverkehrsplan umsetzen und fortschreiben, </w:t>
      </w:r>
      <w:r w:rsidR="00D932D8" w:rsidRPr="0040432A">
        <w:rPr>
          <w:rFonts w:ascii="Calibri" w:hAnsi="Calibri" w:cs="Calibri"/>
          <w:color w:val="000000" w:themeColor="text1"/>
        </w:rPr>
        <w:t xml:space="preserve">den </w:t>
      </w:r>
      <w:r w:rsidRPr="0040432A">
        <w:rPr>
          <w:rFonts w:ascii="Calibri" w:hAnsi="Calibri" w:cs="Calibri"/>
          <w:color w:val="000000" w:themeColor="text1"/>
        </w:rPr>
        <w:t xml:space="preserve">Ausbau und </w:t>
      </w:r>
      <w:r w:rsidR="00D932D8" w:rsidRPr="0040432A">
        <w:rPr>
          <w:rFonts w:ascii="Calibri" w:hAnsi="Calibri" w:cs="Calibri"/>
          <w:color w:val="000000" w:themeColor="text1"/>
        </w:rPr>
        <w:t xml:space="preserve">die </w:t>
      </w:r>
      <w:r w:rsidRPr="0040432A">
        <w:rPr>
          <w:rFonts w:ascii="Calibri" w:hAnsi="Calibri" w:cs="Calibri"/>
          <w:color w:val="000000" w:themeColor="text1"/>
        </w:rPr>
        <w:t xml:space="preserve">Modernisierung des Radwegenetzes </w:t>
      </w:r>
      <w:r w:rsidR="00D932D8" w:rsidRPr="0040432A">
        <w:rPr>
          <w:rFonts w:ascii="Calibri" w:hAnsi="Calibri" w:cs="Calibri"/>
          <w:color w:val="000000" w:themeColor="text1"/>
        </w:rPr>
        <w:t xml:space="preserve">sowie </w:t>
      </w:r>
      <w:r w:rsidRPr="0040432A">
        <w:rPr>
          <w:rFonts w:ascii="Calibri" w:hAnsi="Calibri" w:cs="Calibri"/>
          <w:color w:val="000000" w:themeColor="text1"/>
        </w:rPr>
        <w:t xml:space="preserve">die Förderung kommunaler Radverkehrsinfrastruktur vorantreiben. Zur Stärkung des Radverkehrs werden wir die Mittel bis 2030 absichern und die Kombination von Rad und öffentlichem Verkehr fördern. Den Fußverkehr werden wir strukturell unterstützen und mit einer nationalen </w:t>
      </w:r>
      <w:r w:rsidR="00014C5D" w:rsidRPr="0040432A">
        <w:rPr>
          <w:rFonts w:ascii="Calibri" w:hAnsi="Calibri" w:cs="Calibri"/>
          <w:color w:val="000000" w:themeColor="text1"/>
        </w:rPr>
        <w:t xml:space="preserve">Strategie </w:t>
      </w:r>
      <w:r w:rsidRPr="0040432A">
        <w:rPr>
          <w:rFonts w:ascii="Calibri" w:hAnsi="Calibri" w:cs="Calibri"/>
          <w:color w:val="000000" w:themeColor="text1"/>
        </w:rPr>
        <w:t>unterlegen.</w:t>
      </w:r>
    </w:p>
    <w:p w14:paraId="4177B70A" w14:textId="7EF549A3" w:rsidR="00BC7C5E" w:rsidRPr="0040432A" w:rsidRDefault="00BC7C5E" w:rsidP="006F4D0B">
      <w:pPr>
        <w:spacing w:after="0" w:line="360" w:lineRule="auto"/>
        <w:jc w:val="both"/>
        <w:rPr>
          <w:rFonts w:ascii="Calibri" w:hAnsi="Calibri" w:cs="Calibri"/>
          <w:color w:val="000000" w:themeColor="text1"/>
        </w:rPr>
      </w:pPr>
    </w:p>
    <w:p w14:paraId="2316ED53" w14:textId="544D6875"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Schiffsverkehr</w:t>
      </w:r>
    </w:p>
    <w:p w14:paraId="3A2D95E4" w14:textId="03243CA8"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eine Nationale Hafenstrategie entwickeln und die enge Zusammenarbeit unserer Häfen fördern. Der Bund steht zur gemeinsamen Verantwortung für die notwendigen Hafeninfrastrukturen. Den Schifffahrtsanteil im Güterverkehr wollen wir steigern und dazu auch </w:t>
      </w:r>
      <w:proofErr w:type="spellStart"/>
      <w:r w:rsidRPr="0040432A">
        <w:rPr>
          <w:rFonts w:ascii="Calibri" w:hAnsi="Calibri" w:cs="Calibri"/>
          <w:color w:val="000000" w:themeColor="text1"/>
        </w:rPr>
        <w:t>Hinterlandanbindungen</w:t>
      </w:r>
      <w:proofErr w:type="spellEnd"/>
      <w:r w:rsidRPr="0040432A">
        <w:rPr>
          <w:rFonts w:ascii="Calibri" w:hAnsi="Calibri" w:cs="Calibri"/>
          <w:color w:val="000000" w:themeColor="text1"/>
        </w:rPr>
        <w:t xml:space="preserve"> stärken. Wir werden Landstrom und alternative Antriebe und Kraftstoffe fördern. Wir werden das Flottenerneuerungsprogramm für die klimafreundliche Binnenschifffahrt anpassen. Wir wollen bei der Ausgestaltung von Fit </w:t>
      </w:r>
      <w:proofErr w:type="spellStart"/>
      <w:r w:rsidRPr="0040432A">
        <w:rPr>
          <w:rFonts w:ascii="Calibri" w:hAnsi="Calibri" w:cs="Calibri"/>
          <w:color w:val="000000" w:themeColor="text1"/>
        </w:rPr>
        <w:t>for</w:t>
      </w:r>
      <w:proofErr w:type="spellEnd"/>
      <w:r w:rsidRPr="0040432A">
        <w:rPr>
          <w:rFonts w:ascii="Calibri" w:hAnsi="Calibri" w:cs="Calibri"/>
          <w:color w:val="000000" w:themeColor="text1"/>
        </w:rPr>
        <w:t xml:space="preserve"> 55 die Gesamtbelastungen für die Schifffahrt im Blick behalten.</w:t>
      </w:r>
    </w:p>
    <w:p w14:paraId="2037AAA3" w14:textId="77777777" w:rsidR="00BC7C5E" w:rsidRPr="0040432A" w:rsidRDefault="00BC7C5E" w:rsidP="006F4D0B">
      <w:pPr>
        <w:spacing w:after="0" w:line="360" w:lineRule="auto"/>
        <w:jc w:val="both"/>
        <w:rPr>
          <w:rFonts w:ascii="Calibri" w:hAnsi="Calibri" w:cs="Calibri"/>
          <w:color w:val="000000" w:themeColor="text1"/>
        </w:rPr>
      </w:pPr>
    </w:p>
    <w:p w14:paraId="01DC1D0E" w14:textId="77777777"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Das Bundesamt für Seeschifffahrt und Hydrografie werden wir stärken, um eine einheitliche Flaggenstaatsverwaltung einzuführen und um den Offshore-Windenergieausbau zu beschleunigen. </w:t>
      </w:r>
    </w:p>
    <w:p w14:paraId="745351AA" w14:textId="748159DD"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Sanierung und Ausbau von Schleusen beschleunigen. Wir werden einen gesamtgesellschaftlichen Dialog zu </w:t>
      </w:r>
      <w:proofErr w:type="spellStart"/>
      <w:r w:rsidRPr="0040432A">
        <w:rPr>
          <w:rFonts w:ascii="Calibri" w:hAnsi="Calibri" w:cs="Calibri"/>
          <w:color w:val="000000" w:themeColor="text1"/>
        </w:rPr>
        <w:t>Klimaresilienz</w:t>
      </w:r>
      <w:proofErr w:type="spellEnd"/>
      <w:r w:rsidRPr="0040432A">
        <w:rPr>
          <w:rFonts w:ascii="Calibri" w:hAnsi="Calibri" w:cs="Calibri"/>
          <w:color w:val="000000" w:themeColor="text1"/>
        </w:rPr>
        <w:t xml:space="preserve"> und Naturschutz bei Wasserstraßen initiieren. Wir werden die Wasserstraßen- und Schifffahrtsverwaltung stärken und ihre Effizienz erhöhen.</w:t>
      </w:r>
    </w:p>
    <w:p w14:paraId="216176F0" w14:textId="2BAD2D43" w:rsidR="00BC7C5E" w:rsidRPr="0040432A" w:rsidRDefault="00BC7C5E" w:rsidP="006F4D0B">
      <w:pPr>
        <w:spacing w:after="0" w:line="360" w:lineRule="auto"/>
        <w:jc w:val="both"/>
        <w:rPr>
          <w:rFonts w:ascii="Calibri" w:hAnsi="Calibri" w:cs="Calibri"/>
          <w:i/>
          <w:color w:val="000000" w:themeColor="text1"/>
        </w:rPr>
      </w:pPr>
    </w:p>
    <w:p w14:paraId="2DAE2893" w14:textId="35C10EBA" w:rsidR="007A2B6D" w:rsidRPr="0040432A" w:rsidRDefault="007A2B6D"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Luftverkehr</w:t>
      </w:r>
    </w:p>
    <w:p w14:paraId="3B70CDB6" w14:textId="059D9622" w:rsidR="00154D91" w:rsidRPr="0040432A" w:rsidRDefault="00154D91" w:rsidP="006F4D0B">
      <w:pPr>
        <w:spacing w:after="0" w:line="360" w:lineRule="auto"/>
        <w:jc w:val="both"/>
        <w:rPr>
          <w:rFonts w:ascii="Calibri" w:hAnsi="Calibri" w:cs="Calibri"/>
          <w:color w:val="000000" w:themeColor="text1"/>
        </w:rPr>
      </w:pPr>
      <w:bookmarkStart w:id="18" w:name="_Hlk87259060"/>
      <w:r w:rsidRPr="0040432A">
        <w:rPr>
          <w:rFonts w:ascii="Calibri" w:hAnsi="Calibri" w:cs="Calibri"/>
          <w:color w:val="000000" w:themeColor="text1"/>
        </w:rPr>
        <w:t>Wir wollen die deutsche Luftverkehrswirtschaft und -industrie als Schlüsselbranchen nachhaltig und leistungsfähig weiterentwickeln, in einem umfassenden Beteiligungsprozess ein Luftverkehrskonzept 2030+ zur Zukunft der Flughäfen in Deutschland erstellen, die Schienenanbindung von Drehkreuzen fördern und durch bessere Bahnverbindungen die Anzahl von Kurzstreckenflügen verringern.</w:t>
      </w:r>
    </w:p>
    <w:p w14:paraId="09955AB1" w14:textId="77777777" w:rsidR="00BC7C5E" w:rsidRPr="0040432A" w:rsidRDefault="00BC7C5E" w:rsidP="006F4D0B">
      <w:pPr>
        <w:spacing w:after="0" w:line="360" w:lineRule="auto"/>
        <w:jc w:val="both"/>
        <w:rPr>
          <w:rFonts w:ascii="Calibri" w:hAnsi="Calibri" w:cs="Calibri"/>
          <w:color w:val="000000" w:themeColor="text1"/>
        </w:rPr>
      </w:pPr>
    </w:p>
    <w:p w14:paraId="71909FB2" w14:textId="23114773"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Deutschland soll Vorreiter beim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hAnsi="Calibri" w:cs="Calibri"/>
          <w:color w:val="000000" w:themeColor="text1"/>
        </w:rPr>
        <w:t>-neutralen Fliegen werden bei Wahrung von fairen Rahmenbedingungen im internationalen Wettbewerb.</w:t>
      </w:r>
      <w:r w:rsidRPr="0040432A">
        <w:rPr>
          <w:rFonts w:ascii="Calibri" w:hAnsi="Calibri" w:cs="Calibri"/>
          <w:i/>
          <w:color w:val="000000" w:themeColor="text1"/>
        </w:rPr>
        <w:t xml:space="preserve"> </w:t>
      </w:r>
      <w:r w:rsidRPr="0040432A">
        <w:rPr>
          <w:rFonts w:ascii="Calibri" w:hAnsi="Calibri" w:cs="Calibri"/>
          <w:color w:val="000000" w:themeColor="text1"/>
        </w:rPr>
        <w:t xml:space="preserve">Unser Ziel ist die Schaffung von fairen Rahmenbedingungen im internationalen Wettbewerb für einen wirksamen Klimaschutz im Luftverkehr, der Emissionen effektiv reduziert sowie Carbon </w:t>
      </w:r>
      <w:proofErr w:type="spellStart"/>
      <w:r w:rsidRPr="0040432A">
        <w:rPr>
          <w:rFonts w:ascii="Calibri" w:hAnsi="Calibri" w:cs="Calibri"/>
          <w:color w:val="000000" w:themeColor="text1"/>
        </w:rPr>
        <w:t>Leakage</w:t>
      </w:r>
      <w:proofErr w:type="spellEnd"/>
      <w:r w:rsidRPr="0040432A">
        <w:rPr>
          <w:rFonts w:ascii="Calibri" w:hAnsi="Calibri" w:cs="Calibri"/>
          <w:color w:val="000000" w:themeColor="text1"/>
        </w:rPr>
        <w:t xml:space="preserve"> vermeidet.</w:t>
      </w:r>
      <w:r w:rsidR="006B433F" w:rsidRPr="0040432A">
        <w:rPr>
          <w:rFonts w:ascii="Calibri" w:hAnsi="Calibri" w:cs="Calibri"/>
          <w:color w:val="000000" w:themeColor="text1"/>
        </w:rPr>
        <w:t xml:space="preserve"> </w:t>
      </w:r>
      <w:r w:rsidR="00F932A3" w:rsidRPr="0040432A">
        <w:rPr>
          <w:rFonts w:ascii="Calibri" w:hAnsi="Calibri" w:cs="Calibri"/>
          <w:color w:val="000000" w:themeColor="text1"/>
        </w:rPr>
        <w:t xml:space="preserve">Bis zur europäischen Entscheidung über die Einführung einer Kerosinsteuer in Anlehnung an den Energiegehalt </w:t>
      </w:r>
      <w:r w:rsidR="006B433F" w:rsidRPr="0040432A">
        <w:rPr>
          <w:rFonts w:ascii="Calibri" w:hAnsi="Calibri" w:cs="Calibri"/>
          <w:color w:val="000000" w:themeColor="text1"/>
        </w:rPr>
        <w:t xml:space="preserve">werden </w:t>
      </w:r>
      <w:r w:rsidR="00F932A3" w:rsidRPr="0040432A">
        <w:rPr>
          <w:rFonts w:ascii="Calibri" w:hAnsi="Calibri" w:cs="Calibri"/>
          <w:color w:val="000000" w:themeColor="text1"/>
        </w:rPr>
        <w:t xml:space="preserve">wir </w:t>
      </w:r>
      <w:r w:rsidR="006B433F" w:rsidRPr="0040432A">
        <w:rPr>
          <w:rFonts w:ascii="Calibri" w:hAnsi="Calibri" w:cs="Calibri"/>
          <w:color w:val="000000" w:themeColor="text1"/>
        </w:rPr>
        <w:t>uns</w:t>
      </w:r>
      <w:r w:rsidR="0023457E" w:rsidRPr="0040432A">
        <w:rPr>
          <w:rFonts w:ascii="Calibri" w:hAnsi="Calibri" w:cs="Calibri"/>
          <w:color w:val="000000" w:themeColor="text1"/>
        </w:rPr>
        <w:t xml:space="preserve"> dafür einsetzen, auch </w:t>
      </w:r>
      <w:r w:rsidR="006B433F" w:rsidRPr="0040432A">
        <w:rPr>
          <w:rFonts w:ascii="Calibri" w:hAnsi="Calibri" w:cs="Calibri"/>
          <w:color w:val="000000" w:themeColor="text1"/>
        </w:rPr>
        <w:t xml:space="preserve">europaweit </w:t>
      </w:r>
      <w:r w:rsidR="0023457E" w:rsidRPr="0040432A">
        <w:rPr>
          <w:rFonts w:ascii="Calibri" w:hAnsi="Calibri" w:cs="Calibri"/>
          <w:color w:val="000000" w:themeColor="text1"/>
        </w:rPr>
        <w:t>eine</w:t>
      </w:r>
      <w:r w:rsidR="006B433F" w:rsidRPr="0040432A">
        <w:rPr>
          <w:rFonts w:ascii="Calibri" w:hAnsi="Calibri" w:cs="Calibri"/>
          <w:color w:val="000000" w:themeColor="text1"/>
        </w:rPr>
        <w:t xml:space="preserve"> Luftverkehrsabgabe </w:t>
      </w:r>
      <w:r w:rsidR="0023457E" w:rsidRPr="0040432A">
        <w:rPr>
          <w:rFonts w:ascii="Calibri" w:hAnsi="Calibri" w:cs="Calibri"/>
          <w:color w:val="000000" w:themeColor="text1"/>
        </w:rPr>
        <w:t>einzuführen</w:t>
      </w:r>
      <w:r w:rsidR="006B433F" w:rsidRPr="0040432A">
        <w:rPr>
          <w:rFonts w:ascii="Calibri" w:hAnsi="Calibri" w:cs="Calibri"/>
          <w:color w:val="000000" w:themeColor="text1"/>
        </w:rPr>
        <w:t>, wie sie in Deutschland</w:t>
      </w:r>
      <w:r w:rsidR="00F932A3" w:rsidRPr="0040432A">
        <w:rPr>
          <w:rFonts w:ascii="Calibri" w:hAnsi="Calibri" w:cs="Calibri"/>
          <w:color w:val="000000" w:themeColor="text1"/>
        </w:rPr>
        <w:t xml:space="preserve"> erhoben wird</w:t>
      </w:r>
      <w:r w:rsidR="006B433F" w:rsidRPr="0040432A">
        <w:rPr>
          <w:rFonts w:ascii="Calibri" w:hAnsi="Calibri" w:cs="Calibri"/>
          <w:color w:val="000000" w:themeColor="text1"/>
        </w:rPr>
        <w:t>.</w:t>
      </w:r>
      <w:r w:rsidRPr="0040432A">
        <w:rPr>
          <w:rFonts w:ascii="Calibri" w:hAnsi="Calibri" w:cs="Calibri"/>
          <w:color w:val="000000" w:themeColor="text1"/>
        </w:rPr>
        <w:t xml:space="preserve"> </w:t>
      </w:r>
      <w:r w:rsidR="00F363BD" w:rsidRPr="0040432A">
        <w:rPr>
          <w:rFonts w:ascii="Calibri" w:hAnsi="Calibri" w:cs="Calibri"/>
          <w:color w:val="000000" w:themeColor="text1"/>
        </w:rPr>
        <w:t xml:space="preserve">Wir werden uns bei der Europäischen Union dafür einsetzen, dass Flugtickets nicht zu einem Preis unterhalb der Steuern, Zuschläge, Entgelte und Gebühren verkauft werden dürfen. </w:t>
      </w:r>
      <w:r w:rsidR="00574151" w:rsidRPr="0040432A">
        <w:rPr>
          <w:rFonts w:ascii="Calibri" w:hAnsi="Calibri" w:cs="Calibri"/>
          <w:color w:val="000000" w:themeColor="text1"/>
        </w:rPr>
        <w:t xml:space="preserve">Mit </w:t>
      </w:r>
      <w:r w:rsidR="00574151" w:rsidRPr="0040432A">
        <w:rPr>
          <w:rFonts w:ascii="Calibri" w:hAnsi="Calibri" w:cs="Calibri"/>
          <w:color w:val="000000" w:themeColor="text1"/>
        </w:rPr>
        <w:lastRenderedPageBreak/>
        <w:t xml:space="preserve">Blick auf die aktuelle pandemiebedingte Krise der Luftfahrtbranche werden wir </w:t>
      </w:r>
      <w:r w:rsidR="00A17448" w:rsidRPr="0040432A">
        <w:rPr>
          <w:rFonts w:ascii="Calibri" w:hAnsi="Calibri" w:cs="Calibri"/>
          <w:color w:val="000000" w:themeColor="text1"/>
        </w:rPr>
        <w:t xml:space="preserve">eine </w:t>
      </w:r>
      <w:r w:rsidR="00574151" w:rsidRPr="0040432A">
        <w:rPr>
          <w:rFonts w:ascii="Calibri" w:hAnsi="Calibri" w:cs="Calibri"/>
          <w:color w:val="000000" w:themeColor="text1"/>
        </w:rPr>
        <w:t xml:space="preserve">Erhöhung der Luftverkehrsabgabe </w:t>
      </w:r>
      <w:r w:rsidR="009B1FBB" w:rsidRPr="0040432A">
        <w:rPr>
          <w:rFonts w:ascii="Calibri" w:hAnsi="Calibri" w:cs="Calibri"/>
          <w:color w:val="000000" w:themeColor="text1"/>
        </w:rPr>
        <w:t xml:space="preserve">erst nach 2023 </w:t>
      </w:r>
      <w:r w:rsidR="00574151" w:rsidRPr="0040432A">
        <w:rPr>
          <w:rFonts w:ascii="Calibri" w:hAnsi="Calibri" w:cs="Calibri"/>
          <w:color w:val="000000" w:themeColor="text1"/>
        </w:rPr>
        <w:t xml:space="preserve">prüfen. </w:t>
      </w:r>
      <w:r w:rsidRPr="0040432A">
        <w:rPr>
          <w:rFonts w:ascii="Calibri" w:hAnsi="Calibri" w:cs="Calibri"/>
          <w:color w:val="000000" w:themeColor="text1"/>
        </w:rPr>
        <w:t xml:space="preserve">Einnahmen aus der Luftverkehrssteuer werden wir für die Förderung von Produktion und Einsatz von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hAnsi="Calibri" w:cs="Calibri"/>
          <w:color w:val="000000" w:themeColor="text1"/>
        </w:rPr>
        <w:t>-neutralen strombasierten Flugkraftstoffen sowie für Forschung, Entwicklung und Flottenmodernisierung im Luftverkehr einsetzen</w:t>
      </w:r>
      <w:r w:rsidR="009326CD" w:rsidRPr="0040432A">
        <w:rPr>
          <w:rFonts w:ascii="Calibri" w:hAnsi="Calibri" w:cs="Calibri"/>
          <w:color w:val="000000" w:themeColor="text1"/>
        </w:rPr>
        <w:t xml:space="preserve">. Wir unterstützen ambitionierte Quoten für </w:t>
      </w:r>
      <w:r w:rsidR="00BC7C5E" w:rsidRPr="0040432A">
        <w:rPr>
          <w:rFonts w:ascii="Calibri" w:hAnsi="Calibri" w:cs="Calibri"/>
          <w:color w:val="000000" w:themeColor="text1"/>
        </w:rPr>
        <w:t>Power-</w:t>
      </w:r>
      <w:proofErr w:type="spellStart"/>
      <w:r w:rsidR="00BC7C5E" w:rsidRPr="0040432A">
        <w:rPr>
          <w:rFonts w:ascii="Calibri" w:hAnsi="Calibri" w:cs="Calibri"/>
          <w:color w:val="000000" w:themeColor="text1"/>
        </w:rPr>
        <w:t>to</w:t>
      </w:r>
      <w:proofErr w:type="spellEnd"/>
      <w:r w:rsidR="00BC7C5E" w:rsidRPr="0040432A">
        <w:rPr>
          <w:rFonts w:ascii="Calibri" w:hAnsi="Calibri" w:cs="Calibri"/>
          <w:color w:val="000000" w:themeColor="text1"/>
        </w:rPr>
        <w:t>-Liquid (</w:t>
      </w:r>
      <w:proofErr w:type="spellStart"/>
      <w:r w:rsidR="00BC7C5E" w:rsidRPr="0040432A">
        <w:rPr>
          <w:rFonts w:ascii="Calibri" w:hAnsi="Calibri" w:cs="Calibri"/>
          <w:color w:val="000000" w:themeColor="text1"/>
        </w:rPr>
        <w:t>PtL</w:t>
      </w:r>
      <w:proofErr w:type="spellEnd"/>
      <w:r w:rsidR="009326CD" w:rsidRPr="0040432A">
        <w:rPr>
          <w:rFonts w:ascii="Calibri" w:hAnsi="Calibri" w:cs="Calibri"/>
          <w:color w:val="000000" w:themeColor="text1"/>
        </w:rPr>
        <w:t>-Quoten</w:t>
      </w:r>
      <w:r w:rsidR="00BC7C5E" w:rsidRPr="0040432A">
        <w:rPr>
          <w:rFonts w:ascii="Calibri" w:hAnsi="Calibri" w:cs="Calibri"/>
          <w:color w:val="000000" w:themeColor="text1"/>
        </w:rPr>
        <w:t xml:space="preserve">) </w:t>
      </w:r>
      <w:r w:rsidR="009326CD" w:rsidRPr="0040432A">
        <w:rPr>
          <w:rFonts w:ascii="Calibri" w:hAnsi="Calibri" w:cs="Calibri"/>
          <w:color w:val="000000" w:themeColor="text1"/>
        </w:rPr>
        <w:t>im Luft- und Schiffsverkehr, um einen Markthochlauf anzureizen</w:t>
      </w:r>
      <w:r w:rsidRPr="0040432A">
        <w:rPr>
          <w:rFonts w:ascii="Calibri" w:hAnsi="Calibri" w:cs="Calibri"/>
          <w:color w:val="000000" w:themeColor="text1"/>
        </w:rPr>
        <w:t>.</w:t>
      </w:r>
      <w:r w:rsidRPr="0040432A">
        <w:rPr>
          <w:rFonts w:ascii="Calibri" w:hAnsi="Calibri" w:cs="Calibri"/>
          <w:i/>
          <w:color w:val="000000" w:themeColor="text1"/>
        </w:rPr>
        <w:t xml:space="preserve"> </w:t>
      </w:r>
      <w:r w:rsidRPr="0040432A">
        <w:rPr>
          <w:rFonts w:ascii="Calibri" w:hAnsi="Calibri" w:cs="Calibri"/>
          <w:color w:val="000000" w:themeColor="text1"/>
        </w:rPr>
        <w:t>Wir wollen Fluglärm reduzieren und den Anteil lärmabhängiger Flughafenentgelte erhöhen.</w:t>
      </w:r>
      <w:r w:rsidR="00F622CB" w:rsidRPr="0040432A">
        <w:rPr>
          <w:rFonts w:ascii="Calibri" w:hAnsi="Calibri" w:cs="Calibri"/>
          <w:color w:val="000000" w:themeColor="text1"/>
        </w:rPr>
        <w:t xml:space="preserve"> Wir fördern einen klimaneutralen Flughafenbetrieb.</w:t>
      </w:r>
    </w:p>
    <w:p w14:paraId="3476AD2E" w14:textId="77777777" w:rsidR="00BC7C5E" w:rsidRPr="0040432A" w:rsidRDefault="00BC7C5E" w:rsidP="006F4D0B">
      <w:pPr>
        <w:spacing w:after="0" w:line="360" w:lineRule="auto"/>
        <w:jc w:val="both"/>
        <w:rPr>
          <w:rFonts w:ascii="Calibri" w:hAnsi="Calibri" w:cs="Calibri"/>
          <w:i/>
          <w:color w:val="000000" w:themeColor="text1"/>
        </w:rPr>
      </w:pPr>
    </w:p>
    <w:p w14:paraId="544B7509" w14:textId="242C862B"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Die Aufgabe der Deutschen Flugsicherung wird um das Thema eines effektiven Lärmschutzes erweitert.</w:t>
      </w:r>
      <w:r w:rsidRPr="0040432A">
        <w:rPr>
          <w:rFonts w:ascii="Calibri" w:hAnsi="Calibri" w:cs="Calibri"/>
          <w:i/>
          <w:color w:val="000000" w:themeColor="text1"/>
        </w:rPr>
        <w:t xml:space="preserve"> </w:t>
      </w:r>
      <w:r w:rsidRPr="0040432A">
        <w:rPr>
          <w:rFonts w:ascii="Calibri" w:hAnsi="Calibri" w:cs="Calibri"/>
          <w:color w:val="000000" w:themeColor="text1"/>
        </w:rPr>
        <w:t xml:space="preserve">Eine Änderung des Fluglärmschutzgesetzes werden wir auf Basis des Evaluierungsberichts der Bundesregierung </w:t>
      </w:r>
      <w:r w:rsidR="00574151" w:rsidRPr="0040432A">
        <w:rPr>
          <w:rFonts w:ascii="Calibri" w:hAnsi="Calibri" w:cs="Calibri"/>
          <w:color w:val="000000" w:themeColor="text1"/>
        </w:rPr>
        <w:t>betrachten</w:t>
      </w:r>
      <w:r w:rsidRPr="0040432A">
        <w:rPr>
          <w:rFonts w:ascii="Calibri" w:hAnsi="Calibri" w:cs="Calibri"/>
          <w:color w:val="000000" w:themeColor="text1"/>
        </w:rPr>
        <w:t xml:space="preserve">. Wir werden uns auf EU-Ebene für die Umsetzung des „Single European Sky“ und einen niedrigeren Schwefelgehalt von Kerosin einsetzen. </w:t>
      </w:r>
    </w:p>
    <w:p w14:paraId="6FF2F8E1" w14:textId="77777777" w:rsidR="00574151" w:rsidRPr="0040432A" w:rsidRDefault="00574151" w:rsidP="006F4D0B">
      <w:pPr>
        <w:spacing w:after="0" w:line="360" w:lineRule="auto"/>
        <w:jc w:val="both"/>
        <w:rPr>
          <w:rFonts w:ascii="Calibri" w:hAnsi="Calibri" w:cs="Calibri"/>
          <w:color w:val="000000" w:themeColor="text1"/>
        </w:rPr>
      </w:pPr>
    </w:p>
    <w:p w14:paraId="6DD5C065" w14:textId="77777777" w:rsidR="00154D91" w:rsidRPr="0040432A" w:rsidRDefault="00154D91"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Detektion und Abwehr von Drohnen ist hoheitliche Aufgabe. </w:t>
      </w:r>
      <w:bookmarkEnd w:id="18"/>
    </w:p>
    <w:p w14:paraId="3C42D2A3" w14:textId="0D489217" w:rsidR="00154D91" w:rsidRPr="0040432A" w:rsidRDefault="00154D91" w:rsidP="006F4D0B">
      <w:pPr>
        <w:spacing w:after="0" w:line="360" w:lineRule="auto"/>
        <w:jc w:val="both"/>
        <w:rPr>
          <w:rFonts w:cstheme="minorHAnsi"/>
          <w:b/>
          <w:color w:val="000000" w:themeColor="text1"/>
        </w:rPr>
      </w:pPr>
    </w:p>
    <w:p w14:paraId="34192963" w14:textId="77777777" w:rsidR="00FE2885" w:rsidRPr="0040432A" w:rsidRDefault="00FE2885" w:rsidP="006F4D0B">
      <w:pPr>
        <w:spacing w:after="0" w:line="360" w:lineRule="auto"/>
        <w:jc w:val="both"/>
        <w:rPr>
          <w:rFonts w:cstheme="minorHAnsi"/>
          <w:b/>
          <w:color w:val="000000" w:themeColor="text1"/>
        </w:rPr>
      </w:pPr>
    </w:p>
    <w:p w14:paraId="6A977913" w14:textId="20F6240B" w:rsidR="00154D91" w:rsidRPr="0040432A" w:rsidRDefault="000A49E1" w:rsidP="00327E94">
      <w:pPr>
        <w:pStyle w:val="berschrift2"/>
      </w:pPr>
      <w:bookmarkStart w:id="19" w:name="_Toc88619971"/>
      <w:r w:rsidRPr="0040432A">
        <w:t>Klima, Energie, Transformation</w:t>
      </w:r>
      <w:bookmarkEnd w:id="19"/>
    </w:p>
    <w:p w14:paraId="6AB7ADCA" w14:textId="77777777" w:rsidR="00FE2885" w:rsidRPr="0040432A" w:rsidRDefault="00FE2885" w:rsidP="006F4D0B">
      <w:pPr>
        <w:shd w:val="clear" w:color="auto" w:fill="FFFFFF"/>
        <w:spacing w:after="0" w:line="360" w:lineRule="auto"/>
        <w:jc w:val="both"/>
        <w:rPr>
          <w:rFonts w:ascii="Calibri" w:eastAsia="Calibri" w:hAnsi="Calibri" w:cs="Calibri"/>
          <w:color w:val="000000" w:themeColor="text1"/>
        </w:rPr>
      </w:pPr>
    </w:p>
    <w:p w14:paraId="500CC124" w14:textId="48652134" w:rsidR="000A49E1" w:rsidRPr="0040432A" w:rsidRDefault="000A49E1" w:rsidP="006F4D0B">
      <w:pPr>
        <w:shd w:val="clear" w:color="auto" w:fill="FFFFFF"/>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Der menschengemachte Klimawandel ist eine der größten Herausforderungen unserer Zeit. Wir müssen die Klimakrise gemeinsam bewältigen. Darin liegen auch große Chancen für die Modernisierung unseres Landes und den Industriestandort Deutschland: Neue Geschäftsmodelle und Technologien können klimaneutralen Wohlstand und gute Arbeit schaffen. Die neue Bundesregierung wird den Ausbau der Erneuerbaren Energien zu einem zentralen Projekt ihrer Regierungsarbeit machen. Wir werden national, in Europa und international unsere Klima-, Energie- und Wirtschaftspolitik auf den 1,5-Grad-Pfad ausrichten und die Potenziale auf allen staatlichen Ebenen aktivieren. Um dies zu erreichen, werden wir unsere Ziele ambitioniert aus dem gemeinsamen Beitrag ableiten, zu dem sich die Europäische Union im Rahmen des Pariser Abkommens verpflichtet hat.</w:t>
      </w:r>
    </w:p>
    <w:p w14:paraId="5A3C3A78" w14:textId="77777777" w:rsidR="00E82621" w:rsidRPr="0040432A" w:rsidRDefault="00E82621" w:rsidP="006F4D0B">
      <w:pPr>
        <w:shd w:val="clear" w:color="auto" w:fill="FFFFFF"/>
        <w:spacing w:after="0" w:line="360" w:lineRule="auto"/>
        <w:jc w:val="both"/>
        <w:rPr>
          <w:rFonts w:ascii="Calibri" w:eastAsia="Calibri" w:hAnsi="Calibri" w:cs="Calibri"/>
          <w:color w:val="000000" w:themeColor="text1"/>
        </w:rPr>
      </w:pPr>
    </w:p>
    <w:p w14:paraId="145A69DB" w14:textId="0A6149EC" w:rsidR="000A49E1" w:rsidRPr="0040432A" w:rsidRDefault="000A49E1" w:rsidP="006F4D0B">
      <w:pPr>
        <w:shd w:val="clear" w:color="auto" w:fill="FFFFFF"/>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Dabei sichern wir die Freiheit kommender Generationen im Sinne der Entscheidung des Bundesverfassungsgerichts, indem wir einen verlässlichen und kosteneffizienten Weg zur Klimaneutralität spätestens 2045 technologieoffen ausgestalten. Am deutschen Atomausstieg halten wir fest. Wir setzen auf eine sozial-ökologische Marktwirtschaft und auf konkrete Maßnahmen, die in den nächsten Jahren umgesetzt werden und die Menschen mitnehmen. </w:t>
      </w:r>
    </w:p>
    <w:p w14:paraId="515D929D" w14:textId="77777777" w:rsidR="00E82621" w:rsidRPr="0040432A" w:rsidRDefault="00E82621" w:rsidP="006F4D0B">
      <w:pPr>
        <w:shd w:val="clear" w:color="auto" w:fill="FFFFFF"/>
        <w:spacing w:after="0" w:line="360" w:lineRule="auto"/>
        <w:jc w:val="both"/>
        <w:rPr>
          <w:rFonts w:ascii="Calibri" w:eastAsia="Calibri" w:hAnsi="Calibri" w:cs="Calibri"/>
          <w:color w:val="000000" w:themeColor="text1"/>
        </w:rPr>
      </w:pPr>
    </w:p>
    <w:p w14:paraId="6B9BBFFC" w14:textId="797EFF52"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In den Verhandlungen über das EU-Programm „Fit </w:t>
      </w:r>
      <w:proofErr w:type="spellStart"/>
      <w:r w:rsidRPr="0040432A">
        <w:rPr>
          <w:rFonts w:ascii="Calibri" w:eastAsia="Calibri" w:hAnsi="Calibri" w:cs="Calibri"/>
          <w:color w:val="000000" w:themeColor="text1"/>
        </w:rPr>
        <w:t>for</w:t>
      </w:r>
      <w:proofErr w:type="spellEnd"/>
      <w:r w:rsidRPr="0040432A">
        <w:rPr>
          <w:rFonts w:ascii="Calibri" w:eastAsia="Calibri" w:hAnsi="Calibri" w:cs="Calibri"/>
          <w:color w:val="000000" w:themeColor="text1"/>
        </w:rPr>
        <w:t xml:space="preserve"> 55“ unterstützen wir die Vorschläge der EU-Kommission und wollen in den einzelnen Sektoren die Instrumente möglichst technologieneutral ausgestalten. </w:t>
      </w:r>
    </w:p>
    <w:p w14:paraId="1815F7B5" w14:textId="77777777" w:rsidR="00106112" w:rsidRPr="0040432A" w:rsidRDefault="00106112" w:rsidP="006F4D0B">
      <w:pPr>
        <w:spacing w:after="0" w:line="360" w:lineRule="auto"/>
        <w:jc w:val="both"/>
        <w:rPr>
          <w:rFonts w:ascii="Calibri" w:eastAsia="Calibri" w:hAnsi="Calibri" w:cs="Calibri"/>
          <w:color w:val="000000" w:themeColor="text1"/>
        </w:rPr>
      </w:pPr>
    </w:p>
    <w:p w14:paraId="5121270C" w14:textId="77777777" w:rsidR="000A49E1" w:rsidRPr="0040432A" w:rsidRDefault="000A49E1" w:rsidP="006F4D0B">
      <w:pPr>
        <w:shd w:val="clear" w:color="auto" w:fill="FFFFFF"/>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Klimaschutzgesetz</w:t>
      </w:r>
    </w:p>
    <w:p w14:paraId="508C192B" w14:textId="2645E81F" w:rsidR="00DF6EB3" w:rsidRPr="0040432A" w:rsidRDefault="000A49E1" w:rsidP="006F4D0B">
      <w:pPr>
        <w:shd w:val="clear" w:color="auto" w:fill="FFFFFF"/>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das Klimaschutzgesetz noch im Jahr 2022 konsequent weiterentwickeln und ein Klimaschutz-Sofortprogramm mit allen notwendigen Gesetzen, Verordnungen und Maßnahmen auf den Weg bringen.</w:t>
      </w:r>
      <w:r w:rsidR="00DF6EB3" w:rsidRPr="0040432A">
        <w:rPr>
          <w:rFonts w:ascii="Calibri" w:eastAsia="Calibri" w:hAnsi="Calibri" w:cs="Calibri"/>
          <w:color w:val="000000" w:themeColor="text1"/>
        </w:rPr>
        <w:t xml:space="preserve"> Wir werden Klimaschutz zu einer Querschnittsaufgabe machen, indem d</w:t>
      </w:r>
      <w:r w:rsidR="00A84D06" w:rsidRPr="0040432A">
        <w:rPr>
          <w:rFonts w:ascii="Calibri" w:eastAsia="Calibri" w:hAnsi="Calibri" w:cs="Calibri"/>
          <w:color w:val="000000" w:themeColor="text1"/>
        </w:rPr>
        <w:t>as</w:t>
      </w:r>
      <w:r w:rsidR="00DF6EB3" w:rsidRPr="0040432A">
        <w:rPr>
          <w:rFonts w:ascii="Calibri" w:eastAsia="Calibri" w:hAnsi="Calibri" w:cs="Calibri"/>
          <w:color w:val="000000" w:themeColor="text1"/>
        </w:rPr>
        <w:t xml:space="preserve"> </w:t>
      </w:r>
      <w:r w:rsidR="00A84D06" w:rsidRPr="0040432A">
        <w:rPr>
          <w:rFonts w:ascii="Calibri" w:eastAsia="Calibri" w:hAnsi="Calibri" w:cs="Calibri"/>
          <w:color w:val="000000" w:themeColor="text1"/>
        </w:rPr>
        <w:t xml:space="preserve">jeweils </w:t>
      </w:r>
      <w:r w:rsidR="00DF6EB3" w:rsidRPr="0040432A">
        <w:rPr>
          <w:rFonts w:ascii="Calibri" w:eastAsia="Calibri" w:hAnsi="Calibri" w:cs="Calibri"/>
          <w:color w:val="000000" w:themeColor="text1"/>
        </w:rPr>
        <w:t xml:space="preserve">federführende Ressort </w:t>
      </w:r>
      <w:r w:rsidR="00A84D06" w:rsidRPr="0040432A">
        <w:rPr>
          <w:rFonts w:ascii="Calibri" w:eastAsia="Calibri" w:hAnsi="Calibri" w:cs="Calibri"/>
          <w:color w:val="000000" w:themeColor="text1"/>
        </w:rPr>
        <w:t>seine</w:t>
      </w:r>
      <w:r w:rsidR="00DF6EB3" w:rsidRPr="0040432A">
        <w:rPr>
          <w:rFonts w:ascii="Calibri" w:eastAsia="Calibri" w:hAnsi="Calibri" w:cs="Calibri"/>
          <w:color w:val="000000" w:themeColor="text1"/>
        </w:rPr>
        <w:t xml:space="preserve"> Gesetzentwürfe auf ihre Klimawirkung und die Vereinbarkeit mit den nationalen Klimaschutzzielen hin prüft</w:t>
      </w:r>
      <w:r w:rsidR="00A84D06" w:rsidRPr="0040432A">
        <w:rPr>
          <w:rFonts w:ascii="Calibri" w:eastAsia="Calibri" w:hAnsi="Calibri" w:cs="Calibri"/>
          <w:color w:val="000000" w:themeColor="text1"/>
        </w:rPr>
        <w:t xml:space="preserve"> und mit einer entsprechenden Begründung versieht</w:t>
      </w:r>
      <w:r w:rsidR="005F0A74" w:rsidRPr="0040432A">
        <w:rPr>
          <w:rFonts w:ascii="Calibri" w:eastAsia="Calibri" w:hAnsi="Calibri" w:cs="Calibri"/>
          <w:color w:val="000000" w:themeColor="text1"/>
        </w:rPr>
        <w:t xml:space="preserve"> (Klimacheck)</w:t>
      </w:r>
      <w:r w:rsidR="00DF6EB3" w:rsidRPr="0040432A">
        <w:rPr>
          <w:rFonts w:ascii="Calibri" w:eastAsia="Calibri" w:hAnsi="Calibri" w:cs="Calibri"/>
          <w:color w:val="000000" w:themeColor="text1"/>
        </w:rPr>
        <w:t xml:space="preserve">. </w:t>
      </w:r>
    </w:p>
    <w:p w14:paraId="252A1AFA" w14:textId="77777777" w:rsidR="00106112" w:rsidRPr="0040432A" w:rsidRDefault="00106112" w:rsidP="006F4D0B">
      <w:pPr>
        <w:shd w:val="clear" w:color="auto" w:fill="FFFFFF"/>
        <w:spacing w:after="0" w:line="360" w:lineRule="auto"/>
        <w:jc w:val="both"/>
        <w:rPr>
          <w:rFonts w:ascii="Calibri" w:eastAsia="Calibri" w:hAnsi="Calibri" w:cs="Calibri"/>
          <w:strike/>
          <w:color w:val="000000" w:themeColor="text1"/>
        </w:rPr>
      </w:pPr>
    </w:p>
    <w:p w14:paraId="16ECDE8C" w14:textId="21C92C49" w:rsidR="00DF6EB3" w:rsidRPr="0040432A" w:rsidRDefault="000A49E1" w:rsidP="006F4D0B">
      <w:pPr>
        <w:shd w:val="clear" w:color="auto" w:fill="FFFFFF"/>
        <w:spacing w:after="0" w:line="360" w:lineRule="auto"/>
        <w:jc w:val="both"/>
        <w:rPr>
          <w:rFonts w:ascii="Calibri" w:eastAsia="Calibri" w:hAnsi="Calibri" w:cs="Calibri"/>
          <w:color w:val="000000" w:themeColor="text1"/>
          <w:shd w:val="clear" w:color="auto" w:fill="FAFAFA"/>
        </w:rPr>
      </w:pPr>
      <w:r w:rsidRPr="0040432A">
        <w:rPr>
          <w:rFonts w:ascii="Calibri" w:eastAsia="Calibri" w:hAnsi="Calibri" w:cs="Calibri"/>
          <w:color w:val="000000" w:themeColor="text1"/>
        </w:rPr>
        <w:t>Alle Sektoren werden einen Beitrag leisten müssen: Verkehr, Bauen und Wohnen, Stromerzeugung, Industrie und Landwirtschaft. Die Einhaltung der Klimaziele werden wir anhand einer sektorübergreifenden und analog zum Pariser Klimaabkommen mehrjährigen Gesamtrechnung überprüfen.</w:t>
      </w:r>
      <w:r w:rsidR="00C92B30" w:rsidRPr="0040432A">
        <w:rPr>
          <w:rFonts w:ascii="Calibri" w:eastAsia="Calibri" w:hAnsi="Calibri" w:cs="Calibri"/>
          <w:color w:val="000000" w:themeColor="text1"/>
        </w:rPr>
        <w:t xml:space="preserve"> Basis dafür ist das jährliche Monitoring. </w:t>
      </w:r>
    </w:p>
    <w:p w14:paraId="4E5D2019" w14:textId="252E9BD1" w:rsidR="00E01F7E" w:rsidRPr="0040432A" w:rsidRDefault="00E01F7E" w:rsidP="006F4D0B">
      <w:pPr>
        <w:shd w:val="clear" w:color="auto" w:fill="FFFFFF"/>
        <w:spacing w:after="0" w:line="360" w:lineRule="auto"/>
        <w:jc w:val="both"/>
        <w:rPr>
          <w:rFonts w:ascii="Calibri" w:eastAsia="Calibri" w:hAnsi="Calibri" w:cs="Calibri"/>
          <w:color w:val="000000" w:themeColor="text1"/>
          <w:shd w:val="clear" w:color="auto" w:fill="FAFAFA"/>
        </w:rPr>
      </w:pPr>
    </w:p>
    <w:p w14:paraId="353893BA" w14:textId="3DB5A22B" w:rsidR="005C3277" w:rsidRPr="0040432A" w:rsidRDefault="00E01F7E" w:rsidP="006F4D0B">
      <w:pPr>
        <w:shd w:val="clear" w:color="auto" w:fill="FFFFFF"/>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Auf dem Weg zur Klimaneutralität müssen alle Sektoren </w:t>
      </w:r>
      <w:r w:rsidR="005C3277" w:rsidRPr="0040432A">
        <w:rPr>
          <w:rFonts w:ascii="Calibri" w:eastAsia="Calibri" w:hAnsi="Calibri" w:cs="Calibri"/>
          <w:color w:val="000000" w:themeColor="text1"/>
        </w:rPr>
        <w:t xml:space="preserve">ihren </w:t>
      </w:r>
      <w:r w:rsidRPr="0040432A">
        <w:rPr>
          <w:rFonts w:ascii="Calibri" w:eastAsia="Calibri" w:hAnsi="Calibri" w:cs="Calibri"/>
          <w:color w:val="000000" w:themeColor="text1"/>
        </w:rPr>
        <w:t xml:space="preserve">Beitrag zum Erreichen der Klimaziele leisten. </w:t>
      </w:r>
      <w:r w:rsidR="005C3277" w:rsidRPr="0040432A">
        <w:rPr>
          <w:rFonts w:ascii="Calibri" w:eastAsia="Calibri" w:hAnsi="Calibri" w:cs="Calibri"/>
          <w:color w:val="000000" w:themeColor="text1"/>
        </w:rPr>
        <w:t xml:space="preserve">Wir wollen mit aller Kraft vermeiden, dass Deutschland aufgrund einer Nichterreichung seiner Klimaziele </w:t>
      </w:r>
      <w:r w:rsidR="00640DFA" w:rsidRPr="0040432A">
        <w:rPr>
          <w:rFonts w:ascii="Calibri" w:eastAsia="Calibri" w:hAnsi="Calibri" w:cs="Calibri"/>
          <w:color w:val="000000" w:themeColor="text1"/>
        </w:rPr>
        <w:t>EU-</w:t>
      </w:r>
      <w:r w:rsidR="005C3277" w:rsidRPr="0040432A">
        <w:rPr>
          <w:rFonts w:ascii="Calibri" w:eastAsia="Calibri" w:hAnsi="Calibri" w:cs="Calibri"/>
          <w:color w:val="000000" w:themeColor="text1"/>
        </w:rPr>
        <w:t xml:space="preserve">Emissionshandels-Zertifikate im Rahmen </w:t>
      </w:r>
      <w:r w:rsidR="00627485" w:rsidRPr="0040432A">
        <w:rPr>
          <w:rFonts w:ascii="Calibri" w:eastAsia="Calibri" w:hAnsi="Calibri" w:cs="Calibri"/>
          <w:color w:val="000000" w:themeColor="text1"/>
        </w:rPr>
        <w:t xml:space="preserve">der EU-Lastenteilung </w:t>
      </w:r>
      <w:r w:rsidR="005C3277" w:rsidRPr="0040432A">
        <w:rPr>
          <w:rFonts w:ascii="Calibri" w:eastAsia="Calibri" w:hAnsi="Calibri" w:cs="Calibri"/>
          <w:color w:val="000000" w:themeColor="text1"/>
        </w:rPr>
        <w:t xml:space="preserve">kaufen muss, die den </w:t>
      </w:r>
      <w:r w:rsidR="004A1626" w:rsidRPr="0040432A">
        <w:rPr>
          <w:rFonts w:ascii="Calibri" w:eastAsia="Calibri" w:hAnsi="Calibri" w:cs="Calibri"/>
          <w:color w:val="000000" w:themeColor="text1"/>
        </w:rPr>
        <w:t>Bundes</w:t>
      </w:r>
      <w:r w:rsidR="005C3277" w:rsidRPr="0040432A">
        <w:rPr>
          <w:rFonts w:ascii="Calibri" w:eastAsia="Calibri" w:hAnsi="Calibri" w:cs="Calibri"/>
          <w:color w:val="000000" w:themeColor="text1"/>
        </w:rPr>
        <w:t xml:space="preserve">haushalt belasten. </w:t>
      </w:r>
    </w:p>
    <w:p w14:paraId="39F26E1B" w14:textId="77777777" w:rsidR="00380FBD" w:rsidRPr="0040432A" w:rsidRDefault="00380FBD" w:rsidP="006F4D0B">
      <w:pPr>
        <w:spacing w:after="0" w:line="360" w:lineRule="auto"/>
        <w:jc w:val="both"/>
        <w:rPr>
          <w:rFonts w:ascii="Calibri" w:eastAsia="Calibri" w:hAnsi="Calibri" w:cs="Calibri"/>
          <w:color w:val="000000" w:themeColor="text1"/>
        </w:rPr>
      </w:pPr>
    </w:p>
    <w:p w14:paraId="62A5ED1A" w14:textId="19DEEC00"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ein Klimaschutzsofortprogramm mit allen notwendigen Gesetzen und Vorhaben bis Ende 2022 auf den Weg bringen und abschließen.</w:t>
      </w:r>
    </w:p>
    <w:p w14:paraId="73D38364" w14:textId="77777777" w:rsidR="00D72B7C" w:rsidRPr="0040432A" w:rsidRDefault="00D72B7C" w:rsidP="006F4D0B">
      <w:pPr>
        <w:spacing w:after="0" w:line="360" w:lineRule="auto"/>
        <w:jc w:val="both"/>
        <w:rPr>
          <w:rFonts w:ascii="Calibri" w:eastAsia="Calibri" w:hAnsi="Calibri" w:cs="Calibri"/>
          <w:color w:val="000000" w:themeColor="text1"/>
        </w:rPr>
      </w:pPr>
    </w:p>
    <w:p w14:paraId="431FB8A4" w14:textId="77777777" w:rsidR="000A49E1" w:rsidRPr="0040432A" w:rsidRDefault="000A49E1" w:rsidP="006F4D0B">
      <w:pPr>
        <w:spacing w:after="0" w:line="360" w:lineRule="auto"/>
        <w:rPr>
          <w:rFonts w:ascii="Calibri" w:eastAsia="Calibri" w:hAnsi="Calibri" w:cs="Calibri"/>
          <w:b/>
          <w:i/>
          <w:color w:val="000000" w:themeColor="text1"/>
          <w:szCs w:val="23"/>
        </w:rPr>
      </w:pPr>
      <w:r w:rsidRPr="0040432A">
        <w:rPr>
          <w:rFonts w:ascii="Calibri" w:eastAsia="Calibri" w:hAnsi="Calibri" w:cs="Calibri"/>
          <w:b/>
          <w:i/>
          <w:color w:val="000000" w:themeColor="text1"/>
          <w:szCs w:val="23"/>
        </w:rPr>
        <w:t>Erneuerbare Energien</w:t>
      </w:r>
    </w:p>
    <w:p w14:paraId="32FB40B3" w14:textId="1DD17019"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machen es zu unserer gemeinsamen Mission, den Ausbau der </w:t>
      </w:r>
      <w:r w:rsidR="00D932D8" w:rsidRPr="0040432A">
        <w:rPr>
          <w:rFonts w:ascii="Calibri" w:eastAsia="Calibri" w:hAnsi="Calibri" w:cs="Calibri"/>
          <w:color w:val="000000" w:themeColor="text1"/>
        </w:rPr>
        <w:t>E</w:t>
      </w:r>
      <w:r w:rsidRPr="0040432A">
        <w:rPr>
          <w:rFonts w:ascii="Calibri" w:eastAsia="Calibri" w:hAnsi="Calibri" w:cs="Calibri"/>
          <w:color w:val="000000" w:themeColor="text1"/>
        </w:rPr>
        <w:t>rneuerbaren Energien drastisch zu beschleunigen und alle Hürden und Hemmnisse aus dem Weg zu räumen.</w:t>
      </w:r>
    </w:p>
    <w:p w14:paraId="758B853D" w14:textId="77777777" w:rsidR="00106112" w:rsidRPr="0040432A" w:rsidRDefault="00106112" w:rsidP="006F4D0B">
      <w:pPr>
        <w:spacing w:after="0" w:line="360" w:lineRule="auto"/>
        <w:jc w:val="both"/>
        <w:rPr>
          <w:rFonts w:ascii="Calibri" w:eastAsia="Calibri" w:hAnsi="Calibri" w:cs="Calibri"/>
          <w:b/>
          <w:color w:val="000000" w:themeColor="text1"/>
        </w:rPr>
      </w:pPr>
    </w:p>
    <w:p w14:paraId="6BEDD3B0" w14:textId="6EF5CED0"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richten unser Erneuerbaren-Ziel auf einen höheren Bruttostrombedarf von 680-750 TWh im Jahr 2030 aus. Davon sollen 80</w:t>
      </w:r>
      <w:r w:rsidR="0032743F" w:rsidRPr="0040432A">
        <w:rPr>
          <w:rFonts w:ascii="Calibri" w:eastAsia="Calibri" w:hAnsi="Calibri" w:cs="Calibri"/>
          <w:color w:val="000000" w:themeColor="text1"/>
        </w:rPr>
        <w:t xml:space="preserve"> </w:t>
      </w:r>
      <w:r w:rsidR="001354E1" w:rsidRPr="0040432A">
        <w:rPr>
          <w:rFonts w:ascii="Calibri" w:eastAsia="Calibri" w:hAnsi="Calibri" w:cs="Calibri"/>
          <w:color w:val="000000" w:themeColor="text1"/>
        </w:rPr>
        <w:t xml:space="preserve">Prozent </w:t>
      </w:r>
      <w:r w:rsidRPr="0040432A">
        <w:rPr>
          <w:rFonts w:ascii="Calibri" w:eastAsia="Calibri" w:hAnsi="Calibri" w:cs="Calibri"/>
          <w:color w:val="000000" w:themeColor="text1"/>
        </w:rPr>
        <w:t>aus Erneuerbaren Energien stammen. Entsprechend beschleunigen wir den Netzausbau. Die jährlichen Ausschreibungsmengen passen wir dynamisch an.</w:t>
      </w:r>
    </w:p>
    <w:p w14:paraId="555A8CD2" w14:textId="77777777" w:rsidR="00661FC3" w:rsidRPr="0040432A" w:rsidRDefault="00661FC3" w:rsidP="006F4D0B">
      <w:pPr>
        <w:spacing w:after="0" w:line="360" w:lineRule="auto"/>
        <w:jc w:val="both"/>
        <w:rPr>
          <w:rFonts w:ascii="Calibri" w:eastAsia="Calibri" w:hAnsi="Calibri" w:cs="Calibri"/>
          <w:b/>
          <w:color w:val="000000" w:themeColor="text1"/>
        </w:rPr>
      </w:pPr>
    </w:p>
    <w:p w14:paraId="1DDEFDC7" w14:textId="06C6281B"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Wir benötigen einen Instrumentenmix, um den massiven Ausbau zu erreichen: Neben </w:t>
      </w:r>
      <w:r w:rsidR="0032743F" w:rsidRPr="0040432A">
        <w:rPr>
          <w:rFonts w:ascii="Calibri" w:eastAsia="Calibri" w:hAnsi="Calibri" w:cs="Calibri"/>
          <w:color w:val="000000" w:themeColor="text1"/>
        </w:rPr>
        <w:t xml:space="preserve">dem </w:t>
      </w:r>
      <w:r w:rsidRPr="0040432A">
        <w:rPr>
          <w:rFonts w:ascii="Calibri" w:eastAsia="Calibri" w:hAnsi="Calibri" w:cs="Calibri"/>
          <w:color w:val="000000" w:themeColor="text1"/>
        </w:rPr>
        <w:t xml:space="preserve">EEG werden wir Instrumente für den förderfreien Zubau, wie </w:t>
      </w:r>
      <w:r w:rsidR="00970823" w:rsidRPr="0040432A">
        <w:rPr>
          <w:rFonts w:ascii="Calibri" w:eastAsia="Calibri" w:hAnsi="Calibri" w:cs="Calibri"/>
          <w:color w:val="000000" w:themeColor="text1"/>
        </w:rPr>
        <w:t>z. B.</w:t>
      </w:r>
      <w:r w:rsidRPr="0040432A">
        <w:rPr>
          <w:rFonts w:ascii="Calibri" w:eastAsia="Calibri" w:hAnsi="Calibri" w:cs="Calibri"/>
          <w:color w:val="000000" w:themeColor="text1"/>
        </w:rPr>
        <w:t xml:space="preserve"> langfristige Stromlieferverträge (PPA) und den europaweiten Handel mit Herkunftsnachweisen</w:t>
      </w:r>
      <w:r w:rsidR="00725EED" w:rsidRPr="0040432A">
        <w:rPr>
          <w:rFonts w:ascii="Calibri" w:eastAsia="Calibri" w:hAnsi="Calibri" w:cs="Calibri"/>
          <w:color w:val="000000" w:themeColor="text1"/>
        </w:rPr>
        <w:t xml:space="preserve"> im Sinne des Klimaschutzes </w:t>
      </w:r>
      <w:r w:rsidRPr="0040432A">
        <w:rPr>
          <w:rFonts w:ascii="Calibri" w:eastAsia="Calibri" w:hAnsi="Calibri" w:cs="Calibri"/>
          <w:color w:val="000000" w:themeColor="text1"/>
        </w:rPr>
        <w:t xml:space="preserve">stärken. </w:t>
      </w:r>
    </w:p>
    <w:p w14:paraId="196944DC" w14:textId="77777777" w:rsidR="00106112" w:rsidRPr="0040432A" w:rsidRDefault="00106112" w:rsidP="006F4D0B">
      <w:pPr>
        <w:spacing w:after="0" w:line="360" w:lineRule="auto"/>
        <w:jc w:val="both"/>
        <w:rPr>
          <w:rFonts w:ascii="Calibri" w:eastAsia="Calibri" w:hAnsi="Calibri" w:cs="Calibri"/>
          <w:b/>
          <w:color w:val="000000" w:themeColor="text1"/>
        </w:rPr>
      </w:pPr>
    </w:p>
    <w:p w14:paraId="3E1EF2EF" w14:textId="7AFD500C" w:rsidR="00B06ED5" w:rsidRPr="0040432A" w:rsidRDefault="00AE0290"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Den dezentralen Ausbau der Erneuerbaren Energien wollen wir stärken. </w:t>
      </w:r>
      <w:r w:rsidR="00B06ED5" w:rsidRPr="0040432A">
        <w:rPr>
          <w:rFonts w:ascii="Calibri" w:eastAsia="Calibri" w:hAnsi="Calibri" w:cs="Calibri"/>
          <w:color w:val="000000" w:themeColor="text1"/>
        </w:rPr>
        <w:t>Erneuerbarer Strom</w:t>
      </w:r>
      <w:r w:rsidR="00D932D8" w:rsidRPr="0040432A">
        <w:rPr>
          <w:rFonts w:ascii="Calibri" w:eastAsia="Calibri" w:hAnsi="Calibri" w:cs="Calibri"/>
          <w:color w:val="000000" w:themeColor="text1"/>
        </w:rPr>
        <w:t xml:space="preserve">, </w:t>
      </w:r>
      <w:r w:rsidR="00B06ED5" w:rsidRPr="0040432A">
        <w:rPr>
          <w:rFonts w:ascii="Calibri" w:eastAsia="Calibri" w:hAnsi="Calibri" w:cs="Calibri"/>
          <w:color w:val="000000" w:themeColor="text1"/>
        </w:rPr>
        <w:t>insbesondere aus ausgeförderten Anlagen und Anlagen außerhalb der EEG-Förderung soll stärker in der Erzeugerregion genutzt werden können. Dafür werden wir alle notwendigen Regelung</w:t>
      </w:r>
      <w:r w:rsidR="00D932D8" w:rsidRPr="0040432A">
        <w:rPr>
          <w:rFonts w:ascii="Calibri" w:eastAsia="Calibri" w:hAnsi="Calibri" w:cs="Calibri"/>
          <w:color w:val="000000" w:themeColor="text1"/>
        </w:rPr>
        <w:t>en</w:t>
      </w:r>
      <w:r w:rsidR="00B06ED5" w:rsidRPr="0040432A">
        <w:rPr>
          <w:rFonts w:ascii="Calibri" w:eastAsia="Calibri" w:hAnsi="Calibri" w:cs="Calibri"/>
          <w:color w:val="000000" w:themeColor="text1"/>
        </w:rPr>
        <w:t xml:space="preserve"> überprüfen. </w:t>
      </w:r>
      <w:r w:rsidRPr="0040432A">
        <w:rPr>
          <w:rFonts w:ascii="Calibri" w:eastAsia="Calibri" w:hAnsi="Calibri" w:cs="Calibri"/>
          <w:color w:val="000000" w:themeColor="text1"/>
        </w:rPr>
        <w:t>Grün erzeugter Strom muss in der Erzeugerregion auch als grüner Strom genutzt werden dürfen.</w:t>
      </w:r>
    </w:p>
    <w:p w14:paraId="4B09B533" w14:textId="77777777" w:rsidR="00B06ED5" w:rsidRPr="0040432A" w:rsidRDefault="00B06ED5" w:rsidP="006F4D0B">
      <w:pPr>
        <w:spacing w:after="0" w:line="360" w:lineRule="auto"/>
        <w:jc w:val="both"/>
        <w:rPr>
          <w:rFonts w:ascii="Calibri" w:eastAsia="Calibri" w:hAnsi="Calibri" w:cs="Calibri"/>
          <w:color w:val="000000" w:themeColor="text1"/>
        </w:rPr>
      </w:pPr>
    </w:p>
    <w:p w14:paraId="0EBA7212" w14:textId="4C32B85C" w:rsidR="000A49E1" w:rsidRPr="0040432A" w:rsidRDefault="000A49E1"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 xml:space="preserve">Wir werden Planungs- und Genehmigungsverfahren erheblich beschleunigen. Die Erneuerbaren Energien liegen im öffentlichen Interesse und dienen der </w:t>
      </w:r>
      <w:r w:rsidR="003A11D1" w:rsidRPr="0040432A">
        <w:rPr>
          <w:rFonts w:ascii="Calibri" w:eastAsia="Calibri" w:hAnsi="Calibri" w:cs="Calibri"/>
          <w:color w:val="000000" w:themeColor="text1"/>
        </w:rPr>
        <w:t>Versorgungssicherheit</w:t>
      </w:r>
      <w:r w:rsidRPr="0040432A">
        <w:rPr>
          <w:rFonts w:ascii="Calibri" w:eastAsia="Calibri" w:hAnsi="Calibri" w:cs="Calibri"/>
          <w:b/>
          <w:color w:val="000000" w:themeColor="text1"/>
        </w:rPr>
        <w:t xml:space="preserve">. </w:t>
      </w:r>
      <w:r w:rsidRPr="0040432A">
        <w:rPr>
          <w:rFonts w:ascii="Calibri" w:eastAsia="Calibri" w:hAnsi="Calibri" w:cs="Calibri"/>
          <w:color w:val="000000" w:themeColor="text1"/>
        </w:rPr>
        <w:t xml:space="preserve">Bei der Schutzgüterabwägung setzen wir uns dafür ein, dass es einen zeitlich bis zum Erreichen der Klimaneutralität befristeten Vorrang für Erneuerbare Energien gibt. Wir schaffen Rechtssicherheit im Artenschutzrecht,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durch die Anwendung einer bundeseinheitlichen Bewertungsmethode bei der Artenschutzprüfung von Windenergievorhaben. Des Weiteren werden wir uns für eine stärkere Ausrichtung auf den Populationsschutz auf europäischer Ebene einsetzen und die Ausnahmetatbestände rechtssicher fassen.</w:t>
      </w:r>
    </w:p>
    <w:p w14:paraId="46647E1F" w14:textId="77777777" w:rsidR="00106112" w:rsidRPr="0040432A" w:rsidRDefault="00106112" w:rsidP="006F4D0B">
      <w:pPr>
        <w:spacing w:after="0" w:line="360" w:lineRule="auto"/>
        <w:jc w:val="both"/>
        <w:rPr>
          <w:rFonts w:ascii="Calibri" w:eastAsia="Calibri" w:hAnsi="Calibri" w:cs="Calibri"/>
          <w:strike/>
          <w:color w:val="000000" w:themeColor="text1"/>
        </w:rPr>
      </w:pPr>
    </w:p>
    <w:p w14:paraId="21B6C78D" w14:textId="421666D0"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setzen uns dafür ein, dass die Zulassungsbehörden durch den Einsatz externer Projektteams wirksam entlastet werden. Der zeitliche Beginn der gesetzlichen Genehmigungsfristen soll durch klare Anforderungen an die Antragsunterlagen gesichert werden. Auch soll eine Klarstellung der Umsetzungsfristen für Genehmigungen vorgenommen werden.</w:t>
      </w:r>
    </w:p>
    <w:p w14:paraId="70730B4E" w14:textId="77777777" w:rsidR="00106112" w:rsidRPr="0040432A" w:rsidRDefault="00106112" w:rsidP="006F4D0B">
      <w:pPr>
        <w:spacing w:after="0" w:line="360" w:lineRule="auto"/>
        <w:jc w:val="both"/>
        <w:rPr>
          <w:rFonts w:ascii="Calibri" w:eastAsia="Calibri" w:hAnsi="Calibri" w:cs="Calibri"/>
          <w:b/>
          <w:color w:val="000000" w:themeColor="text1"/>
        </w:rPr>
      </w:pPr>
    </w:p>
    <w:p w14:paraId="7C1229BC" w14:textId="7777777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Alle geeigneten Dachflächen sollen künftig für die Solarenergie genutzt werden. Bei gewerblichen Neubauten soll dies verpflichtend, bei privaten Neubauten soll es die Regel werden. Bürokratische Hürden werden wir abbauen und Wege eröffnen, um private Bauherren finanziell und administrativ nicht zu überfordern. Wir sehen darin auch ein Konjunkturprogramm für Mittelstand und Handwerk.</w:t>
      </w:r>
    </w:p>
    <w:p w14:paraId="5FD8165E" w14:textId="50D773D8" w:rsidR="000A49E1" w:rsidRPr="0040432A" w:rsidRDefault="000A49E1" w:rsidP="006F4D0B">
      <w:pPr>
        <w:pStyle w:val="berschrift5"/>
        <w:spacing w:before="0" w:after="0" w:line="360" w:lineRule="auto"/>
        <w:jc w:val="both"/>
        <w:rPr>
          <w:rFonts w:ascii="Calibri" w:eastAsia="Calibri" w:hAnsi="Calibri" w:cs="Calibri"/>
          <w:color w:val="000000" w:themeColor="text1"/>
        </w:rPr>
      </w:pPr>
      <w:bookmarkStart w:id="20" w:name="_skw9y23g20bn" w:colFirst="0" w:colLast="0"/>
      <w:bookmarkEnd w:id="20"/>
      <w:r w:rsidRPr="0040432A">
        <w:rPr>
          <w:rFonts w:ascii="Calibri" w:eastAsia="Calibri" w:hAnsi="Calibri" w:cs="Calibri"/>
          <w:color w:val="000000" w:themeColor="text1"/>
        </w:rPr>
        <w:t xml:space="preserve">Unser Ziel </w:t>
      </w:r>
      <w:r w:rsidR="00DB4497" w:rsidRPr="0040432A">
        <w:rPr>
          <w:rFonts w:ascii="Calibri" w:eastAsia="Calibri" w:hAnsi="Calibri" w:cs="Calibri"/>
          <w:color w:val="000000" w:themeColor="text1"/>
        </w:rPr>
        <w:t xml:space="preserve">für den Ausbau der Photovoltaik (PV) </w:t>
      </w:r>
      <w:r w:rsidRPr="0040432A">
        <w:rPr>
          <w:rFonts w:ascii="Calibri" w:eastAsia="Calibri" w:hAnsi="Calibri" w:cs="Calibri"/>
          <w:color w:val="000000" w:themeColor="text1"/>
        </w:rPr>
        <w:t xml:space="preserve">sind ca. 200 GW bis 2030. Dazu beseitigen wir alle Hemmnisse,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werden wir Netzanschlüsse und die Zertifizierung beschleunigen, Vergütungssätze anpassen, die Ausschreibungspflicht für große Dachanlagen und die Deckel prüfen. Auch innovative Solarenergie wie Agri- und Floating-PV werden wir stärken und die Ko-Nutzung ermöglichen. </w:t>
      </w:r>
    </w:p>
    <w:p w14:paraId="225A9B9F" w14:textId="77777777" w:rsidR="00106112" w:rsidRPr="0040432A" w:rsidRDefault="00106112" w:rsidP="006F4D0B">
      <w:pPr>
        <w:spacing w:after="0" w:line="360" w:lineRule="auto"/>
        <w:rPr>
          <w:color w:val="000000" w:themeColor="text1"/>
          <w:lang w:val="de" w:eastAsia="de-DE"/>
        </w:rPr>
      </w:pPr>
    </w:p>
    <w:p w14:paraId="7FDF04C3" w14:textId="256A43DB"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Für die Windenergie an Land sollen zwei Prozent der Landesflächen ausgewiesen werden. Die nähere Ausgestaltung des Flächenziels erfolgt im Baugesetzbuch. Wir stärken den Bund-Länder-Kooperationsausschuss. </w:t>
      </w:r>
    </w:p>
    <w:p w14:paraId="6CC30F81" w14:textId="77777777" w:rsidR="00106112" w:rsidRPr="0040432A" w:rsidRDefault="00106112" w:rsidP="006F4D0B">
      <w:pPr>
        <w:spacing w:after="0" w:line="360" w:lineRule="auto"/>
        <w:jc w:val="both"/>
        <w:rPr>
          <w:rFonts w:ascii="Calibri" w:eastAsia="Calibri" w:hAnsi="Calibri" w:cs="Calibri"/>
          <w:color w:val="000000" w:themeColor="text1"/>
        </w:rPr>
      </w:pPr>
    </w:p>
    <w:p w14:paraId="29C6AD45" w14:textId="06469260"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noch im ersten Halbjahr 2022 gemeinsam mit Bund, Ländern und Kommunen alle notwendigen Maßnahmen anstoßen, um das gemeinsame Ziel eines beschleunigten Erneuerbaren-Ausbaus und die Bereitstellung der dafür notwendigen Flächen zu organisieren.</w:t>
      </w:r>
    </w:p>
    <w:p w14:paraId="5C6A2AD7" w14:textId="77777777" w:rsidR="00320889" w:rsidRPr="0040432A" w:rsidRDefault="00320889" w:rsidP="006F4D0B">
      <w:pPr>
        <w:spacing w:after="0" w:line="360" w:lineRule="auto"/>
        <w:jc w:val="both"/>
        <w:rPr>
          <w:rFonts w:ascii="Calibri" w:eastAsia="Calibri" w:hAnsi="Calibri" w:cs="Calibri"/>
          <w:color w:val="000000" w:themeColor="text1"/>
        </w:rPr>
      </w:pPr>
    </w:p>
    <w:p w14:paraId="45F1F06E" w14:textId="2297087C" w:rsidR="000A49E1" w:rsidRPr="0040432A" w:rsidRDefault="00970F7A" w:rsidP="006F4D0B">
      <w:pPr>
        <w:spacing w:after="0" w:line="360" w:lineRule="auto"/>
        <w:jc w:val="both"/>
        <w:rPr>
          <w:color w:val="000000" w:themeColor="text1"/>
        </w:rPr>
      </w:pPr>
      <w:r w:rsidRPr="0040432A">
        <w:rPr>
          <w:color w:val="000000" w:themeColor="text1"/>
        </w:rPr>
        <w:t xml:space="preserve">Wir werden sicherstellen, dass auch in weniger windhöffigen Regionen der Windenergieausbau deutlich vorankommt, damit in ganz Deutschland auch verbrauchsnah </w:t>
      </w:r>
      <w:proofErr w:type="spellStart"/>
      <w:r w:rsidRPr="0040432A">
        <w:rPr>
          <w:color w:val="000000" w:themeColor="text1"/>
        </w:rPr>
        <w:t>Onshore</w:t>
      </w:r>
      <w:proofErr w:type="spellEnd"/>
      <w:r w:rsidRPr="0040432A">
        <w:rPr>
          <w:color w:val="000000" w:themeColor="text1"/>
        </w:rPr>
        <w:t xml:space="preserve">-Windenergie zur Verfügung steht (und Netzengpässe vermieden werden). </w:t>
      </w:r>
      <w:r w:rsidR="000A49E1" w:rsidRPr="0040432A">
        <w:rPr>
          <w:rFonts w:ascii="Calibri" w:eastAsia="Calibri" w:hAnsi="Calibri" w:cs="Calibri"/>
          <w:strike/>
          <w:color w:val="000000" w:themeColor="text1"/>
        </w:rPr>
        <w:t xml:space="preserve"> </w:t>
      </w:r>
    </w:p>
    <w:p w14:paraId="63BC7127" w14:textId="77777777" w:rsidR="00106112" w:rsidRPr="0040432A" w:rsidRDefault="00106112" w:rsidP="006F4D0B">
      <w:pPr>
        <w:spacing w:after="0" w:line="360" w:lineRule="auto"/>
        <w:jc w:val="both"/>
        <w:rPr>
          <w:rFonts w:ascii="Calibri" w:eastAsia="Calibri" w:hAnsi="Calibri" w:cs="Calibri"/>
          <w:strike/>
          <w:color w:val="000000" w:themeColor="text1"/>
        </w:rPr>
      </w:pPr>
    </w:p>
    <w:p w14:paraId="6DA186EC" w14:textId="7483F7D0"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Wo bereits Windparks stehen, muss es ohne großen Genehmigungsaufwand möglich sein, alte Windenergieanlagen durch neue zu ersetzen. Den Konflikt zwischen Windkraftausbau und Artenschutz wollen wir durch innovative technische Vermeidungsmaßnahmen entschärfen,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durch Antikollisionssysteme. Wir wollen die Abstände zu Drehfunkfeuern und Wetterradaren kurzfristig reduzieren. Bei der Ausweisung von Tiefflugkorridoren soll der Windenergieausbau verstärkt berücksichtigt werden. </w:t>
      </w:r>
    </w:p>
    <w:p w14:paraId="47BB30EC" w14:textId="77777777" w:rsidR="00106112" w:rsidRPr="0040432A" w:rsidRDefault="00106112" w:rsidP="006F4D0B">
      <w:pPr>
        <w:spacing w:after="0" w:line="360" w:lineRule="auto"/>
        <w:jc w:val="both"/>
        <w:rPr>
          <w:rFonts w:ascii="Calibri" w:eastAsia="Calibri" w:hAnsi="Calibri" w:cs="Calibri"/>
          <w:color w:val="000000" w:themeColor="text1"/>
        </w:rPr>
      </w:pPr>
    </w:p>
    <w:p w14:paraId="68C1F934" w14:textId="3864F7FC" w:rsidR="000A49E1" w:rsidRPr="0040432A" w:rsidRDefault="000A49E1" w:rsidP="006F4D0B">
      <w:pPr>
        <w:pStyle w:val="berschrift5"/>
        <w:spacing w:before="0" w:after="0" w:line="360" w:lineRule="auto"/>
        <w:jc w:val="both"/>
        <w:rPr>
          <w:rFonts w:ascii="Calibri" w:eastAsia="Calibri" w:hAnsi="Calibri" w:cs="Calibri"/>
          <w:color w:val="000000" w:themeColor="text1"/>
        </w:rPr>
      </w:pPr>
      <w:bookmarkStart w:id="21" w:name="_seclr4xa7i29" w:colFirst="0" w:colLast="0"/>
      <w:bookmarkEnd w:id="21"/>
      <w:r w:rsidRPr="0040432A">
        <w:rPr>
          <w:rFonts w:ascii="Calibri" w:eastAsia="Calibri" w:hAnsi="Calibri" w:cs="Calibri"/>
          <w:color w:val="000000" w:themeColor="text1"/>
        </w:rPr>
        <w:t xml:space="preserve">Die Kapazitäten für Windenergie auf See werden wir auf mindestens 30 GW 2030, 40 GW 2035 und 70 GW 2045 erheblich steigern. Dazu werden wir entsprechende Flächen in der </w:t>
      </w:r>
      <w:r w:rsidR="00DB4497" w:rsidRPr="0040432A">
        <w:rPr>
          <w:rFonts w:ascii="Calibri" w:eastAsia="Calibri" w:hAnsi="Calibri" w:cs="Calibri"/>
          <w:color w:val="000000" w:themeColor="text1"/>
        </w:rPr>
        <w:t xml:space="preserve">Außenwirtschaftszone </w:t>
      </w:r>
      <w:r w:rsidRPr="0040432A">
        <w:rPr>
          <w:rFonts w:ascii="Calibri" w:eastAsia="Calibri" w:hAnsi="Calibri" w:cs="Calibri"/>
          <w:color w:val="000000" w:themeColor="text1"/>
        </w:rPr>
        <w:t>sichern. Offshore-Anlagen sollen Priorität gegenüber anderen Nutzungsformen genießen</w:t>
      </w:r>
      <w:r w:rsidR="00D932D8" w:rsidRPr="0040432A">
        <w:rPr>
          <w:rFonts w:ascii="Calibri" w:eastAsia="Calibri" w:hAnsi="Calibri" w:cs="Calibri"/>
          <w:color w:val="000000" w:themeColor="text1"/>
        </w:rPr>
        <w:t>.</w:t>
      </w:r>
      <w:r w:rsidRPr="0040432A">
        <w:rPr>
          <w:rFonts w:ascii="Calibri" w:eastAsia="Calibri" w:hAnsi="Calibri" w:cs="Calibri"/>
          <w:color w:val="000000" w:themeColor="text1"/>
        </w:rPr>
        <w:t xml:space="preserve"> </w:t>
      </w:r>
      <w:r w:rsidR="00D932D8" w:rsidRPr="0040432A">
        <w:rPr>
          <w:rFonts w:ascii="Calibri" w:eastAsia="Calibri" w:hAnsi="Calibri" w:cs="Calibri"/>
          <w:color w:val="000000" w:themeColor="text1"/>
        </w:rPr>
        <w:t>A</w:t>
      </w:r>
      <w:r w:rsidRPr="0040432A">
        <w:rPr>
          <w:rFonts w:ascii="Calibri" w:eastAsia="Calibri" w:hAnsi="Calibri" w:cs="Calibri"/>
          <w:color w:val="000000" w:themeColor="text1"/>
        </w:rPr>
        <w:t>uch in der Ko-Nutzung sehen wir eine Möglichkeit für einen besseren Interessenausgleich. Wir treiben europäische Offshore-Kooperationen weiter voran und stärken grenzüberschreitende Projekte in Nord- und Ostsee.</w:t>
      </w:r>
    </w:p>
    <w:p w14:paraId="5DD56E1D" w14:textId="77777777" w:rsidR="00106112" w:rsidRPr="0040432A" w:rsidRDefault="00106112" w:rsidP="006F4D0B">
      <w:pPr>
        <w:spacing w:after="0" w:line="360" w:lineRule="auto"/>
        <w:rPr>
          <w:color w:val="000000" w:themeColor="text1"/>
          <w:lang w:val="de" w:eastAsia="de-DE"/>
        </w:rPr>
      </w:pPr>
    </w:p>
    <w:p w14:paraId="74822843" w14:textId="233D56DE"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Den zusätzlich erzeugten Offshore-Windstrom werden wir beschleunigt, eingriffsminimierend und gebündelt anbinden. Die dafür notwendigen Technologieentscheidungen, beispielsweise zur Rolle hybrider </w:t>
      </w:r>
      <w:proofErr w:type="spellStart"/>
      <w:r w:rsidRPr="0040432A">
        <w:rPr>
          <w:rFonts w:ascii="Calibri" w:eastAsia="Calibri" w:hAnsi="Calibri" w:cs="Calibri"/>
          <w:color w:val="000000" w:themeColor="text1"/>
        </w:rPr>
        <w:t>Interkonnektoren</w:t>
      </w:r>
      <w:proofErr w:type="spellEnd"/>
      <w:r w:rsidRPr="0040432A">
        <w:rPr>
          <w:rFonts w:ascii="Calibri" w:eastAsia="Calibri" w:hAnsi="Calibri" w:cs="Calibri"/>
          <w:color w:val="000000" w:themeColor="text1"/>
        </w:rPr>
        <w:t xml:space="preserve">, </w:t>
      </w:r>
      <w:proofErr w:type="spellStart"/>
      <w:r w:rsidRPr="0040432A">
        <w:rPr>
          <w:rFonts w:ascii="Calibri" w:eastAsia="Calibri" w:hAnsi="Calibri" w:cs="Calibri"/>
          <w:color w:val="000000" w:themeColor="text1"/>
        </w:rPr>
        <w:t>vermaschter</w:t>
      </w:r>
      <w:proofErr w:type="spellEnd"/>
      <w:r w:rsidRPr="0040432A">
        <w:rPr>
          <w:rFonts w:ascii="Calibri" w:eastAsia="Calibri" w:hAnsi="Calibri" w:cs="Calibri"/>
          <w:color w:val="000000" w:themeColor="text1"/>
        </w:rPr>
        <w:t xml:space="preserve"> Offshore-Netze oder von Multiterminalanbindungen, werden wir umgehend treffen und dabei auch die landseitige Netzintegration im Blick haben. </w:t>
      </w:r>
    </w:p>
    <w:p w14:paraId="033A5872" w14:textId="77777777" w:rsidR="00106112" w:rsidRPr="0040432A" w:rsidRDefault="00106112" w:rsidP="006F4D0B">
      <w:pPr>
        <w:spacing w:after="0" w:line="360" w:lineRule="auto"/>
        <w:jc w:val="both"/>
        <w:rPr>
          <w:rFonts w:ascii="Calibri" w:eastAsia="Calibri" w:hAnsi="Calibri" w:cs="Calibri"/>
          <w:color w:val="000000" w:themeColor="text1"/>
        </w:rPr>
      </w:pPr>
    </w:p>
    <w:p w14:paraId="404F9384" w14:textId="3E774E5E"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Die Bioenergie in Deutschland soll eine neue Zukunft haben. Dazu werden wir eine nachhaltige Biomasse-Strategie erarbeiten.</w:t>
      </w:r>
    </w:p>
    <w:p w14:paraId="02065461" w14:textId="77777777" w:rsidR="00106112" w:rsidRPr="0040432A" w:rsidRDefault="00106112" w:rsidP="006F4D0B">
      <w:pPr>
        <w:spacing w:after="0" w:line="360" w:lineRule="auto"/>
        <w:jc w:val="both"/>
        <w:rPr>
          <w:rFonts w:ascii="Calibri" w:eastAsia="Calibri" w:hAnsi="Calibri" w:cs="Calibri"/>
          <w:color w:val="000000" w:themeColor="text1"/>
        </w:rPr>
      </w:pPr>
    </w:p>
    <w:p w14:paraId="47DB0E7D" w14:textId="148A5B9C"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Wir wollen das Potenzial der Geothermie für die Energieversorgung,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durch Verbesserung der Datenlagen und Prüfung einer </w:t>
      </w:r>
      <w:proofErr w:type="spellStart"/>
      <w:r w:rsidRPr="0040432A">
        <w:rPr>
          <w:rFonts w:ascii="Calibri" w:eastAsia="Calibri" w:hAnsi="Calibri" w:cs="Calibri"/>
          <w:color w:val="000000" w:themeColor="text1"/>
        </w:rPr>
        <w:t>Fündigkeitsrisikoversicherung</w:t>
      </w:r>
      <w:proofErr w:type="spellEnd"/>
      <w:r w:rsidRPr="0040432A">
        <w:rPr>
          <w:rFonts w:ascii="Calibri" w:eastAsia="Calibri" w:hAnsi="Calibri" w:cs="Calibri"/>
          <w:color w:val="000000" w:themeColor="text1"/>
        </w:rPr>
        <w:t>, stärker nutzen.</w:t>
      </w:r>
    </w:p>
    <w:p w14:paraId="47C76B87" w14:textId="77777777" w:rsidR="00106112" w:rsidRPr="0040432A" w:rsidRDefault="00106112" w:rsidP="006F4D0B">
      <w:pPr>
        <w:spacing w:after="0" w:line="360" w:lineRule="auto"/>
        <w:jc w:val="both"/>
        <w:rPr>
          <w:rFonts w:ascii="Calibri" w:eastAsia="Calibri" w:hAnsi="Calibri" w:cs="Calibri"/>
          <w:b/>
          <w:color w:val="000000" w:themeColor="text1"/>
        </w:rPr>
      </w:pPr>
    </w:p>
    <w:p w14:paraId="39C79B97" w14:textId="1722C20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wollen dafür sorgen, dass Kommunen von Windenergieanlagen und größeren Freiflächen-Solaranlagen auf ihrem Gebiet finanziell angemessen profitieren können.</w:t>
      </w:r>
    </w:p>
    <w:p w14:paraId="2B7A3E5E" w14:textId="77777777" w:rsidR="00106112" w:rsidRPr="0040432A" w:rsidRDefault="00106112" w:rsidP="006F4D0B">
      <w:pPr>
        <w:spacing w:after="0" w:line="360" w:lineRule="auto"/>
        <w:jc w:val="both"/>
        <w:rPr>
          <w:rFonts w:ascii="Calibri" w:eastAsia="Calibri" w:hAnsi="Calibri" w:cs="Calibri"/>
          <w:color w:val="000000" w:themeColor="text1"/>
          <w:sz w:val="20"/>
          <w:szCs w:val="20"/>
        </w:rPr>
      </w:pPr>
    </w:p>
    <w:p w14:paraId="39A8C2F4" w14:textId="076B1114"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stärken die Bürger-Energie als wichtiges Element für mehr Akzeptanz. Im Rahmen des europarechtlich Möglichen werden wir die Rahmenbedingungen für die Bürger-Energie verbessern (Energy Sharing, Prüfung eines Fonds, der die Risiken absichert) und insgesamt die De-minimis-Regelungen als Beitrag zum Bürokratieabbau ausschöpfen. </w:t>
      </w:r>
    </w:p>
    <w:p w14:paraId="4B83A75A" w14:textId="77777777" w:rsidR="00106112" w:rsidRPr="0040432A" w:rsidRDefault="00106112" w:rsidP="006F4D0B">
      <w:pPr>
        <w:spacing w:after="0" w:line="360" w:lineRule="auto"/>
        <w:jc w:val="both"/>
        <w:rPr>
          <w:rFonts w:ascii="Calibri" w:eastAsia="Calibri" w:hAnsi="Calibri" w:cs="Calibri"/>
          <w:color w:val="000000" w:themeColor="text1"/>
        </w:rPr>
      </w:pPr>
    </w:p>
    <w:p w14:paraId="1A4BCEFA" w14:textId="370350BE"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im Rahmen der Novellierung des Steuer-, Abgaben- und </w:t>
      </w:r>
      <w:proofErr w:type="spellStart"/>
      <w:r w:rsidRPr="0040432A">
        <w:rPr>
          <w:rFonts w:ascii="Calibri" w:eastAsia="Calibri" w:hAnsi="Calibri" w:cs="Calibri"/>
          <w:color w:val="000000" w:themeColor="text1"/>
        </w:rPr>
        <w:t>Umlagensystems</w:t>
      </w:r>
      <w:proofErr w:type="spellEnd"/>
      <w:r w:rsidRPr="0040432A">
        <w:rPr>
          <w:rFonts w:ascii="Calibri" w:eastAsia="Calibri" w:hAnsi="Calibri" w:cs="Calibri"/>
          <w:color w:val="000000" w:themeColor="text1"/>
        </w:rPr>
        <w:t xml:space="preserve"> die Förderung von Mieterstrom- und Quartierskonzepten vereinfachen und stärken. </w:t>
      </w:r>
    </w:p>
    <w:p w14:paraId="153D62F1" w14:textId="77777777" w:rsidR="00106112" w:rsidRPr="0040432A" w:rsidRDefault="00106112" w:rsidP="006F4D0B">
      <w:pPr>
        <w:spacing w:after="0" w:line="360" w:lineRule="auto"/>
        <w:jc w:val="both"/>
        <w:rPr>
          <w:rFonts w:ascii="Calibri" w:eastAsia="Calibri" w:hAnsi="Calibri" w:cs="Calibri"/>
          <w:color w:val="000000" w:themeColor="text1"/>
        </w:rPr>
      </w:pPr>
    </w:p>
    <w:p w14:paraId="69501978" w14:textId="317ACDE9"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uns für eine flächendeckende kommunale Wärmeplanung und den Ausbau der Wärmenetze einsetzen. Wir streben einen sehr hohen Anteil Erneuerbarer Energien bei der Wärme an und wollen bis 2030 50 </w:t>
      </w:r>
      <w:r w:rsidR="00DB4497" w:rsidRPr="0040432A">
        <w:rPr>
          <w:rFonts w:ascii="Calibri" w:eastAsia="Calibri" w:hAnsi="Calibri" w:cs="Calibri"/>
          <w:color w:val="000000" w:themeColor="text1"/>
        </w:rPr>
        <w:t xml:space="preserve">Prozent </w:t>
      </w:r>
      <w:r w:rsidRPr="0040432A">
        <w:rPr>
          <w:rFonts w:ascii="Calibri" w:eastAsia="Calibri" w:hAnsi="Calibri" w:cs="Calibri"/>
          <w:color w:val="000000" w:themeColor="text1"/>
        </w:rPr>
        <w:t>der Wärme klimaneutral erzeugen.</w:t>
      </w:r>
    </w:p>
    <w:p w14:paraId="3EF89B0D" w14:textId="77777777" w:rsidR="00106112" w:rsidRPr="0040432A" w:rsidRDefault="00106112" w:rsidP="006F4D0B">
      <w:pPr>
        <w:spacing w:after="0" w:line="360" w:lineRule="auto"/>
        <w:rPr>
          <w:rFonts w:ascii="Calibri" w:eastAsia="Calibri" w:hAnsi="Calibri" w:cs="Calibri"/>
          <w:color w:val="000000" w:themeColor="text1"/>
        </w:rPr>
      </w:pPr>
    </w:p>
    <w:p w14:paraId="40EE09D4" w14:textId="074CB4A9"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die Länder zu Gesprächen darüber einladen, wie der Bund sie bei der Umsetzung der in der Klimarahmenkonvention verankerten Klimabildung am besten unterstützen kann.</w:t>
      </w:r>
    </w:p>
    <w:p w14:paraId="24BB6F71" w14:textId="77777777" w:rsidR="00106112" w:rsidRPr="0040432A" w:rsidRDefault="00106112" w:rsidP="006F4D0B">
      <w:pPr>
        <w:spacing w:after="0" w:line="360" w:lineRule="auto"/>
        <w:rPr>
          <w:rFonts w:ascii="Calibri" w:eastAsia="Calibri" w:hAnsi="Calibri" w:cs="Calibri"/>
          <w:color w:val="000000" w:themeColor="text1"/>
        </w:rPr>
      </w:pPr>
    </w:p>
    <w:p w14:paraId="06FBDFD0" w14:textId="77777777" w:rsidR="000A49E1" w:rsidRPr="0040432A" w:rsidRDefault="000A49E1" w:rsidP="006F4D0B">
      <w:pPr>
        <w:spacing w:after="0" w:line="360" w:lineRule="auto"/>
        <w:rPr>
          <w:rFonts w:ascii="Calibri" w:eastAsia="Calibri" w:hAnsi="Calibri" w:cs="Calibri"/>
          <w:b/>
          <w:i/>
          <w:color w:val="000000" w:themeColor="text1"/>
        </w:rPr>
      </w:pPr>
      <w:r w:rsidRPr="0040432A">
        <w:rPr>
          <w:rFonts w:ascii="Calibri" w:eastAsia="Calibri" w:hAnsi="Calibri" w:cs="Calibri"/>
          <w:b/>
          <w:i/>
          <w:color w:val="000000" w:themeColor="text1"/>
        </w:rPr>
        <w:t xml:space="preserve">Kohleausstieg </w:t>
      </w:r>
    </w:p>
    <w:p w14:paraId="07C5E138" w14:textId="7777777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Zur Einhaltung der Klimaschutzziele ist auch ein beschleunigter Ausstieg aus der Kohleverstromung nötig. Idealerweise gelingt das schon bis 2030. Die Entscheidung des Bundesverfassungsgerichts, das verschärfte 2030-Klimaziel sowie die kommende und von uns unterstützte Verschärfung des EU-Emissionshandels schränken die Spielräume zunehmend ein. Das verlangt den von uns angestrebten massiven Ausbau der Erneuerbaren Energien und die Errichtung moderner Gaskraftwerke, um den im Laufe der nächsten Jahre steigenden Strom- und Energiebedarf zu wettbewerbsfähigen Preisen zu decken. Dafür werden wir den für 2026 im Kohleausstiegsgesetz vorgesehenen Überprüfungsschritt bis spätestens Ende 2022 analog zum Gesetz vornehmen. </w:t>
      </w:r>
    </w:p>
    <w:p w14:paraId="7899B3A9" w14:textId="77777777" w:rsidR="00106112" w:rsidRPr="0040432A" w:rsidRDefault="00106112" w:rsidP="006F4D0B">
      <w:pPr>
        <w:spacing w:after="0" w:line="360" w:lineRule="auto"/>
        <w:jc w:val="both"/>
        <w:rPr>
          <w:rFonts w:ascii="Calibri" w:eastAsia="Calibri" w:hAnsi="Calibri" w:cs="Calibri"/>
          <w:color w:val="000000" w:themeColor="text1"/>
        </w:rPr>
      </w:pPr>
    </w:p>
    <w:p w14:paraId="78043F53" w14:textId="76F2B793" w:rsidR="00106112"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Die bis zur Versorgungssicherheit durch Erneuerbare Energien notwendigen Gaskraftwerke </w:t>
      </w:r>
      <w:r w:rsidR="005301F8" w:rsidRPr="0040432A">
        <w:rPr>
          <w:rFonts w:ascii="Calibri" w:eastAsia="Calibri" w:hAnsi="Calibri" w:cs="Calibri"/>
          <w:color w:val="000000" w:themeColor="text1"/>
        </w:rPr>
        <w:t xml:space="preserve">sollen </w:t>
      </w:r>
      <w:r w:rsidR="00493244" w:rsidRPr="0040432A">
        <w:rPr>
          <w:rFonts w:ascii="Calibri" w:eastAsia="Calibri" w:hAnsi="Calibri" w:cs="Calibri"/>
          <w:color w:val="000000" w:themeColor="text1"/>
        </w:rPr>
        <w:t xml:space="preserve">zur Nutzung der vorhandenen (Netz-)Infrastrukturen und zur </w:t>
      </w:r>
      <w:r w:rsidR="005301F8" w:rsidRPr="0040432A">
        <w:rPr>
          <w:rFonts w:ascii="Calibri" w:eastAsia="Calibri" w:hAnsi="Calibri" w:cs="Calibri"/>
          <w:color w:val="000000" w:themeColor="text1"/>
        </w:rPr>
        <w:t xml:space="preserve">Sicherung von Zukunftsperspektiven auch </w:t>
      </w:r>
      <w:r w:rsidRPr="0040432A">
        <w:rPr>
          <w:rFonts w:ascii="Calibri" w:eastAsia="Calibri" w:hAnsi="Calibri" w:cs="Calibri"/>
          <w:color w:val="000000" w:themeColor="text1"/>
        </w:rPr>
        <w:t>an bisherigen Kraftwerksstandorten gebaut werden</w:t>
      </w:r>
      <w:r w:rsidR="005301F8" w:rsidRPr="0040432A">
        <w:rPr>
          <w:rFonts w:ascii="Calibri" w:eastAsia="Calibri" w:hAnsi="Calibri" w:cs="Calibri"/>
          <w:color w:val="000000" w:themeColor="text1"/>
        </w:rPr>
        <w:t>. Sie müssen so gebaut werden</w:t>
      </w:r>
      <w:r w:rsidRPr="0040432A">
        <w:rPr>
          <w:rFonts w:ascii="Calibri" w:eastAsia="Calibri" w:hAnsi="Calibri" w:cs="Calibri"/>
          <w:color w:val="000000" w:themeColor="text1"/>
        </w:rPr>
        <w:t xml:space="preserve">, dass sie auf klimaneutrale Gase (H2-ready) umgestellt werden können. Die Versorgungssicherheit und den </w:t>
      </w:r>
      <w:r w:rsidRPr="0040432A">
        <w:rPr>
          <w:rFonts w:ascii="Calibri" w:eastAsia="Calibri" w:hAnsi="Calibri" w:cs="Calibri"/>
          <w:color w:val="000000" w:themeColor="text1"/>
        </w:rPr>
        <w:lastRenderedPageBreak/>
        <w:t xml:space="preserve">schnellen Ausbau der Erneuerbaren werden wir regelmäßig überprüfen. Dazu werden wir das Monitoring der Versorgungssicherheit mit Strom und Wärme zu einem echten Stresstest </w:t>
      </w:r>
      <w:r w:rsidR="005301F8" w:rsidRPr="0040432A">
        <w:rPr>
          <w:rFonts w:ascii="Calibri" w:eastAsia="Calibri" w:hAnsi="Calibri" w:cs="Calibri"/>
          <w:color w:val="000000" w:themeColor="text1"/>
        </w:rPr>
        <w:t>weiterentwickeln.</w:t>
      </w:r>
    </w:p>
    <w:p w14:paraId="1A14D427" w14:textId="77777777" w:rsidR="005301F8" w:rsidRPr="0040432A" w:rsidRDefault="005301F8" w:rsidP="006F4D0B">
      <w:pPr>
        <w:spacing w:after="0" w:line="360" w:lineRule="auto"/>
        <w:jc w:val="both"/>
        <w:rPr>
          <w:rFonts w:ascii="Calibri" w:eastAsia="Calibri" w:hAnsi="Calibri" w:cs="Calibri"/>
          <w:color w:val="000000" w:themeColor="text1"/>
        </w:rPr>
      </w:pPr>
    </w:p>
    <w:p w14:paraId="1E7EC45B" w14:textId="19800B11" w:rsidR="00C47FC2"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Die betroffenen Regionen sowie die vom Kohleabbau Betroffenen können weiterhin auf solidarische Unterstützung zählen. Maßnahmen des Strukturstärkungsgesetzes</w:t>
      </w:r>
      <w:r w:rsidR="004E4C4B" w:rsidRPr="0040432A">
        <w:rPr>
          <w:rFonts w:ascii="Calibri" w:eastAsia="Calibri" w:hAnsi="Calibri" w:cs="Calibri"/>
          <w:color w:val="000000" w:themeColor="text1"/>
        </w:rPr>
        <w:t xml:space="preserve"> wie zum Beispiel das Vorhaben Universitätsmedizin Cottbus</w:t>
      </w:r>
      <w:r w:rsidRPr="0040432A">
        <w:rPr>
          <w:rFonts w:ascii="Calibri" w:eastAsia="Calibri" w:hAnsi="Calibri" w:cs="Calibri"/>
          <w:color w:val="000000" w:themeColor="text1"/>
        </w:rPr>
        <w:t xml:space="preserve"> werden vorgezogen bzw. beschleunigt. Die flankierenden arbeitspolitischen Maßnahmen wie das Anpassungsgeld werden entsprechend angepasst und um eine Qualifizierungskomponente für jüngere Beschäftigte ergänzt. Niemand wird ins Bergfreie fallen. </w:t>
      </w:r>
      <w:r w:rsidR="00C47FC2" w:rsidRPr="0040432A">
        <w:rPr>
          <w:rFonts w:ascii="Calibri" w:eastAsia="Calibri" w:hAnsi="Calibri" w:cs="Calibri"/>
          <w:color w:val="000000" w:themeColor="text1"/>
        </w:rPr>
        <w:t xml:space="preserve">Unser Ziel ist es, im Rahmen des Kohleausstiegs ergänzend zu den bisher im Gesetz zugesagten Leistungen an Kommunen keine zusätzlichen Entschädigungen an Unternehmen zu zahlen. </w:t>
      </w:r>
      <w:r w:rsidRPr="0040432A">
        <w:rPr>
          <w:rFonts w:ascii="Calibri" w:eastAsia="Calibri" w:hAnsi="Calibri" w:cs="Calibri"/>
          <w:color w:val="000000" w:themeColor="text1"/>
        </w:rPr>
        <w:t xml:space="preserve">Die im dritten Umsiedlungsabschnitt betroffenen Dörfer im Rheinischen Revier wollen wir erhalten. Über </w:t>
      </w:r>
      <w:proofErr w:type="spellStart"/>
      <w:r w:rsidRPr="0040432A">
        <w:rPr>
          <w:rFonts w:ascii="Calibri" w:eastAsia="Calibri" w:hAnsi="Calibri" w:cs="Calibri"/>
          <w:color w:val="000000" w:themeColor="text1"/>
        </w:rPr>
        <w:t>Lützerath</w:t>
      </w:r>
      <w:proofErr w:type="spellEnd"/>
      <w:r w:rsidRPr="0040432A">
        <w:rPr>
          <w:rFonts w:ascii="Calibri" w:eastAsia="Calibri" w:hAnsi="Calibri" w:cs="Calibri"/>
          <w:color w:val="000000" w:themeColor="text1"/>
        </w:rPr>
        <w:t xml:space="preserve"> werden die Gerichte entscheiden.</w:t>
      </w:r>
    </w:p>
    <w:p w14:paraId="1BD5C8A8" w14:textId="77777777" w:rsidR="00106112" w:rsidRPr="0040432A" w:rsidRDefault="00106112" w:rsidP="006F4D0B">
      <w:pPr>
        <w:spacing w:after="0" w:line="360" w:lineRule="auto"/>
        <w:jc w:val="both"/>
        <w:rPr>
          <w:rFonts w:ascii="Calibri" w:eastAsia="Calibri" w:hAnsi="Calibri" w:cs="Calibri"/>
          <w:color w:val="000000" w:themeColor="text1"/>
        </w:rPr>
      </w:pPr>
    </w:p>
    <w:p w14:paraId="73406038" w14:textId="05C90D14" w:rsidR="000A49E1" w:rsidRPr="0040432A" w:rsidRDefault="000A49E1"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Geprüft wird die Errichtung einer Stiftung oder Gesellschaft, die den Rückbau der Kohleverstromung und die Renaturierung organisiert</w:t>
      </w:r>
      <w:r w:rsidR="00661FC3" w:rsidRPr="0040432A">
        <w:rPr>
          <w:rFonts w:ascii="Calibri" w:eastAsia="Calibri" w:hAnsi="Calibri" w:cs="Calibri"/>
          <w:color w:val="000000" w:themeColor="text1"/>
        </w:rPr>
        <w:t>.</w:t>
      </w:r>
      <w:r w:rsidRPr="0040432A">
        <w:rPr>
          <w:rFonts w:ascii="Calibri" w:eastAsia="Calibri" w:hAnsi="Calibri" w:cs="Calibri"/>
          <w:strike/>
          <w:color w:val="000000" w:themeColor="text1"/>
        </w:rPr>
        <w:t xml:space="preserve"> </w:t>
      </w:r>
    </w:p>
    <w:p w14:paraId="07F840D4" w14:textId="073E3275" w:rsidR="00106112" w:rsidRPr="0040432A" w:rsidRDefault="00106112" w:rsidP="006F4D0B">
      <w:pPr>
        <w:spacing w:after="0" w:line="360" w:lineRule="auto"/>
        <w:jc w:val="both"/>
        <w:rPr>
          <w:rFonts w:ascii="Calibri" w:eastAsia="Calibri" w:hAnsi="Calibri" w:cs="Calibri"/>
          <w:strike/>
          <w:color w:val="000000" w:themeColor="text1"/>
        </w:rPr>
      </w:pPr>
    </w:p>
    <w:p w14:paraId="3FE6997F" w14:textId="77777777" w:rsidR="00C72CB7" w:rsidRPr="0040432A" w:rsidRDefault="00C72CB7"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Gas und Wasserstoff</w:t>
      </w:r>
    </w:p>
    <w:p w14:paraId="0C9B752E" w14:textId="77777777"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Eine Energieinfrastruktur für erneuerbaren Strom und Wasserstoff ist eine Voraussetzung für die europäische Handlungsfähigkeit und Wettbewerbsfähigkeit im 21. Jahrhundert. Wir wollen die Energieversorgung für Deutschland und Europa diversifizieren. Für energiepolitische Projekte auch in Deutschland gilt das europäische Energierecht.</w:t>
      </w:r>
    </w:p>
    <w:p w14:paraId="42EB2999" w14:textId="77777777" w:rsidR="00C72CB7" w:rsidRPr="0040432A" w:rsidRDefault="00C72CB7" w:rsidP="006F4D0B">
      <w:pPr>
        <w:spacing w:after="0" w:line="360" w:lineRule="auto"/>
        <w:jc w:val="both"/>
        <w:rPr>
          <w:rFonts w:ascii="Calibri" w:eastAsia="Calibri" w:hAnsi="Calibri" w:cs="Calibri"/>
          <w:color w:val="000000" w:themeColor="text1"/>
        </w:rPr>
      </w:pPr>
    </w:p>
    <w:p w14:paraId="52A79BC9" w14:textId="77777777"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beschleunigen den massiven Ausbau der Erneuerbare Energien und die Errichtung moderner Gaskraftwerke, um den im Laufe der nächsten Jahre steigenden Strom- und Energiebedarf zu wettbewerbsfähigen Preisen zu decken. Die bis zur Versorgungssicherheit durch Erneuerbare Energien notwendigen Gaskraftwerke müssen so gebaut werden, dass sie auf klimaneutrale Gase (H2-ready) umgestellt werden können. Erdgas ist für eine Übergangszeit unverzichtbar.</w:t>
      </w:r>
    </w:p>
    <w:p w14:paraId="0310599F" w14:textId="77777777" w:rsidR="00C72CB7" w:rsidRPr="0040432A" w:rsidRDefault="00C72CB7" w:rsidP="006F4D0B">
      <w:pPr>
        <w:spacing w:after="0" w:line="360" w:lineRule="auto"/>
        <w:jc w:val="both"/>
        <w:rPr>
          <w:rFonts w:ascii="Calibri" w:eastAsia="Calibri" w:hAnsi="Calibri" w:cs="Calibri"/>
          <w:color w:val="000000" w:themeColor="text1"/>
        </w:rPr>
      </w:pPr>
    </w:p>
    <w:p w14:paraId="254AD5F2" w14:textId="77777777"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Die Wasserstoffstrategie wird 2022 fortgeschrieben. Ziel ist ein schneller Markthochlauf. Erste Priorität hat die einheimische Erzeugung auf Basis Erneuerbarer Energien. Für einen schnellen Hochlauf und bis zu einer günstigen Versorgung mit grünem Wasserstoff setzen wir auf eine technologieoffene Ausgestaltung der </w:t>
      </w:r>
      <w:proofErr w:type="spellStart"/>
      <w:r w:rsidRPr="0040432A">
        <w:rPr>
          <w:rFonts w:ascii="Calibri" w:eastAsia="Calibri" w:hAnsi="Calibri" w:cs="Calibri"/>
          <w:color w:val="000000" w:themeColor="text1"/>
        </w:rPr>
        <w:t>Wasserstoffregulatorik</w:t>
      </w:r>
      <w:proofErr w:type="spellEnd"/>
      <w:r w:rsidRPr="0040432A">
        <w:rPr>
          <w:rFonts w:ascii="Calibri" w:eastAsia="Calibri" w:hAnsi="Calibri" w:cs="Calibri"/>
          <w:color w:val="000000" w:themeColor="text1"/>
        </w:rPr>
        <w:t>.</w:t>
      </w:r>
    </w:p>
    <w:p w14:paraId="42FE6CB3" w14:textId="77777777" w:rsidR="00C72CB7" w:rsidRPr="0040432A" w:rsidRDefault="00C72CB7" w:rsidP="006F4D0B">
      <w:pPr>
        <w:spacing w:after="0" w:line="360" w:lineRule="auto"/>
        <w:jc w:val="both"/>
        <w:rPr>
          <w:rFonts w:ascii="Calibri" w:eastAsia="Calibri" w:hAnsi="Calibri" w:cs="Calibri"/>
          <w:color w:val="000000" w:themeColor="text1"/>
        </w:rPr>
      </w:pPr>
    </w:p>
    <w:p w14:paraId="359CD9F5" w14:textId="0065D2E8"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Wir wollen den Aufbau einer leistungsfähigen Wasserstoffwirtschaft und die dafür notwendige Import- und Transportinfrastruktur möglichst schnell vorantreiben. Wir wollen eine Elektrolysekapazität von rund 10 Gigawatt im Jahr 2030 erreichen. Dies werden wir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durch den Zubau von Offshore-Windenergie sowie europäische und internationale Energiepartnerschaften sicherstellen. Dazu ist ein engagierter Aufbau der notwendigen Infrastruktur erforderlich. Dafür werden wir die notwendigen Rahmenbedingungen einschließlich effizient gestalteter Förderprogramme schaffen und insbesondere auch die europäische Zusammenarbeit in diesem Bereich stärken.</w:t>
      </w:r>
    </w:p>
    <w:p w14:paraId="5D62580E" w14:textId="77777777" w:rsidR="00C72CB7" w:rsidRPr="0040432A" w:rsidRDefault="00C72CB7" w:rsidP="006F4D0B">
      <w:pPr>
        <w:spacing w:after="0" w:line="360" w:lineRule="auto"/>
        <w:jc w:val="both"/>
        <w:rPr>
          <w:rFonts w:ascii="Calibri" w:eastAsia="Calibri" w:hAnsi="Calibri" w:cs="Calibri"/>
          <w:color w:val="000000" w:themeColor="text1"/>
        </w:rPr>
      </w:pPr>
    </w:p>
    <w:p w14:paraId="20D8F8F0" w14:textId="77777777" w:rsidR="00C72CB7" w:rsidRPr="0040432A" w:rsidRDefault="00C72CB7"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 xml:space="preserve">Wir werden die novellierte Erneuerbare-Energien-Richtlinie nach Verabschiedung möglichst technologieoffen und ambitioniert umsetzen; dabei schließen wir Atomkraft weiterhin aus. </w:t>
      </w:r>
    </w:p>
    <w:p w14:paraId="3ED2DF96" w14:textId="77777777" w:rsidR="00C72CB7" w:rsidRPr="0040432A" w:rsidRDefault="00C72CB7" w:rsidP="006F4D0B">
      <w:pPr>
        <w:spacing w:after="0" w:line="360" w:lineRule="auto"/>
        <w:jc w:val="both"/>
        <w:rPr>
          <w:rFonts w:ascii="Calibri" w:eastAsia="Calibri" w:hAnsi="Calibri" w:cs="Calibri"/>
          <w:strike/>
          <w:color w:val="000000" w:themeColor="text1"/>
        </w:rPr>
      </w:pPr>
    </w:p>
    <w:p w14:paraId="3AD85383" w14:textId="77777777"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Beim Import von Wasserstoff werden wir die klimapolitischen Auswirkungen beachten und faire Wettbewerbsbedingungen für unsere Wirtschaft sicherstellen.</w:t>
      </w:r>
    </w:p>
    <w:p w14:paraId="18089026" w14:textId="77777777" w:rsidR="00C72CB7" w:rsidRPr="0040432A" w:rsidRDefault="00C72CB7" w:rsidP="006F4D0B">
      <w:pPr>
        <w:spacing w:after="0" w:line="360" w:lineRule="auto"/>
        <w:jc w:val="both"/>
        <w:rPr>
          <w:rFonts w:ascii="Calibri" w:eastAsia="Calibri" w:hAnsi="Calibri" w:cs="Calibri"/>
          <w:color w:val="000000" w:themeColor="text1"/>
        </w:rPr>
      </w:pPr>
    </w:p>
    <w:p w14:paraId="1B8EC731" w14:textId="5D58C640" w:rsidR="00C72CB7" w:rsidRPr="0040432A" w:rsidRDefault="00C72CB7"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setzen uns auf europäischer Ebene für eine einheitliche Zertifizierung von Wasserstoff und seinen Folgeprodukten ein und stärken europäische Importpartnerschaften. Wir werden das IPCEI Wasserstoff zusammen mit den Bundesländern schnell umsetzen und Investitionen in den Aufbau einer Wasserstoffinfrastruktur fördern. Wir wollen Programme wie </w:t>
      </w:r>
      <w:r w:rsidR="00970823" w:rsidRPr="0040432A">
        <w:rPr>
          <w:rFonts w:ascii="Calibri" w:eastAsia="Calibri" w:hAnsi="Calibri" w:cs="Calibri"/>
          <w:color w:val="000000" w:themeColor="text1"/>
        </w:rPr>
        <w:t>z. B.</w:t>
      </w:r>
      <w:r w:rsidRPr="0040432A">
        <w:rPr>
          <w:rFonts w:ascii="Calibri" w:eastAsia="Calibri" w:hAnsi="Calibri" w:cs="Calibri"/>
          <w:color w:val="000000" w:themeColor="text1"/>
        </w:rPr>
        <w:t xml:space="preserve"> H2Global europäisch weiterentwickeln und entsprechend finanziell ausstatten.</w:t>
      </w:r>
    </w:p>
    <w:p w14:paraId="0DEA37DD" w14:textId="77777777" w:rsidR="00C72CB7" w:rsidRPr="0040432A" w:rsidRDefault="00C72CB7" w:rsidP="006F4D0B">
      <w:pPr>
        <w:spacing w:after="0" w:line="360" w:lineRule="auto"/>
        <w:jc w:val="both"/>
        <w:rPr>
          <w:rFonts w:ascii="Calibri" w:eastAsia="Calibri" w:hAnsi="Calibri" w:cs="Calibri"/>
          <w:strike/>
          <w:color w:val="000000" w:themeColor="text1"/>
        </w:rPr>
      </w:pPr>
    </w:p>
    <w:p w14:paraId="07B83CAF" w14:textId="77777777" w:rsidR="000A49E1" w:rsidRPr="0040432A" w:rsidRDefault="000A49E1"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Netze</w:t>
      </w:r>
    </w:p>
    <w:p w14:paraId="41FCAE43" w14:textId="68AB3EB5"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Strom- und Wasserstoffnetze sind das Rückgrat des Energiesystems der Zukunft. Für den massiven Ausbau der Erneuerbaren Energien brauchen wir mehr Tempo und Verbindlichkeit beim Netzausbau auf allen Ebenen. Netzinfrastrukturen wollen wir in Zukunft auf allen politischen Ebenen stärker gemeinsam und vorausschauend planen. Dazu werden wir Bundesnetzagentur und Netzbetreiber umgehend beauftragen, einen über die aktuellen Netzentwicklungsplanungen hinausgehenden Plan für ein Klimaneutralitätsnetz zu berechnen und den Bundes</w:t>
      </w:r>
      <w:r w:rsidRPr="0040432A">
        <w:rPr>
          <w:rFonts w:ascii="Calibri" w:eastAsia="Calibri" w:hAnsi="Calibri" w:cs="Calibri"/>
          <w:color w:val="000000" w:themeColor="text1"/>
          <w:shd w:val="clear" w:color="auto" w:fill="FAFAFA"/>
        </w:rPr>
        <w:t>bedarfs</w:t>
      </w:r>
      <w:r w:rsidRPr="0040432A">
        <w:rPr>
          <w:rFonts w:ascii="Calibri" w:eastAsia="Calibri" w:hAnsi="Calibri" w:cs="Calibri"/>
          <w:color w:val="000000" w:themeColor="text1"/>
        </w:rPr>
        <w:t>plan entsprechend fortschreiben. Besonderes Augenmerk muss bei allen Maßnahmen auf den Stromautobahnen liegen.</w:t>
      </w:r>
    </w:p>
    <w:p w14:paraId="0C919C38" w14:textId="77777777" w:rsidR="00106112" w:rsidRPr="0040432A" w:rsidRDefault="00106112" w:rsidP="006F4D0B">
      <w:pPr>
        <w:spacing w:after="0" w:line="360" w:lineRule="auto"/>
        <w:jc w:val="both"/>
        <w:rPr>
          <w:rFonts w:ascii="Calibri" w:eastAsia="Calibri" w:hAnsi="Calibri" w:cs="Calibri"/>
          <w:color w:val="000000" w:themeColor="text1"/>
        </w:rPr>
      </w:pPr>
    </w:p>
    <w:p w14:paraId="15B60C05" w14:textId="133947BA"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Im Rahmen des Klimaschutz-Sofortprogramms werden wir weitere Maßnahmen auf den Weg bringen. Wir werden die Planungs- und Genehmigungsverfahren für eine schnellere Planung und Realisierung von Strom- und Wasserstoffnetzen beschleunigen. Wir gewährleisten eine klare Zuordnung der politischen Verantwortung für gute frühzeitige Bürgerbeteiligung beim Netzausbau. Wir legen bis Mitte 2023 eine „Roadmap Systemstabilität“ vor. Wir werden die Verteilnetze modernisieren und digitalisieren,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durch eine vorausschauende Planung und mehr Steuerbarkeit. Den Rollout </w:t>
      </w:r>
      <w:r w:rsidRPr="0040432A">
        <w:rPr>
          <w:rFonts w:ascii="Calibri" w:eastAsia="Calibri" w:hAnsi="Calibri" w:cs="Calibri"/>
          <w:color w:val="000000" w:themeColor="text1"/>
        </w:rPr>
        <w:lastRenderedPageBreak/>
        <w:t xml:space="preserve">intelligenter Messsysteme als Voraussetzung für Smart Grids werden wir </w:t>
      </w:r>
      <w:r w:rsidR="00DB4497" w:rsidRPr="0040432A">
        <w:rPr>
          <w:rFonts w:ascii="Calibri" w:eastAsia="Calibri" w:hAnsi="Calibri" w:cs="Calibri"/>
          <w:color w:val="000000" w:themeColor="text1"/>
        </w:rPr>
        <w:t xml:space="preserve">unter Gewährleistung des Datenschutzes und der IT-Sicherheit </w:t>
      </w:r>
      <w:r w:rsidRPr="0040432A">
        <w:rPr>
          <w:rFonts w:ascii="Calibri" w:eastAsia="Calibri" w:hAnsi="Calibri" w:cs="Calibri"/>
          <w:color w:val="000000" w:themeColor="text1"/>
        </w:rPr>
        <w:t>erheblich beschleunigen. Wir werden Speicher als eigenständige Säule des Energiesystems rechtlich definieren. Die Bereitstellung von Kapital für die Netzinfrastruktur braucht im europäischen Vergleich auch zukünftig attraktive Investitionsbedingungen. Wir werden im Einklang mit europäischem Recht den staatlichen Einfluss auf kritische Infrastruktur sicherstellen, wenn Sicherheitsinteressen berührt sind.</w:t>
      </w:r>
    </w:p>
    <w:p w14:paraId="4CCB55B0" w14:textId="77777777" w:rsidR="00106112" w:rsidRPr="0040432A" w:rsidRDefault="00106112" w:rsidP="006F4D0B">
      <w:pPr>
        <w:spacing w:after="0" w:line="360" w:lineRule="auto"/>
        <w:jc w:val="both"/>
        <w:rPr>
          <w:rFonts w:ascii="Calibri" w:eastAsia="Calibri" w:hAnsi="Calibri" w:cs="Calibri"/>
          <w:color w:val="000000" w:themeColor="text1"/>
        </w:rPr>
      </w:pPr>
    </w:p>
    <w:p w14:paraId="03F7E0D4" w14:textId="77777777" w:rsidR="000A49E1" w:rsidRPr="0040432A" w:rsidRDefault="000A49E1" w:rsidP="006F4D0B">
      <w:pPr>
        <w:spacing w:after="0" w:line="360" w:lineRule="auto"/>
        <w:rPr>
          <w:rFonts w:ascii="Calibri" w:eastAsia="Calibri" w:hAnsi="Calibri" w:cs="Calibri"/>
          <w:b/>
          <w:i/>
          <w:color w:val="000000" w:themeColor="text1"/>
        </w:rPr>
      </w:pPr>
      <w:r w:rsidRPr="0040432A">
        <w:rPr>
          <w:rFonts w:ascii="Calibri" w:eastAsia="Calibri" w:hAnsi="Calibri" w:cs="Calibri"/>
          <w:b/>
          <w:i/>
          <w:color w:val="000000" w:themeColor="text1"/>
        </w:rPr>
        <w:t>Strommarktdesign</w:t>
      </w:r>
    </w:p>
    <w:p w14:paraId="5778E3A8" w14:textId="085AF13B"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Im Zuge des Ausbaus der Erneuerbaren Energien werden wir ein neues Strommarktdesign erarbeiten. Dazu setzen wir gemeinsam als Bundesregierung und Koalitionsfraktionen eine Plattform „Klimaneutrales Stromsystem“ ein, die 2022 konkrete Vorschläge macht und Stakeholder aus Wissenschaft, Wirtschaft und Zivilgesellschaft einbezieht. Dabei bekennen wir uns zu einer weiteren Integration des europäischen Energiebinnenmarktes. </w:t>
      </w:r>
    </w:p>
    <w:p w14:paraId="23E52BD8" w14:textId="77777777" w:rsidR="00106112" w:rsidRPr="0040432A" w:rsidRDefault="00106112" w:rsidP="006F4D0B">
      <w:pPr>
        <w:spacing w:after="0" w:line="360" w:lineRule="auto"/>
        <w:jc w:val="both"/>
        <w:rPr>
          <w:rFonts w:ascii="Calibri" w:eastAsia="Calibri" w:hAnsi="Calibri" w:cs="Calibri"/>
          <w:color w:val="000000" w:themeColor="text1"/>
        </w:rPr>
      </w:pPr>
    </w:p>
    <w:p w14:paraId="5C2C53D3" w14:textId="1781713B" w:rsidR="00F559D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Um den zügigen Zubau gesicherter Leistung anzureizen und den Atom- und Kohleausstieg abzusichern, werden wir in diesem Rahmen bestehende Instrumente evaluieren sowie wettbewerbliche und technologieoffene Kapazitätsmechanismen und Flexibilitäten prüfen. Dazu zählen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gesicherte Erneuerbaren-Leistungen, hocheffiziente Gaskraftwerke mit Kraft-Wärme-Kopplung im Rahmen der Weiterentwicklung des </w:t>
      </w:r>
      <w:r w:rsidR="00B2117E" w:rsidRPr="0040432A">
        <w:rPr>
          <w:rFonts w:ascii="Calibri" w:eastAsia="Calibri" w:hAnsi="Calibri" w:cs="Calibri"/>
          <w:color w:val="000000" w:themeColor="text1"/>
        </w:rPr>
        <w:t>entsprechenden Gesetzes</w:t>
      </w:r>
      <w:r w:rsidR="005301F8" w:rsidRPr="0040432A">
        <w:rPr>
          <w:rFonts w:ascii="Calibri" w:eastAsia="Calibri" w:hAnsi="Calibri" w:cs="Calibri"/>
          <w:color w:val="000000" w:themeColor="text1"/>
        </w:rPr>
        <w:t xml:space="preserve">, ein Innovationsprogramm, um H2-ready-Gaskraftwerke </w:t>
      </w:r>
      <w:r w:rsidR="00347FBB" w:rsidRPr="0040432A">
        <w:rPr>
          <w:rFonts w:ascii="Calibri" w:eastAsia="Calibri" w:hAnsi="Calibri" w:cs="Calibri"/>
          <w:color w:val="000000" w:themeColor="text1"/>
        </w:rPr>
        <w:t xml:space="preserve">auch </w:t>
      </w:r>
      <w:r w:rsidR="005301F8" w:rsidRPr="0040432A">
        <w:rPr>
          <w:rFonts w:ascii="Calibri" w:eastAsia="Calibri" w:hAnsi="Calibri" w:cs="Calibri"/>
          <w:color w:val="000000" w:themeColor="text1"/>
        </w:rPr>
        <w:t>an Kohlekraftwerkstandorten anreizen zu können</w:t>
      </w:r>
      <w:r w:rsidRPr="0040432A">
        <w:rPr>
          <w:rFonts w:ascii="Calibri" w:eastAsia="Calibri" w:hAnsi="Calibri" w:cs="Calibri"/>
          <w:color w:val="000000" w:themeColor="text1"/>
        </w:rPr>
        <w:t xml:space="preserve">, Speicher, Energieeffizienzmaßnahmen und Lastmanagement. </w:t>
      </w:r>
    </w:p>
    <w:p w14:paraId="64DC11FC" w14:textId="77777777" w:rsidR="00106112" w:rsidRPr="0040432A" w:rsidRDefault="00106112" w:rsidP="006F4D0B">
      <w:pPr>
        <w:spacing w:after="0" w:line="360" w:lineRule="auto"/>
        <w:jc w:val="both"/>
        <w:rPr>
          <w:rFonts w:ascii="Calibri" w:eastAsia="Calibri" w:hAnsi="Calibri" w:cs="Calibri"/>
          <w:color w:val="000000" w:themeColor="text1"/>
        </w:rPr>
      </w:pPr>
    </w:p>
    <w:p w14:paraId="66892F83" w14:textId="675F1DEB" w:rsidR="000A49E1" w:rsidRPr="0040432A" w:rsidRDefault="000A49E1" w:rsidP="006F4D0B">
      <w:pPr>
        <w:spacing w:after="0" w:line="360" w:lineRule="auto"/>
        <w:rPr>
          <w:rFonts w:ascii="Calibri" w:eastAsia="Calibri" w:hAnsi="Calibri" w:cs="Calibri"/>
          <w:color w:val="000000" w:themeColor="text1"/>
        </w:rPr>
      </w:pPr>
      <w:r w:rsidRPr="0040432A">
        <w:rPr>
          <w:rFonts w:ascii="Calibri" w:eastAsia="Calibri" w:hAnsi="Calibri" w:cs="Calibri"/>
          <w:color w:val="000000" w:themeColor="text1"/>
        </w:rPr>
        <w:t xml:space="preserve">Wir werden Marktpreise bei der künftigen KWK-Förderung angemessen berücksichtigen. </w:t>
      </w:r>
    </w:p>
    <w:p w14:paraId="3A2442ED" w14:textId="5DCA2708" w:rsidR="006E41FE" w:rsidRPr="0040432A" w:rsidRDefault="006E41FE" w:rsidP="006F4D0B">
      <w:pPr>
        <w:spacing w:after="0" w:line="360" w:lineRule="auto"/>
        <w:jc w:val="both"/>
        <w:rPr>
          <w:rFonts w:ascii="Calibri" w:eastAsia="Calibri" w:hAnsi="Calibri" w:cs="Calibri"/>
          <w:color w:val="000000" w:themeColor="text1"/>
        </w:rPr>
      </w:pPr>
    </w:p>
    <w:p w14:paraId="2375198C" w14:textId="059AE15B"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Außerdem bedarf es einer raschen und umfassenden Reform der Finanzierungsarchitektur des Energiesystems. Der Weg muss darin bestehen, Anreize für die sektorübergreifende Nutzung von Erneuerbaren Energien, dezentrale Erzeugungsmodelle sowie die Vermeidung von Treibhausgasemissionen konsequent zu stärken. Wir gewährleisten, dass erneuerbarer Strom wirtschaftlich für die Sektorenkopplung genutzt wird, anstatt die Anlagen wegen Netzengpässen abzuschalten.</w:t>
      </w:r>
    </w:p>
    <w:p w14:paraId="21C4255F" w14:textId="77777777" w:rsidR="00106112" w:rsidRPr="0040432A" w:rsidRDefault="00106112" w:rsidP="006F4D0B">
      <w:pPr>
        <w:spacing w:after="0" w:line="360" w:lineRule="auto"/>
        <w:jc w:val="both"/>
        <w:rPr>
          <w:rFonts w:ascii="Calibri" w:eastAsia="Calibri" w:hAnsi="Calibri" w:cs="Calibri"/>
          <w:color w:val="000000" w:themeColor="text1"/>
        </w:rPr>
      </w:pPr>
    </w:p>
    <w:p w14:paraId="5E61DAB6" w14:textId="5BE1A2EC"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die staatlich induzierten Preisbestandteile im Energiesektor grundlegend reformieren und dabei auf systematische, konsistente, transparente und möglichst verzerrungsfreie Wettbewerbsbedingungen abzielen, Sektorenkopplung ermöglichen und so ein Level-</w:t>
      </w:r>
      <w:proofErr w:type="spellStart"/>
      <w:r w:rsidRPr="0040432A">
        <w:rPr>
          <w:rFonts w:ascii="Calibri" w:eastAsia="Calibri" w:hAnsi="Calibri" w:cs="Calibri"/>
          <w:color w:val="000000" w:themeColor="text1"/>
        </w:rPr>
        <w:t>Playing</w:t>
      </w:r>
      <w:proofErr w:type="spellEnd"/>
      <w:r w:rsidRPr="0040432A">
        <w:rPr>
          <w:rFonts w:ascii="Calibri" w:eastAsia="Calibri" w:hAnsi="Calibri" w:cs="Calibri"/>
          <w:color w:val="000000" w:themeColor="text1"/>
        </w:rPr>
        <w:t xml:space="preserve">-Field für alle Energieträger und Sektoren schaffen. Dabei spielt der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-Preis eine zentrale Rolle.</w:t>
      </w:r>
    </w:p>
    <w:p w14:paraId="2D915460" w14:textId="77777777" w:rsidR="00106112" w:rsidRPr="0040432A" w:rsidRDefault="00106112" w:rsidP="006F4D0B">
      <w:pPr>
        <w:spacing w:after="0" w:line="360" w:lineRule="auto"/>
        <w:jc w:val="both"/>
        <w:rPr>
          <w:rFonts w:ascii="Calibri" w:eastAsia="Calibri" w:hAnsi="Calibri" w:cs="Calibri"/>
          <w:color w:val="000000" w:themeColor="text1"/>
        </w:rPr>
      </w:pPr>
    </w:p>
    <w:p w14:paraId="6B106390" w14:textId="714C9BB1"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treiben eine Reform der Netzentgelte voran, die die Transparenz stärkt, die Transformation zur Klimaneutralität fördert und die Kosten der Integration der Erneuerbaren Energien fair verteilt.</w:t>
      </w:r>
    </w:p>
    <w:p w14:paraId="2789B701" w14:textId="6C130905" w:rsidR="00106112" w:rsidRPr="0040432A" w:rsidRDefault="00106112" w:rsidP="006F4D0B">
      <w:pPr>
        <w:spacing w:after="0" w:line="360" w:lineRule="auto"/>
        <w:jc w:val="both"/>
        <w:rPr>
          <w:rFonts w:ascii="Calibri" w:eastAsia="Calibri" w:hAnsi="Calibri" w:cs="Calibri"/>
          <w:color w:val="000000" w:themeColor="text1"/>
        </w:rPr>
      </w:pPr>
    </w:p>
    <w:p w14:paraId="75B1B396" w14:textId="77777777" w:rsidR="00D72B7C" w:rsidRPr="0040432A" w:rsidRDefault="00D72B7C" w:rsidP="006F4D0B">
      <w:pPr>
        <w:spacing w:after="0" w:line="360" w:lineRule="auto"/>
        <w:rPr>
          <w:rFonts w:ascii="Calibri" w:eastAsia="Calibri" w:hAnsi="Calibri" w:cs="Calibri"/>
          <w:b/>
          <w:i/>
          <w:color w:val="000000" w:themeColor="text1"/>
        </w:rPr>
      </w:pPr>
      <w:r w:rsidRPr="0040432A">
        <w:rPr>
          <w:rFonts w:ascii="Calibri" w:eastAsia="Calibri" w:hAnsi="Calibri" w:cs="Calibri"/>
          <w:b/>
          <w:i/>
          <w:color w:val="000000" w:themeColor="text1"/>
        </w:rPr>
        <w:t>Sozial gerechte Energiepreise</w:t>
      </w:r>
    </w:p>
    <w:p w14:paraId="5E9780A8" w14:textId="7D804E92"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Um – auch angesichts höherer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 xml:space="preserve">-Preiskomponenten – für sozial gerechte und für die Wirtschaft wettbewerbsfähige Energiepreise zu sorgen, werden wir die Finanzierung der EEG-Umlage über den Strompreis beenden. Wir werden sie daher zum 1. Januar 2023 in den Haushalt übernehmen. Die Finanzierung übernimmt der EKF, der aus den Einnahmen der Emissionshandelssysteme (BEHG und ETS) und einem Zuschuss aus dem Bundeshaushalt gespeist wird. Der EKF wird in der Lage sein, die Finanzierung der nötigen Klimaschutzmaßnahmen und der EEG-Umlage zu stemmen. Mit der Vollendung des Kohleausstieges werden wir die Förderung der Erneuerbaren Energien auslaufen lassen. Im Rahmen dieser Änderungen werden alle Ausnahmen von EEG-Umlage und Energiesteuern sowie die Kompensationsregelungen überprüft und angepasst. Ziel ist es, Steuerbegünstigungen abzubauen, die sich auf die wirtschaftliche Nutzung von Strom beziehen und dabei die Entlastung durch den Wegfall der EEG-Umlage zu berücksichtigen. Die Unternehmen sollen dadurch insgesamt nicht mehr belastet werden. </w:t>
      </w:r>
    </w:p>
    <w:p w14:paraId="752F8AFD" w14:textId="77777777" w:rsidR="00D72B7C" w:rsidRPr="0040432A" w:rsidRDefault="00D72B7C" w:rsidP="006F4D0B">
      <w:pPr>
        <w:spacing w:after="0" w:line="360" w:lineRule="auto"/>
        <w:jc w:val="both"/>
        <w:rPr>
          <w:rFonts w:ascii="Calibri" w:eastAsia="Calibri" w:hAnsi="Calibri" w:cs="Calibri"/>
          <w:strike/>
          <w:color w:val="000000" w:themeColor="text1"/>
        </w:rPr>
      </w:pPr>
    </w:p>
    <w:p w14:paraId="14AE30FB" w14:textId="4198206C"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den europäischen Emissionshandel und das Brennstoffemissionshandelsgesetz (BEHG) im Sinne des EU-Programms „Fit </w:t>
      </w:r>
      <w:proofErr w:type="spellStart"/>
      <w:r w:rsidRPr="0040432A">
        <w:rPr>
          <w:rFonts w:ascii="Calibri" w:eastAsia="Calibri" w:hAnsi="Calibri" w:cs="Calibri"/>
          <w:color w:val="000000" w:themeColor="text1"/>
        </w:rPr>
        <w:t>for</w:t>
      </w:r>
      <w:proofErr w:type="spellEnd"/>
      <w:r w:rsidRPr="0040432A">
        <w:rPr>
          <w:rFonts w:ascii="Calibri" w:eastAsia="Calibri" w:hAnsi="Calibri" w:cs="Calibri"/>
          <w:color w:val="000000" w:themeColor="text1"/>
        </w:rPr>
        <w:t xml:space="preserve"> 55“ überarbeiten. Wir setzen auf einen steigenden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-Preis als wichtiges Instrument, verbunden mit einem starken sozialen Ausgleich und werden dabei insbesondere Menschen mit geringeren Einkommen unterstützen. Was gut ist fürs Klima, wird günstiger – was schlecht ist, teurer.</w:t>
      </w:r>
    </w:p>
    <w:p w14:paraId="7999D2F0" w14:textId="77777777" w:rsidR="00D72B7C" w:rsidRPr="0040432A" w:rsidRDefault="00D72B7C" w:rsidP="006F4D0B">
      <w:pPr>
        <w:spacing w:after="0" w:line="360" w:lineRule="auto"/>
        <w:jc w:val="both"/>
        <w:rPr>
          <w:rFonts w:ascii="Calibri" w:eastAsia="Calibri" w:hAnsi="Calibri" w:cs="Calibri"/>
          <w:color w:val="000000" w:themeColor="text1"/>
        </w:rPr>
      </w:pPr>
    </w:p>
    <w:p w14:paraId="78FD8409" w14:textId="5DDF666A"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Daher unterstützen wir die Pläne der Europäischen Kommission zur Stärkung des bestehenden Emissionshandels und setzen uns für eine ambitionierte Reform ein. Wir setzen uns insbesondere auf europäischer Ebene für einen ETS-Mindestpreis sowie für die Schaffung eines zweiten Emissionshandels für die Bereiche Wärme und Mobilität (ETS 2) ein. Dabei ist vorzusehen, dass in den jeweiligen EU-Mitgliedstaaten ein sozialer Ausgleich stattfindet. In den 2030er Jahren soll es ein einheitliches EU-Emissionshandelssystem über alle Sektoren geben, das Belastungen nicht einseitig zulasten der Verbraucherinnen und Verbraucher verschiebt. </w:t>
      </w:r>
    </w:p>
    <w:p w14:paraId="30BF381E" w14:textId="77777777" w:rsidR="00D72B7C" w:rsidRPr="0040432A" w:rsidRDefault="00D72B7C" w:rsidP="006F4D0B">
      <w:pPr>
        <w:spacing w:after="0" w:line="360" w:lineRule="auto"/>
        <w:jc w:val="both"/>
        <w:rPr>
          <w:rFonts w:ascii="Calibri" w:eastAsia="Calibri" w:hAnsi="Calibri" w:cs="Calibri"/>
          <w:color w:val="000000" w:themeColor="text1"/>
        </w:rPr>
      </w:pPr>
    </w:p>
    <w:p w14:paraId="32D8B1A3" w14:textId="01AC44A6"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Der Preis im ETS liegt derzeit bei um die 60 Euro/Tonne. Nach allen Prognosen wird er strukturell nicht unter dieses Niveau fallen, sondern eher steigen. Sollte die Entwicklung der nächsten Jahre anders verlaufen und die Europäische Union sich nicht auf einen ETS-Mindestpreis verständigt haben, werden </w:t>
      </w:r>
      <w:r w:rsidRPr="0040432A">
        <w:rPr>
          <w:rFonts w:ascii="Calibri" w:eastAsia="Calibri" w:hAnsi="Calibri" w:cs="Calibri"/>
          <w:color w:val="000000" w:themeColor="text1"/>
        </w:rPr>
        <w:lastRenderedPageBreak/>
        <w:t>wir über die entsprechenden national</w:t>
      </w:r>
      <w:r w:rsidR="00B866D0" w:rsidRPr="0040432A">
        <w:rPr>
          <w:rFonts w:ascii="Calibri" w:eastAsia="Calibri" w:hAnsi="Calibri" w:cs="Calibri"/>
          <w:color w:val="000000" w:themeColor="text1"/>
        </w:rPr>
        <w:t>e</w:t>
      </w:r>
      <w:r w:rsidRPr="0040432A">
        <w:rPr>
          <w:rFonts w:ascii="Calibri" w:eastAsia="Calibri" w:hAnsi="Calibri" w:cs="Calibri"/>
          <w:color w:val="000000" w:themeColor="text1"/>
        </w:rPr>
        <w:t xml:space="preserve">n Maßnahmen entscheiden (wie </w:t>
      </w:r>
      <w:r w:rsidR="00970823" w:rsidRPr="0040432A">
        <w:rPr>
          <w:rFonts w:ascii="Calibri" w:eastAsia="Calibri" w:hAnsi="Calibri" w:cs="Calibri"/>
          <w:color w:val="000000" w:themeColor="text1"/>
        </w:rPr>
        <w:t>z. B.</w:t>
      </w:r>
      <w:r w:rsidRPr="0040432A">
        <w:rPr>
          <w:rFonts w:ascii="Calibri" w:eastAsia="Calibri" w:hAnsi="Calibri" w:cs="Calibri"/>
          <w:color w:val="000000" w:themeColor="text1"/>
        </w:rPr>
        <w:t xml:space="preserve"> Zertifikatlöschung oder Mindestpreis etc.), damit der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 xml:space="preserve">-Preis langfristig nicht unter 60 Euro/Tonne fällt. </w:t>
      </w:r>
    </w:p>
    <w:p w14:paraId="3E2392C8" w14:textId="77777777"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 </w:t>
      </w:r>
    </w:p>
    <w:p w14:paraId="75C2D0F4" w14:textId="166DD370" w:rsidR="00D72B7C" w:rsidRPr="0040432A" w:rsidRDefault="00D72B7C"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Das </w:t>
      </w:r>
      <w:r w:rsidR="00297587" w:rsidRPr="0040432A">
        <w:rPr>
          <w:rFonts w:ascii="Calibri" w:eastAsia="Calibri" w:hAnsi="Calibri" w:cs="Calibri"/>
          <w:color w:val="000000" w:themeColor="text1"/>
        </w:rPr>
        <w:t>Brennstoffemissionshandelsgesetz (</w:t>
      </w:r>
      <w:r w:rsidRPr="0040432A">
        <w:rPr>
          <w:rFonts w:ascii="Calibri" w:eastAsia="Calibri" w:hAnsi="Calibri" w:cs="Calibri"/>
          <w:color w:val="000000" w:themeColor="text1"/>
        </w:rPr>
        <w:t>BEHG</w:t>
      </w:r>
      <w:r w:rsidR="00297587" w:rsidRPr="0040432A">
        <w:rPr>
          <w:rFonts w:ascii="Calibri" w:eastAsia="Calibri" w:hAnsi="Calibri" w:cs="Calibri"/>
          <w:color w:val="000000" w:themeColor="text1"/>
        </w:rPr>
        <w:t>)</w:t>
      </w:r>
      <w:r w:rsidRPr="0040432A">
        <w:rPr>
          <w:rFonts w:ascii="Calibri" w:eastAsia="Calibri" w:hAnsi="Calibri" w:cs="Calibri"/>
          <w:color w:val="000000" w:themeColor="text1"/>
        </w:rPr>
        <w:t xml:space="preserve">, einschließlich der erfassten Brennstoffemissionen in der Industrie (industrielle Prozesswärme), wollen wir auf seine Kompatibilität mit einem möglichen ETS 2 überprüfen und gegebenenfalls so anpassen, dass ein möglichst reibungsloser Übergang gewährleistet ist. Wir betrachten Energiepreise und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 xml:space="preserve">-Preise zusammen. Angesichts des derzeitigen Preisniveaus durch nicht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-Preis-getriebene Faktoren halten wir aus sozialen Gründen am bisherigen BEHG-Preispfad fest. Wir werden einen Vorschlag zur Ausgestaltung der Marktphase nach 2026 machen. Um einen künftigen Preisanstieg zu kompensieren und die Akzeptanz des Marktsystems zu gewährleisten, werden wir einen sozialen Kompensationsmechanismus über die Abschaffung der EEG-Umlage hinaus entwickeln (</w:t>
      </w:r>
      <w:r w:rsidR="00B52199" w:rsidRPr="0040432A">
        <w:rPr>
          <w:rFonts w:ascii="Calibri" w:eastAsia="Calibri" w:hAnsi="Calibri" w:cs="Calibri"/>
          <w:color w:val="000000" w:themeColor="text1"/>
        </w:rPr>
        <w:t>Klima</w:t>
      </w:r>
      <w:r w:rsidRPr="0040432A">
        <w:rPr>
          <w:rFonts w:ascii="Calibri" w:eastAsia="Calibri" w:hAnsi="Calibri" w:cs="Calibri"/>
          <w:color w:val="000000" w:themeColor="text1"/>
        </w:rPr>
        <w:t>geld).</w:t>
      </w:r>
    </w:p>
    <w:p w14:paraId="29B4C586" w14:textId="77777777" w:rsidR="00D72B7C" w:rsidRPr="0040432A" w:rsidRDefault="00D72B7C" w:rsidP="006F4D0B">
      <w:pPr>
        <w:spacing w:after="0" w:line="360" w:lineRule="auto"/>
        <w:jc w:val="both"/>
        <w:rPr>
          <w:rFonts w:ascii="Calibri" w:eastAsia="Calibri" w:hAnsi="Calibri" w:cs="Calibri"/>
          <w:color w:val="000000" w:themeColor="text1"/>
        </w:rPr>
      </w:pPr>
    </w:p>
    <w:p w14:paraId="6EC87748" w14:textId="77777777" w:rsidR="000A49E1" w:rsidRPr="0040432A" w:rsidRDefault="000A49E1"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Klima- und Energieaußenpolitik</w:t>
      </w:r>
    </w:p>
    <w:p w14:paraId="1B94FB9F" w14:textId="69E27045" w:rsidR="000A49E1" w:rsidRPr="0040432A" w:rsidRDefault="000A49E1"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 xml:space="preserve">Wir stärken die multilaterale Zusammenarbeit im Rahmen der Agenda 2030 und des Pariser Abkommens und werden die deutschen Umwelt-, Klima- und Energiekooperationen ausbauen. Wir nutzen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die deutsche G7-Präsidentschaft 2022 für eine Initiative zur Gründung von Klimapartnerschaften sowie eines für alle Staaten offenen internationalen Klimaclubs. Ziele sind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Klimaneutralität, der massive Ausbau Erneuerbarer Energien und deren Infrastruktur, die Produktion von Wasserstoff. Wir streben ein globales Emissionshandelssystem an, das mittelfristig zu einem einheitlichen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 xml:space="preserve">-Preis führt. </w:t>
      </w:r>
    </w:p>
    <w:p w14:paraId="47C4B662" w14:textId="77777777" w:rsidR="00106112" w:rsidRPr="0040432A" w:rsidRDefault="00106112" w:rsidP="006F4D0B">
      <w:pPr>
        <w:spacing w:after="0" w:line="360" w:lineRule="auto"/>
        <w:jc w:val="both"/>
        <w:rPr>
          <w:rFonts w:ascii="Calibri" w:eastAsia="Calibri" w:hAnsi="Calibri" w:cs="Calibri"/>
          <w:strike/>
          <w:color w:val="000000" w:themeColor="text1"/>
        </w:rPr>
      </w:pPr>
    </w:p>
    <w:p w14:paraId="3D85BCFB" w14:textId="5FD06CEE"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unsere Zusagen für den deutschen Anteil an den 100 Milliarden US-Dollar der internationalen Klimafinanzierung im Rahmen einer kohärenten Klimaaußenpolitik erfüllen und perspektivisch erhöhen.</w:t>
      </w:r>
    </w:p>
    <w:p w14:paraId="201FAFE9" w14:textId="77777777" w:rsidR="00106112" w:rsidRPr="0040432A" w:rsidRDefault="00106112" w:rsidP="006F4D0B">
      <w:pPr>
        <w:spacing w:after="0" w:line="360" w:lineRule="auto"/>
        <w:jc w:val="both"/>
        <w:rPr>
          <w:rFonts w:ascii="Calibri" w:eastAsia="Calibri" w:hAnsi="Calibri" w:cs="Calibri"/>
          <w:color w:val="000000" w:themeColor="text1"/>
        </w:rPr>
      </w:pPr>
    </w:p>
    <w:p w14:paraId="3944A50B" w14:textId="2EF9EF98"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Unsere Klimaaußenpolitik wollen wir </w:t>
      </w:r>
      <w:r w:rsidR="001D2E40" w:rsidRPr="0040432A">
        <w:rPr>
          <w:rFonts w:ascii="Calibri" w:eastAsia="Calibri" w:hAnsi="Calibri" w:cs="Calibri"/>
          <w:color w:val="000000" w:themeColor="text1"/>
        </w:rPr>
        <w:t>u. a.</w:t>
      </w:r>
      <w:r w:rsidRPr="0040432A">
        <w:rPr>
          <w:rFonts w:ascii="Calibri" w:eastAsia="Calibri" w:hAnsi="Calibri" w:cs="Calibri"/>
          <w:color w:val="000000" w:themeColor="text1"/>
        </w:rPr>
        <w:t xml:space="preserve"> mit dem Klimakabinett kohärenter und stärker machen.</w:t>
      </w:r>
    </w:p>
    <w:p w14:paraId="24F15062" w14:textId="77777777" w:rsidR="00FE3EDC" w:rsidRPr="0040432A" w:rsidRDefault="00FE3EDC" w:rsidP="006F4D0B">
      <w:pPr>
        <w:spacing w:after="0" w:line="360" w:lineRule="auto"/>
        <w:jc w:val="both"/>
        <w:rPr>
          <w:rFonts w:ascii="Calibri" w:eastAsia="Calibri" w:hAnsi="Calibri" w:cs="Calibri"/>
          <w:color w:val="000000" w:themeColor="text1"/>
        </w:rPr>
      </w:pPr>
    </w:p>
    <w:p w14:paraId="197C58B6" w14:textId="5E3EDF2C"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setzen uns für eine Reform des Energiecharta-Vertrages ein. </w:t>
      </w:r>
    </w:p>
    <w:p w14:paraId="1F30B6EB" w14:textId="77777777" w:rsidR="00B2117E" w:rsidRPr="0040432A" w:rsidRDefault="00B2117E" w:rsidP="006F4D0B">
      <w:pPr>
        <w:spacing w:after="0" w:line="360" w:lineRule="auto"/>
        <w:jc w:val="both"/>
        <w:rPr>
          <w:rFonts w:ascii="Calibri" w:eastAsia="Calibri" w:hAnsi="Calibri" w:cs="Calibri"/>
          <w:color w:val="000000" w:themeColor="text1"/>
        </w:rPr>
      </w:pPr>
    </w:p>
    <w:p w14:paraId="5263FD0E" w14:textId="37D0C225" w:rsidR="000A49E1" w:rsidRPr="0040432A" w:rsidRDefault="000A49E1"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Transformation</w:t>
      </w:r>
      <w:r w:rsidR="003458AC" w:rsidRPr="0040432A">
        <w:rPr>
          <w:rFonts w:ascii="Calibri" w:eastAsia="Calibri" w:hAnsi="Calibri" w:cs="Calibri"/>
          <w:b/>
          <w:i/>
          <w:color w:val="000000" w:themeColor="text1"/>
        </w:rPr>
        <w:t xml:space="preserve"> der Wirtschaft</w:t>
      </w:r>
    </w:p>
    <w:p w14:paraId="60EFF21A" w14:textId="7777777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wollen die Wettbewerbsfähigkeit des Wirtschaftsstandortes Deutschland als Grundlage für nachhaltiges Wachstum, Wohlstand und hohe Beschäftigung in einer sozial-ökologischen Marktwirtschaft erhöhen. Wir werden Unternehmen und Beschäftigte bestmöglich unterstützen, Innovation fördern und neues Zutrauen in Gründergeist, Innovation und Unternehmertum schaffen.</w:t>
      </w:r>
    </w:p>
    <w:p w14:paraId="7027BE7D" w14:textId="2228243D"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Wir müssen die Klimakrise gemeinsam bewältigen. Darin liegen auch große Chancen für unser Land und den Industriestandort Deutschland: Neue Geschäftsmodelle und Technologien können klimaneutralen Wohlstand und gute Arbeit schaffen.</w:t>
      </w:r>
    </w:p>
    <w:p w14:paraId="790307CE" w14:textId="77777777" w:rsidR="00106112" w:rsidRPr="0040432A" w:rsidRDefault="00106112" w:rsidP="006F4D0B">
      <w:pPr>
        <w:spacing w:after="0" w:line="360" w:lineRule="auto"/>
        <w:jc w:val="both"/>
        <w:rPr>
          <w:rFonts w:ascii="Calibri" w:eastAsia="Calibri" w:hAnsi="Calibri" w:cs="Calibri"/>
          <w:color w:val="000000" w:themeColor="text1"/>
        </w:rPr>
      </w:pPr>
    </w:p>
    <w:p w14:paraId="2E2CC96E" w14:textId="45695C9B" w:rsidR="00106112"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sehen den Weg zur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ascii="Calibri" w:eastAsia="Calibri" w:hAnsi="Calibri" w:cs="Calibri"/>
          <w:color w:val="000000" w:themeColor="text1"/>
        </w:rPr>
        <w:t>-neutralen Welt als große Chance für den Industriestandort Deutschland. Neue Geschäftsmodelle und Technologien können klimaneutralen Wohlstand und gute Arbeit schaffen, wenn wir die richtigen Rahmenbedingungen für Industrie und Mittelstand wie einen massiven Ausbau Erneuerbarer Energien, wettbewerbsfähige Energiepreise, Versorgungssicherheit mit Strom und Wärme sowie schnelle und unbürokratische Genehmigungsverfahren sicherstellen.</w:t>
      </w:r>
    </w:p>
    <w:p w14:paraId="3FC3A298" w14:textId="19BE220B"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 </w:t>
      </w:r>
    </w:p>
    <w:p w14:paraId="4F416B52" w14:textId="67EE3F64"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mehr privates Kapital für Transformationsprojekte aktivieren. Dazu prüfen wir auch, welche Beiträge öffentliche Förderbanken zur Risikoabsicherung leisten können. </w:t>
      </w:r>
    </w:p>
    <w:p w14:paraId="7BC1FC43" w14:textId="77777777" w:rsidR="00106112" w:rsidRPr="0040432A" w:rsidRDefault="00106112" w:rsidP="006F4D0B">
      <w:pPr>
        <w:spacing w:after="0" w:line="360" w:lineRule="auto"/>
        <w:jc w:val="both"/>
        <w:rPr>
          <w:rFonts w:ascii="Calibri" w:eastAsia="Calibri" w:hAnsi="Calibri" w:cs="Calibri"/>
          <w:color w:val="000000" w:themeColor="text1"/>
        </w:rPr>
      </w:pPr>
    </w:p>
    <w:p w14:paraId="1BBF1B48" w14:textId="6B8CE5F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Im Dialog mit Wirtschaft, Gewerkschaften und Verbänden wollen wir eine „Allianz für Transformation“ schmieden und in den ersten sechs Monaten des Jahres 2022 stabile und verlässliche Rahmenbedingungen für die Transformation besprechen.</w:t>
      </w:r>
    </w:p>
    <w:p w14:paraId="175F37A2" w14:textId="77777777" w:rsidR="00106112" w:rsidRPr="0040432A" w:rsidRDefault="00106112" w:rsidP="006F4D0B">
      <w:pPr>
        <w:spacing w:after="0" w:line="360" w:lineRule="auto"/>
        <w:jc w:val="both"/>
        <w:rPr>
          <w:rFonts w:ascii="Calibri" w:eastAsia="Calibri" w:hAnsi="Calibri" w:cs="Calibri"/>
          <w:color w:val="000000" w:themeColor="text1"/>
        </w:rPr>
      </w:pPr>
    </w:p>
    <w:p w14:paraId="51C90DEE" w14:textId="67F7286D" w:rsidR="00800067"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Um die Unternehmen bei ihren Investitionen auf dem Weg zur Klimaneutralität zu unterstützen, setzen wir auf zielgerichtete Instrumente. </w:t>
      </w:r>
      <w:r w:rsidR="00800067" w:rsidRPr="0040432A">
        <w:rPr>
          <w:rFonts w:ascii="Calibri" w:eastAsia="Calibri" w:hAnsi="Calibri" w:cs="Calibri"/>
          <w:color w:val="000000" w:themeColor="text1"/>
        </w:rPr>
        <w:t xml:space="preserve">Dazu legen wir </w:t>
      </w:r>
      <w:r w:rsidR="001D2E40" w:rsidRPr="0040432A">
        <w:rPr>
          <w:rFonts w:ascii="Calibri" w:eastAsia="Calibri" w:hAnsi="Calibri" w:cs="Calibri"/>
          <w:color w:val="000000" w:themeColor="text1"/>
        </w:rPr>
        <w:t>u. a.</w:t>
      </w:r>
      <w:r w:rsidR="00800067" w:rsidRPr="0040432A">
        <w:rPr>
          <w:rFonts w:ascii="Calibri" w:eastAsia="Calibri" w:hAnsi="Calibri" w:cs="Calibri"/>
          <w:color w:val="000000" w:themeColor="text1"/>
        </w:rPr>
        <w:t xml:space="preserve"> einen Transformationsfonds bei der KfW auf, nutzen Klimaschutzdifferenzverträge, fördern Leuchtturmprojekte und schaffen Anreize für Leitmärkte und für klimaneutrale Produkte. Wir werden auch die Kleinen und Mittleren Unternehmen bei ihrem Weg zur klimatechnologischen Transformation begleiten und fördern.</w:t>
      </w:r>
    </w:p>
    <w:p w14:paraId="2A68FAE5" w14:textId="77777777" w:rsidR="00800067" w:rsidRPr="0040432A" w:rsidRDefault="00800067" w:rsidP="006F4D0B">
      <w:pPr>
        <w:spacing w:after="0" w:line="360" w:lineRule="auto"/>
        <w:jc w:val="both"/>
        <w:rPr>
          <w:rFonts w:ascii="Calibri" w:eastAsia="Calibri" w:hAnsi="Calibri" w:cs="Calibri"/>
          <w:color w:val="000000" w:themeColor="text1"/>
        </w:rPr>
      </w:pPr>
    </w:p>
    <w:p w14:paraId="3F8C10FC" w14:textId="1E050200" w:rsidR="001402C6"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setzen uns für einen wirksamen Carbon-</w:t>
      </w:r>
      <w:proofErr w:type="spellStart"/>
      <w:r w:rsidRPr="0040432A">
        <w:rPr>
          <w:rFonts w:ascii="Calibri" w:eastAsia="Calibri" w:hAnsi="Calibri" w:cs="Calibri"/>
          <w:color w:val="000000" w:themeColor="text1"/>
        </w:rPr>
        <w:t>Leakage</w:t>
      </w:r>
      <w:proofErr w:type="spellEnd"/>
      <w:r w:rsidRPr="0040432A">
        <w:rPr>
          <w:rFonts w:ascii="Calibri" w:eastAsia="Calibri" w:hAnsi="Calibri" w:cs="Calibri"/>
          <w:color w:val="000000" w:themeColor="text1"/>
        </w:rPr>
        <w:t>-Schutz ein</w:t>
      </w:r>
      <w:r w:rsidR="004D2CDA" w:rsidRPr="0040432A">
        <w:rPr>
          <w:rFonts w:ascii="Calibri" w:eastAsia="Calibri" w:hAnsi="Calibri" w:cs="Calibri"/>
          <w:color w:val="000000" w:themeColor="text1"/>
        </w:rPr>
        <w:t xml:space="preserve"> (</w:t>
      </w:r>
      <w:proofErr w:type="spellStart"/>
      <w:r w:rsidR="004D2CDA" w:rsidRPr="0040432A">
        <w:rPr>
          <w:rFonts w:ascii="Calibri" w:eastAsia="Calibri" w:hAnsi="Calibri" w:cs="Calibri"/>
          <w:color w:val="000000" w:themeColor="text1"/>
        </w:rPr>
        <w:t>Boarder</w:t>
      </w:r>
      <w:proofErr w:type="spellEnd"/>
      <w:r w:rsidR="004D2CDA" w:rsidRPr="0040432A">
        <w:rPr>
          <w:rFonts w:ascii="Calibri" w:eastAsia="Calibri" w:hAnsi="Calibri" w:cs="Calibri"/>
          <w:color w:val="000000" w:themeColor="text1"/>
        </w:rPr>
        <w:t xml:space="preserve"> Adjustment </w:t>
      </w:r>
      <w:proofErr w:type="spellStart"/>
      <w:r w:rsidR="004D2CDA" w:rsidRPr="0040432A">
        <w:rPr>
          <w:rFonts w:ascii="Calibri" w:eastAsia="Calibri" w:hAnsi="Calibri" w:cs="Calibri"/>
          <w:color w:val="000000" w:themeColor="text1"/>
        </w:rPr>
        <w:t>Mechanism</w:t>
      </w:r>
      <w:proofErr w:type="spellEnd"/>
      <w:r w:rsidR="004D2CDA" w:rsidRPr="0040432A">
        <w:rPr>
          <w:rFonts w:ascii="Calibri" w:eastAsia="Calibri" w:hAnsi="Calibri" w:cs="Calibri"/>
          <w:color w:val="000000" w:themeColor="text1"/>
        </w:rPr>
        <w:t>, freie Zuteilung)</w:t>
      </w:r>
      <w:r w:rsidRPr="0040432A">
        <w:rPr>
          <w:rFonts w:ascii="Calibri" w:eastAsia="Calibri" w:hAnsi="Calibri" w:cs="Calibri"/>
          <w:color w:val="000000" w:themeColor="text1"/>
        </w:rPr>
        <w:t xml:space="preserve">. </w:t>
      </w:r>
    </w:p>
    <w:p w14:paraId="45FBF550" w14:textId="77777777" w:rsidR="00106112" w:rsidRPr="0040432A" w:rsidRDefault="00106112" w:rsidP="006F4D0B">
      <w:pPr>
        <w:spacing w:after="0" w:line="360" w:lineRule="auto"/>
        <w:jc w:val="both"/>
        <w:rPr>
          <w:rFonts w:ascii="Calibri" w:eastAsia="Calibri" w:hAnsi="Calibri" w:cs="Calibri"/>
          <w:color w:val="000000" w:themeColor="text1"/>
        </w:rPr>
      </w:pPr>
    </w:p>
    <w:p w14:paraId="0EBC2375" w14:textId="302110C1"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Bei der Novellierung der europäischen Klima-, Umwelt- und Energiebeihilfeleitlinien und anderer Regelungen werden wir darauf achten, dass die Wettbewerbsfähigkeit der Unternehmen gewahrt bleibt.</w:t>
      </w:r>
    </w:p>
    <w:p w14:paraId="7F8C77AD" w14:textId="77777777" w:rsidR="00106112" w:rsidRPr="0040432A" w:rsidRDefault="00106112" w:rsidP="006F4D0B">
      <w:pPr>
        <w:spacing w:after="0" w:line="360" w:lineRule="auto"/>
        <w:jc w:val="both"/>
        <w:rPr>
          <w:rFonts w:ascii="Calibri" w:eastAsia="Calibri" w:hAnsi="Calibri" w:cs="Calibri"/>
          <w:color w:val="000000" w:themeColor="text1"/>
        </w:rPr>
      </w:pPr>
    </w:p>
    <w:p w14:paraId="08FC7C26" w14:textId="64EE5A20" w:rsidR="000A49E1" w:rsidRPr="0040432A" w:rsidRDefault="000A49E1" w:rsidP="006F4D0B">
      <w:pPr>
        <w:spacing w:after="0" w:line="360" w:lineRule="auto"/>
        <w:jc w:val="both"/>
        <w:rPr>
          <w:rFonts w:ascii="Calibri" w:eastAsia="Calibri" w:hAnsi="Calibri" w:cs="Calibri"/>
          <w:strike/>
          <w:color w:val="000000" w:themeColor="text1"/>
        </w:rPr>
      </w:pPr>
      <w:r w:rsidRPr="0040432A">
        <w:rPr>
          <w:rFonts w:ascii="Calibri" w:eastAsia="Calibri" w:hAnsi="Calibri" w:cs="Calibri"/>
          <w:color w:val="000000" w:themeColor="text1"/>
        </w:rPr>
        <w:t xml:space="preserve">Eine wichtige Rolle bei der Transformation spielt die Energie- und Ressourceneffizienz, d.h. wie etwa Industrievergünstigungen an die Umsetzung wirtschaftlicher Energieeffizienzmaßnahmen zu knüpfen oder Produktstandards weiterzuentwickeln. </w:t>
      </w:r>
      <w:r w:rsidR="004D2CDA" w:rsidRPr="0040432A">
        <w:rPr>
          <w:rFonts w:ascii="Calibri" w:eastAsia="Calibri" w:hAnsi="Calibri" w:cs="Calibri"/>
          <w:color w:val="000000" w:themeColor="text1"/>
        </w:rPr>
        <w:t xml:space="preserve">Das gilt gleichermaßen auch für die Energiewende. </w:t>
      </w:r>
    </w:p>
    <w:p w14:paraId="3E4F6AB0" w14:textId="77777777" w:rsidR="004D2CDA" w:rsidRPr="0040432A" w:rsidRDefault="004D2CDA" w:rsidP="006F4D0B">
      <w:pPr>
        <w:spacing w:after="0" w:line="360" w:lineRule="auto"/>
        <w:jc w:val="both"/>
        <w:rPr>
          <w:rFonts w:ascii="Calibri" w:eastAsia="Calibri" w:hAnsi="Calibri" w:cs="Calibri"/>
          <w:strike/>
          <w:color w:val="000000" w:themeColor="text1"/>
        </w:rPr>
      </w:pPr>
    </w:p>
    <w:p w14:paraId="593376AD" w14:textId="19D5D2F2"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lastRenderedPageBreak/>
        <w:t xml:space="preserve">Wir bekennen uns zur Notwendigkeit auch von technischen Negativemissionen und werden eine Langfriststrategie zum Umgang mit den etwa 5 </w:t>
      </w:r>
      <w:r w:rsidR="00B2117E" w:rsidRPr="0040432A">
        <w:rPr>
          <w:rFonts w:ascii="Calibri" w:eastAsia="Calibri" w:hAnsi="Calibri" w:cs="Calibri"/>
          <w:color w:val="000000" w:themeColor="text1"/>
        </w:rPr>
        <w:t xml:space="preserve">Prozent </w:t>
      </w:r>
      <w:r w:rsidRPr="0040432A">
        <w:rPr>
          <w:rFonts w:ascii="Calibri" w:eastAsia="Calibri" w:hAnsi="Calibri" w:cs="Calibri"/>
          <w:color w:val="000000" w:themeColor="text1"/>
        </w:rPr>
        <w:t>unvermeidbaren Restemissionen erarbeiten.</w:t>
      </w:r>
    </w:p>
    <w:p w14:paraId="4D62F290" w14:textId="406F4E3B" w:rsidR="00E14BCF" w:rsidRPr="0040432A" w:rsidRDefault="00E14BCF" w:rsidP="006F4D0B">
      <w:pPr>
        <w:spacing w:after="0" w:line="360" w:lineRule="auto"/>
        <w:jc w:val="both"/>
        <w:rPr>
          <w:rFonts w:ascii="Calibri" w:eastAsia="Calibri" w:hAnsi="Calibri" w:cs="Calibri"/>
          <w:color w:val="000000" w:themeColor="text1"/>
        </w:rPr>
      </w:pPr>
    </w:p>
    <w:p w14:paraId="0F9EA9B4" w14:textId="120C240C" w:rsidR="00330277"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werden im Dialog mit den Unternehmen </w:t>
      </w:r>
      <w:r w:rsidR="00AB6B98" w:rsidRPr="0040432A">
        <w:rPr>
          <w:rFonts w:ascii="Calibri" w:eastAsia="Calibri" w:hAnsi="Calibri" w:cs="Calibri"/>
          <w:color w:val="000000" w:themeColor="text1"/>
        </w:rPr>
        <w:t>Lösungen suchen</w:t>
      </w:r>
      <w:r w:rsidRPr="0040432A">
        <w:rPr>
          <w:rFonts w:ascii="Calibri" w:eastAsia="Calibri" w:hAnsi="Calibri" w:cs="Calibri"/>
          <w:color w:val="000000" w:themeColor="text1"/>
        </w:rPr>
        <w:t xml:space="preserve">, wie wir Betriebsgenehmigungen </w:t>
      </w:r>
      <w:r w:rsidR="00330277" w:rsidRPr="0040432A">
        <w:rPr>
          <w:rFonts w:ascii="Calibri" w:eastAsia="Calibri" w:hAnsi="Calibri" w:cs="Calibri"/>
          <w:color w:val="000000" w:themeColor="text1"/>
        </w:rPr>
        <w:t xml:space="preserve">für Energieinfrastruktur </w:t>
      </w:r>
      <w:r w:rsidR="00E91A4A" w:rsidRPr="0040432A">
        <w:rPr>
          <w:rFonts w:ascii="Calibri" w:eastAsia="Calibri" w:hAnsi="Calibri" w:cs="Calibri"/>
          <w:color w:val="000000" w:themeColor="text1"/>
        </w:rPr>
        <w:t xml:space="preserve">(Kraftwerke </w:t>
      </w:r>
      <w:r w:rsidR="00F559D1" w:rsidRPr="0040432A">
        <w:rPr>
          <w:rFonts w:ascii="Calibri" w:eastAsia="Calibri" w:hAnsi="Calibri" w:cs="Calibri"/>
          <w:color w:val="000000" w:themeColor="text1"/>
        </w:rPr>
        <w:t>oder</w:t>
      </w:r>
      <w:r w:rsidR="00E91A4A" w:rsidRPr="0040432A">
        <w:rPr>
          <w:rFonts w:ascii="Calibri" w:eastAsia="Calibri" w:hAnsi="Calibri" w:cs="Calibri"/>
          <w:color w:val="000000" w:themeColor="text1"/>
        </w:rPr>
        <w:t xml:space="preserve"> </w:t>
      </w:r>
      <w:r w:rsidR="00F559D1" w:rsidRPr="0040432A">
        <w:rPr>
          <w:rFonts w:ascii="Calibri" w:eastAsia="Calibri" w:hAnsi="Calibri" w:cs="Calibri"/>
          <w:color w:val="000000" w:themeColor="text1"/>
        </w:rPr>
        <w:t>Gasl</w:t>
      </w:r>
      <w:r w:rsidR="00E91A4A" w:rsidRPr="0040432A">
        <w:rPr>
          <w:rFonts w:ascii="Calibri" w:eastAsia="Calibri" w:hAnsi="Calibri" w:cs="Calibri"/>
          <w:color w:val="000000" w:themeColor="text1"/>
        </w:rPr>
        <w:t xml:space="preserve">eitungen) </w:t>
      </w:r>
      <w:r w:rsidR="00330277" w:rsidRPr="0040432A">
        <w:rPr>
          <w:rFonts w:ascii="Calibri" w:eastAsia="Calibri" w:hAnsi="Calibri" w:cs="Calibri"/>
          <w:color w:val="000000" w:themeColor="text1"/>
        </w:rPr>
        <w:t xml:space="preserve">mit fossilen Brennstoffen </w:t>
      </w:r>
      <w:r w:rsidRPr="0040432A">
        <w:rPr>
          <w:rFonts w:ascii="Calibri" w:eastAsia="Calibri" w:hAnsi="Calibri" w:cs="Calibri"/>
          <w:color w:val="000000" w:themeColor="text1"/>
        </w:rPr>
        <w:t xml:space="preserve">rechtssicher </w:t>
      </w:r>
      <w:r w:rsidR="00330277" w:rsidRPr="0040432A">
        <w:rPr>
          <w:rFonts w:ascii="Calibri" w:eastAsia="Calibri" w:hAnsi="Calibri" w:cs="Calibri"/>
          <w:color w:val="000000" w:themeColor="text1"/>
        </w:rPr>
        <w:t xml:space="preserve">so erteilen können, dass der Betrieb über das Jahr 2045 hinaus </w:t>
      </w:r>
      <w:r w:rsidR="00AB6B98" w:rsidRPr="0040432A">
        <w:rPr>
          <w:rFonts w:ascii="Calibri" w:eastAsia="Calibri" w:hAnsi="Calibri" w:cs="Calibri"/>
          <w:color w:val="000000" w:themeColor="text1"/>
        </w:rPr>
        <w:t xml:space="preserve">nur </w:t>
      </w:r>
      <w:r w:rsidR="00330277" w:rsidRPr="0040432A">
        <w:rPr>
          <w:rFonts w:ascii="Calibri" w:eastAsia="Calibri" w:hAnsi="Calibri" w:cs="Calibri"/>
          <w:color w:val="000000" w:themeColor="text1"/>
        </w:rPr>
        <w:t xml:space="preserve">mit nicht-fossilen Brennstoffen </w:t>
      </w:r>
      <w:r w:rsidR="00AB6B98" w:rsidRPr="0040432A">
        <w:rPr>
          <w:rFonts w:ascii="Calibri" w:eastAsia="Calibri" w:hAnsi="Calibri" w:cs="Calibri"/>
          <w:color w:val="000000" w:themeColor="text1"/>
        </w:rPr>
        <w:t xml:space="preserve">fortgesetzt </w:t>
      </w:r>
      <w:r w:rsidR="00E91A4A" w:rsidRPr="0040432A">
        <w:rPr>
          <w:rFonts w:ascii="Calibri" w:eastAsia="Calibri" w:hAnsi="Calibri" w:cs="Calibri"/>
          <w:color w:val="000000" w:themeColor="text1"/>
        </w:rPr>
        <w:t xml:space="preserve">werden kann, </w:t>
      </w:r>
      <w:r w:rsidR="00AB6B98" w:rsidRPr="0040432A">
        <w:rPr>
          <w:rFonts w:ascii="Calibri" w:eastAsia="Calibri" w:hAnsi="Calibri" w:cs="Calibri"/>
          <w:color w:val="000000" w:themeColor="text1"/>
        </w:rPr>
        <w:t xml:space="preserve">ohne </w:t>
      </w:r>
      <w:r w:rsidR="00E91A4A" w:rsidRPr="0040432A">
        <w:rPr>
          <w:rFonts w:ascii="Calibri" w:eastAsia="Calibri" w:hAnsi="Calibri" w:cs="Calibri"/>
          <w:color w:val="000000" w:themeColor="text1"/>
        </w:rPr>
        <w:t xml:space="preserve">einen Investitionsstopp, Fehlinvestitionen und Entschädigungsansprüche </w:t>
      </w:r>
      <w:r w:rsidR="00AB6B98" w:rsidRPr="0040432A">
        <w:rPr>
          <w:rFonts w:ascii="Calibri" w:eastAsia="Calibri" w:hAnsi="Calibri" w:cs="Calibri"/>
          <w:color w:val="000000" w:themeColor="text1"/>
        </w:rPr>
        <w:t>auszulösen</w:t>
      </w:r>
      <w:r w:rsidR="00E91A4A" w:rsidRPr="0040432A">
        <w:rPr>
          <w:rFonts w:ascii="Calibri" w:eastAsia="Calibri" w:hAnsi="Calibri" w:cs="Calibri"/>
          <w:color w:val="000000" w:themeColor="text1"/>
        </w:rPr>
        <w:t>.</w:t>
      </w:r>
    </w:p>
    <w:p w14:paraId="2734B11B" w14:textId="77777777" w:rsidR="00106112" w:rsidRPr="0040432A" w:rsidRDefault="00106112" w:rsidP="006F4D0B">
      <w:pPr>
        <w:spacing w:after="0" w:line="360" w:lineRule="auto"/>
        <w:jc w:val="both"/>
        <w:rPr>
          <w:rFonts w:ascii="Calibri" w:eastAsia="Calibri" w:hAnsi="Calibri" w:cs="Calibri"/>
          <w:strike/>
          <w:color w:val="000000" w:themeColor="text1"/>
        </w:rPr>
      </w:pPr>
    </w:p>
    <w:p w14:paraId="69B997A7" w14:textId="77777777" w:rsidR="000A49E1" w:rsidRPr="0040432A" w:rsidRDefault="000A49E1" w:rsidP="006F4D0B">
      <w:pPr>
        <w:spacing w:after="0" w:line="360" w:lineRule="auto"/>
        <w:jc w:val="both"/>
        <w:rPr>
          <w:rFonts w:ascii="Calibri" w:eastAsia="Calibri" w:hAnsi="Calibri" w:cs="Calibri"/>
          <w:b/>
          <w:i/>
          <w:color w:val="000000" w:themeColor="text1"/>
        </w:rPr>
      </w:pPr>
      <w:r w:rsidRPr="0040432A">
        <w:rPr>
          <w:rFonts w:ascii="Calibri" w:eastAsia="Calibri" w:hAnsi="Calibri" w:cs="Calibri"/>
          <w:b/>
          <w:i/>
          <w:color w:val="000000" w:themeColor="text1"/>
        </w:rPr>
        <w:t>Atom</w:t>
      </w:r>
    </w:p>
    <w:p w14:paraId="0FFBE1A6" w14:textId="357267FF"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In den internationalen Bemühungen zur Erreichung der Klimaneutralität bekennt sich Deutschland eindeutig zum Ausbau und zur Nutzung der Erneuerbaren Energien. Wir setzen uns auf internationaler und europäischer Ebene dafür ein, dass die Atomenergie </w:t>
      </w:r>
      <w:r w:rsidR="00BC3DBE" w:rsidRPr="0040432A">
        <w:rPr>
          <w:rFonts w:ascii="Calibri" w:eastAsia="Calibri" w:hAnsi="Calibri" w:cs="Calibri"/>
          <w:color w:val="000000" w:themeColor="text1"/>
        </w:rPr>
        <w:t xml:space="preserve">für die von ihr verursachten Kosten selbst aufkommt. </w:t>
      </w:r>
      <w:r w:rsidRPr="0040432A">
        <w:rPr>
          <w:rFonts w:ascii="Calibri" w:eastAsia="Calibri" w:hAnsi="Calibri" w:cs="Calibri"/>
          <w:color w:val="000000" w:themeColor="text1"/>
        </w:rPr>
        <w:t xml:space="preserve">Wir stellen uns der Verantwortung für die radioaktiven Abfälle. Die Standortsuche für ein Endlager für hochradioaktive Abfälle soll entsprechend der gesetzlich festgelegten Prinzipien wissenschaftsbasiert, partizipativ, transparent, sich selbst hinterfragend und lernend fortgesetzt werden. </w:t>
      </w:r>
    </w:p>
    <w:p w14:paraId="4CD543F6" w14:textId="77777777" w:rsidR="00106112" w:rsidRPr="0040432A" w:rsidRDefault="00106112" w:rsidP="006F4D0B">
      <w:pPr>
        <w:spacing w:after="0" w:line="360" w:lineRule="auto"/>
        <w:jc w:val="both"/>
        <w:rPr>
          <w:rFonts w:ascii="Calibri" w:eastAsia="Calibri" w:hAnsi="Calibri" w:cs="Calibri"/>
          <w:color w:val="000000" w:themeColor="text1"/>
        </w:rPr>
      </w:pPr>
    </w:p>
    <w:p w14:paraId="4D0C5A12" w14:textId="0FD6C574"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Genehmigte Endlager müssen zügig fertiggestellt und in Betrieb genommen werden.</w:t>
      </w:r>
      <w:r w:rsidRPr="0040432A">
        <w:rPr>
          <w:color w:val="000000" w:themeColor="text1"/>
          <w:sz w:val="21"/>
          <w:szCs w:val="21"/>
        </w:rPr>
        <w:t xml:space="preserve"> </w:t>
      </w:r>
      <w:r w:rsidRPr="0040432A">
        <w:rPr>
          <w:rFonts w:ascii="Calibri" w:eastAsia="Calibri" w:hAnsi="Calibri" w:cs="Calibri"/>
          <w:color w:val="000000" w:themeColor="text1"/>
        </w:rPr>
        <w:t>Hierzu gehör</w:t>
      </w:r>
      <w:r w:rsidR="00297587" w:rsidRPr="0040432A">
        <w:rPr>
          <w:rFonts w:ascii="Calibri" w:eastAsia="Calibri" w:hAnsi="Calibri" w:cs="Calibri"/>
          <w:color w:val="000000" w:themeColor="text1"/>
        </w:rPr>
        <w:t>en</w:t>
      </w:r>
      <w:r w:rsidRPr="0040432A">
        <w:rPr>
          <w:rFonts w:ascii="Calibri" w:eastAsia="Calibri" w:hAnsi="Calibri" w:cs="Calibri"/>
          <w:color w:val="000000" w:themeColor="text1"/>
        </w:rPr>
        <w:t xml:space="preserve"> auch die Standortauswahl und die Errichtung des notwendigen Logistikzentrums.</w:t>
      </w:r>
    </w:p>
    <w:p w14:paraId="07EAF80A" w14:textId="77777777" w:rsidR="00106112" w:rsidRPr="0040432A" w:rsidRDefault="00106112" w:rsidP="006F4D0B">
      <w:pPr>
        <w:spacing w:after="0" w:line="360" w:lineRule="auto"/>
        <w:jc w:val="both"/>
        <w:rPr>
          <w:rFonts w:ascii="Calibri" w:eastAsia="Calibri" w:hAnsi="Calibri" w:cs="Calibri"/>
          <w:color w:val="000000" w:themeColor="text1"/>
        </w:rPr>
      </w:pPr>
    </w:p>
    <w:p w14:paraId="0376EC5A" w14:textId="77777777" w:rsidR="000A49E1" w:rsidRPr="0040432A" w:rsidRDefault="000A49E1"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Wir werden uns für eine Abschaltung der grenznahen Risikoreaktoren einsetzen. Wir sprechen uns dafür aus, Kompetenzen in diesem Bereich zu bündeln.</w:t>
      </w:r>
    </w:p>
    <w:p w14:paraId="0455E8BA" w14:textId="77777777" w:rsidR="000A49E1"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br/>
      </w:r>
    </w:p>
    <w:p w14:paraId="6ECDEB9A" w14:textId="48D23BCB" w:rsidR="00582DB4" w:rsidRPr="0040432A" w:rsidRDefault="00240099" w:rsidP="006F4D0B">
      <w:pPr>
        <w:pStyle w:val="berschrift1"/>
        <w:rPr>
          <w:color w:val="000000" w:themeColor="text1"/>
        </w:rPr>
      </w:pPr>
      <w:bookmarkStart w:id="22" w:name="_Toc88619972"/>
      <w:r w:rsidRPr="0040432A">
        <w:rPr>
          <w:color w:val="000000" w:themeColor="text1"/>
        </w:rPr>
        <w:t>IV</w:t>
      </w:r>
      <w:r w:rsidR="00582DB4" w:rsidRPr="0040432A">
        <w:rPr>
          <w:color w:val="000000" w:themeColor="text1"/>
        </w:rPr>
        <w:t>. Respekt</w:t>
      </w:r>
      <w:r w:rsidR="00F3071E" w:rsidRPr="0040432A">
        <w:rPr>
          <w:color w:val="000000" w:themeColor="text1"/>
        </w:rPr>
        <w:t xml:space="preserve">, </w:t>
      </w:r>
      <w:r w:rsidR="00582DB4" w:rsidRPr="0040432A">
        <w:rPr>
          <w:color w:val="000000" w:themeColor="text1"/>
        </w:rPr>
        <w:t>Chancen und soziale Sicherheit in der modernen Arbeitswelt</w:t>
      </w:r>
      <w:bookmarkEnd w:id="22"/>
    </w:p>
    <w:p w14:paraId="6CD47073" w14:textId="176F07D5" w:rsidR="000A49E1" w:rsidRPr="0040432A" w:rsidRDefault="000A49E1" w:rsidP="006F4D0B">
      <w:pPr>
        <w:spacing w:after="0" w:line="360" w:lineRule="auto"/>
        <w:jc w:val="both"/>
        <w:rPr>
          <w:rFonts w:cstheme="minorHAnsi"/>
          <w:b/>
          <w:color w:val="000000" w:themeColor="text1"/>
        </w:rPr>
      </w:pPr>
    </w:p>
    <w:p w14:paraId="2ECE50AC" w14:textId="0F6DC3B4"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Ein hohes Beschäftigungsniveau und gerechte Entlohnung sind Grundlage für unseren Wohlstand und die Finanzierung unserer sozialen Sicherung. Wir wollen jede</w:t>
      </w:r>
      <w:r w:rsidR="00240099" w:rsidRPr="0040432A">
        <w:rPr>
          <w:rFonts w:cstheme="minorHAnsi"/>
          <w:color w:val="000000" w:themeColor="text1"/>
        </w:rPr>
        <w:t>r</w:t>
      </w:r>
      <w:r w:rsidRPr="0040432A">
        <w:rPr>
          <w:rFonts w:cstheme="minorHAnsi"/>
          <w:color w:val="000000" w:themeColor="text1"/>
        </w:rPr>
        <w:t xml:space="preserve"> und jede</w:t>
      </w:r>
      <w:r w:rsidR="00240099" w:rsidRPr="0040432A">
        <w:rPr>
          <w:rFonts w:cstheme="minorHAnsi"/>
          <w:color w:val="000000" w:themeColor="text1"/>
        </w:rPr>
        <w:t>m</w:t>
      </w:r>
      <w:r w:rsidRPr="0040432A">
        <w:rPr>
          <w:rFonts w:cstheme="minorHAnsi"/>
          <w:color w:val="000000" w:themeColor="text1"/>
        </w:rPr>
        <w:t xml:space="preserve"> eine möglichst sichere Beschäftigungsbiografie </w:t>
      </w:r>
      <w:r w:rsidR="00240099" w:rsidRPr="0040432A">
        <w:rPr>
          <w:rFonts w:cstheme="minorHAnsi"/>
          <w:color w:val="000000" w:themeColor="text1"/>
        </w:rPr>
        <w:t xml:space="preserve">ermöglichen </w:t>
      </w:r>
      <w:r w:rsidRPr="0040432A">
        <w:rPr>
          <w:rFonts w:cstheme="minorHAnsi"/>
          <w:color w:val="000000" w:themeColor="text1"/>
        </w:rPr>
        <w:t xml:space="preserve">und die Beschäftigungsfähigkeit durch Qualifizierung und gesunde Arbeit erhalten. Jede Arbeit verdient Respekt und Anerkennung. Wir erhöhen den Mindestlohn und schaffen ein modernes Arbeitsrecht, das Sicherheit und fair ausgehandelte Flexibilität ermöglicht. </w:t>
      </w:r>
    </w:p>
    <w:p w14:paraId="56332E87" w14:textId="77777777" w:rsidR="00956687" w:rsidRPr="0040432A" w:rsidRDefault="00956687" w:rsidP="006F4D0B">
      <w:pPr>
        <w:spacing w:after="0" w:line="360" w:lineRule="auto"/>
        <w:jc w:val="both"/>
        <w:rPr>
          <w:rFonts w:cstheme="minorHAnsi"/>
          <w:color w:val="000000" w:themeColor="text1"/>
        </w:rPr>
      </w:pPr>
    </w:p>
    <w:p w14:paraId="759AAA10" w14:textId="7D6D4287"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Wir setzen uns für einen Sozialstaat ein, der die Bürgerinnen und Bürger absichert, aber auch dabei unterstützt, </w:t>
      </w:r>
      <w:r w:rsidR="00240099" w:rsidRPr="0040432A">
        <w:rPr>
          <w:rFonts w:cstheme="minorHAnsi"/>
          <w:color w:val="000000" w:themeColor="text1"/>
        </w:rPr>
        <w:t xml:space="preserve">neue Chancen im </w:t>
      </w:r>
      <w:r w:rsidRPr="0040432A">
        <w:rPr>
          <w:rFonts w:cstheme="minorHAnsi"/>
          <w:color w:val="000000" w:themeColor="text1"/>
        </w:rPr>
        <w:t xml:space="preserve">Leben </w:t>
      </w:r>
      <w:r w:rsidR="00240099" w:rsidRPr="0040432A">
        <w:rPr>
          <w:rFonts w:cstheme="minorHAnsi"/>
          <w:color w:val="000000" w:themeColor="text1"/>
        </w:rPr>
        <w:t>zu ergreifen</w:t>
      </w:r>
      <w:r w:rsidRPr="0040432A">
        <w:rPr>
          <w:rFonts w:cstheme="minorHAnsi"/>
          <w:color w:val="000000" w:themeColor="text1"/>
        </w:rPr>
        <w:t xml:space="preserve">. Die Rente muss verlässlich und auskömmlich sein, darum sichern wir das Rentenniveau und ergänzen sie um kapitalgedeckte Elemente. Wir erneuern mit dem Bürgergeld das System der Grundsicherung. </w:t>
      </w:r>
    </w:p>
    <w:p w14:paraId="7CB217BE" w14:textId="77777777" w:rsidR="00956687" w:rsidRPr="0040432A" w:rsidRDefault="00956687" w:rsidP="006F4D0B">
      <w:pPr>
        <w:spacing w:after="0" w:line="360" w:lineRule="auto"/>
        <w:jc w:val="both"/>
        <w:rPr>
          <w:rFonts w:cstheme="minorHAnsi"/>
          <w:color w:val="000000" w:themeColor="text1"/>
        </w:rPr>
      </w:pPr>
    </w:p>
    <w:p w14:paraId="121A5177" w14:textId="639E261C"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Alle Menschen in Deutschland sollen gut versorgt und gepflegt werden – in der Stadt und auf dem Land. </w:t>
      </w:r>
      <w:r w:rsidR="00240099" w:rsidRPr="0040432A">
        <w:rPr>
          <w:rFonts w:cstheme="minorHAnsi"/>
          <w:color w:val="000000" w:themeColor="text1"/>
        </w:rPr>
        <w:t xml:space="preserve">Unser Ziel ist </w:t>
      </w:r>
      <w:r w:rsidRPr="0040432A">
        <w:rPr>
          <w:rFonts w:cstheme="minorHAnsi"/>
          <w:color w:val="000000" w:themeColor="text1"/>
        </w:rPr>
        <w:t>eine moderne sektorenübergreifende Gesundheits- und Pflegepolitik.  Die Pandemie hat uns die Verletzlichkeit unseres Gesundheitswesens vor Augen geführt. Wir ziehen Lehren und sorgen für eine bedarfsgerechte Gesundheitsversorgung sowie eine menschliche und qualitativ hochwertige Medizin und Pflege.</w:t>
      </w:r>
    </w:p>
    <w:p w14:paraId="000318B8" w14:textId="77777777" w:rsidR="00956687" w:rsidRPr="0040432A" w:rsidRDefault="00956687" w:rsidP="006F4D0B">
      <w:pPr>
        <w:spacing w:after="0" w:line="360" w:lineRule="auto"/>
        <w:jc w:val="both"/>
        <w:rPr>
          <w:rFonts w:eastAsia="Times New Roman" w:cstheme="minorHAnsi"/>
          <w:color w:val="000000" w:themeColor="text1"/>
          <w:lang w:eastAsia="de-DE"/>
        </w:rPr>
      </w:pPr>
    </w:p>
    <w:p w14:paraId="12A93E20" w14:textId="58711F6C" w:rsidR="00AD5418" w:rsidRPr="0040432A" w:rsidRDefault="00AD5418" w:rsidP="006F4D0B">
      <w:pPr>
        <w:spacing w:after="0" w:line="360" w:lineRule="auto"/>
        <w:jc w:val="both"/>
        <w:rPr>
          <w:rFonts w:cstheme="minorHAnsi"/>
          <w:color w:val="000000" w:themeColor="text1"/>
        </w:rPr>
      </w:pPr>
      <w:r w:rsidRPr="0040432A">
        <w:rPr>
          <w:rFonts w:eastAsia="Times New Roman" w:cstheme="minorHAnsi"/>
          <w:color w:val="000000" w:themeColor="text1"/>
          <w:lang w:eastAsia="de-DE"/>
        </w:rPr>
        <w:t xml:space="preserve">Wohnen ist ein Grundbedürfnis. Wir </w:t>
      </w:r>
      <w:r w:rsidR="00240099" w:rsidRPr="0040432A">
        <w:rPr>
          <w:rFonts w:eastAsia="Times New Roman" w:cstheme="minorHAnsi"/>
          <w:color w:val="000000" w:themeColor="text1"/>
          <w:lang w:eastAsia="de-DE"/>
        </w:rPr>
        <w:t>werden dazu beitragen</w:t>
      </w:r>
      <w:r w:rsidRPr="0040432A">
        <w:rPr>
          <w:rFonts w:eastAsia="Times New Roman" w:cstheme="minorHAnsi"/>
          <w:color w:val="000000" w:themeColor="text1"/>
          <w:lang w:eastAsia="de-DE"/>
        </w:rPr>
        <w:t xml:space="preserve">, dass ausreichend Wohnraum geschaffen wird und das Bauen und Wohnen der Zukunft bezahlbar, klimaneutral und barrierearm </w:t>
      </w:r>
      <w:r w:rsidR="00240099" w:rsidRPr="0040432A">
        <w:rPr>
          <w:rFonts w:eastAsia="Times New Roman" w:cstheme="minorHAnsi"/>
          <w:color w:val="000000" w:themeColor="text1"/>
          <w:lang w:eastAsia="de-DE"/>
        </w:rPr>
        <w:t>wird</w:t>
      </w:r>
      <w:r w:rsidRPr="0040432A">
        <w:rPr>
          <w:rFonts w:eastAsia="Times New Roman" w:cstheme="minorHAnsi"/>
          <w:color w:val="000000" w:themeColor="text1"/>
          <w:lang w:eastAsia="de-DE"/>
        </w:rPr>
        <w:t>. Wichtig für das Wohnumfeld sind lebendige öffentliche Räume.</w:t>
      </w:r>
    </w:p>
    <w:p w14:paraId="4D7C07C2" w14:textId="1B50A394" w:rsidR="00AD5418" w:rsidRPr="0040432A" w:rsidRDefault="00AD5418" w:rsidP="006F4D0B">
      <w:pPr>
        <w:spacing w:after="0" w:line="360" w:lineRule="auto"/>
        <w:jc w:val="both"/>
        <w:rPr>
          <w:rFonts w:cstheme="minorHAnsi"/>
          <w:b/>
          <w:color w:val="000000" w:themeColor="text1"/>
        </w:rPr>
      </w:pPr>
    </w:p>
    <w:p w14:paraId="7FA01DEF" w14:textId="77777777" w:rsidR="00327E94" w:rsidRPr="0040432A" w:rsidRDefault="00327E94" w:rsidP="006F4D0B">
      <w:pPr>
        <w:spacing w:after="0" w:line="360" w:lineRule="auto"/>
        <w:jc w:val="both"/>
        <w:rPr>
          <w:rFonts w:cstheme="minorHAnsi"/>
          <w:b/>
          <w:color w:val="000000" w:themeColor="text1"/>
        </w:rPr>
      </w:pPr>
    </w:p>
    <w:p w14:paraId="1A22C9D5" w14:textId="090E1A02" w:rsidR="00240099" w:rsidRPr="0040432A" w:rsidRDefault="00240099" w:rsidP="00327E94">
      <w:pPr>
        <w:pStyle w:val="berschrift2"/>
      </w:pPr>
      <w:bookmarkStart w:id="23" w:name="_Toc88619973"/>
      <w:r w:rsidRPr="0040432A">
        <w:t>Arbeit</w:t>
      </w:r>
      <w:bookmarkEnd w:id="23"/>
    </w:p>
    <w:p w14:paraId="7AB1D088" w14:textId="77777777" w:rsidR="00327E94" w:rsidRPr="0040432A" w:rsidRDefault="00327E94" w:rsidP="006F4D0B">
      <w:pPr>
        <w:spacing w:after="0" w:line="360" w:lineRule="auto"/>
        <w:jc w:val="both"/>
        <w:rPr>
          <w:rFonts w:cstheme="minorHAnsi"/>
          <w:color w:val="000000" w:themeColor="text1"/>
        </w:rPr>
      </w:pPr>
    </w:p>
    <w:p w14:paraId="53151F6A" w14:textId="519C77EE" w:rsidR="00240099" w:rsidRPr="0040432A" w:rsidRDefault="00240099" w:rsidP="006F4D0B">
      <w:pPr>
        <w:spacing w:after="0" w:line="360" w:lineRule="auto"/>
        <w:jc w:val="both"/>
        <w:rPr>
          <w:rFonts w:cstheme="minorHAnsi"/>
          <w:color w:val="000000" w:themeColor="text1"/>
        </w:rPr>
      </w:pPr>
      <w:r w:rsidRPr="0040432A">
        <w:rPr>
          <w:rFonts w:cstheme="minorHAnsi"/>
          <w:color w:val="000000" w:themeColor="text1"/>
        </w:rPr>
        <w:t xml:space="preserve">Wir wollen die moderne Arbeitswelt gestalten, dabei berufliche Chancen ermöglichen sowie Sicherheit und Flexibilität in Einklang bringen. </w:t>
      </w:r>
    </w:p>
    <w:p w14:paraId="2A649A50" w14:textId="77777777" w:rsidR="00240099" w:rsidRPr="0040432A" w:rsidRDefault="00240099" w:rsidP="006F4D0B">
      <w:pPr>
        <w:spacing w:after="0" w:line="360" w:lineRule="auto"/>
        <w:jc w:val="both"/>
        <w:rPr>
          <w:rFonts w:cstheme="minorHAnsi"/>
          <w:b/>
          <w:color w:val="000000" w:themeColor="text1"/>
        </w:rPr>
      </w:pPr>
    </w:p>
    <w:p w14:paraId="23974B4D" w14:textId="5D96E6B6" w:rsidR="00F0036D" w:rsidRPr="0040432A" w:rsidRDefault="00F0036D" w:rsidP="006F4D0B">
      <w:pPr>
        <w:spacing w:after="0" w:line="360" w:lineRule="auto"/>
        <w:jc w:val="both"/>
        <w:rPr>
          <w:rFonts w:cstheme="minorHAnsi"/>
          <w:b/>
          <w:i/>
          <w:color w:val="000000" w:themeColor="text1"/>
        </w:rPr>
      </w:pPr>
      <w:r w:rsidRPr="0040432A">
        <w:rPr>
          <w:rFonts w:cstheme="minorHAnsi"/>
          <w:b/>
          <w:i/>
          <w:color w:val="000000" w:themeColor="text1"/>
        </w:rPr>
        <w:t>Ausbildung</w:t>
      </w:r>
    </w:p>
    <w:p w14:paraId="2CEACF35" w14:textId="06CF4EB3"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Zur Stärkung und Modernisierung berufsbildender Schulen legen wir mit Ländern, Kommunen und relevanten Akteuren einen Pakt auf. Mit den Ländern bauen wir die Berufsorientierung und Jugendberufsagenturen flächendeckend aus. Wir wollen eine Ausbildungsgarantie, die allen Jugendlichen einen Zugang zu einer vollqualifizierenden Berufsausbildung ermöglicht, s</w:t>
      </w:r>
      <w:r w:rsidR="00CA0047" w:rsidRPr="0040432A">
        <w:rPr>
          <w:rFonts w:cstheme="minorHAnsi"/>
          <w:color w:val="000000" w:themeColor="text1"/>
        </w:rPr>
        <w:t xml:space="preserve">tets vorrangig im Betrieb. Wir </w:t>
      </w:r>
      <w:r w:rsidRPr="0040432A">
        <w:rPr>
          <w:rFonts w:cstheme="minorHAnsi"/>
          <w:color w:val="000000" w:themeColor="text1"/>
        </w:rPr>
        <w:t xml:space="preserve">führen die Allianz für Ausbildung fort. Die Einstiegsqualifizierung, die assistierte Ausbildung, ausbildungsbegleitende Hilfen und Verbundausbildungen bauen wir aus. Wir öffnen die Hilfen für Geflüchtete. Wir begrüßen tariflich vereinbarte Ausgleichsfonds. In Regionen mit erheblicher Unterversorgung an Ausbildungsplätzen initiieren wir bedarfsgerecht außerbetriebliche Ausbildungsangebote in enger Absprache mit den Sozialpartnern. Wir erhöhen die Ausbildungsmobilität. Für Menschen in Arbeitslosigkeit und Grundsicherung fördern wir vollqualifizierende Ausbildungen bei der beruflichen Weiterbildung unabhängig von ihrer Dauer. Vollzeitschulische Ausbildung muss vergütet und frei von Schulgeld sein. Wir bringen eine Exzellenzinitiative Berufliche Bildung auf den Weg, </w:t>
      </w:r>
      <w:r w:rsidR="001D2E40" w:rsidRPr="0040432A">
        <w:rPr>
          <w:rFonts w:cstheme="minorHAnsi"/>
          <w:color w:val="000000" w:themeColor="text1"/>
        </w:rPr>
        <w:t>u. a.</w:t>
      </w:r>
      <w:r w:rsidRPr="0040432A">
        <w:rPr>
          <w:rFonts w:cstheme="minorHAnsi"/>
          <w:color w:val="000000" w:themeColor="text1"/>
        </w:rPr>
        <w:t xml:space="preserve"> bauen wir </w:t>
      </w:r>
      <w:proofErr w:type="spellStart"/>
      <w:r w:rsidRPr="0040432A">
        <w:rPr>
          <w:rFonts w:cstheme="minorHAnsi"/>
          <w:color w:val="000000" w:themeColor="text1"/>
        </w:rPr>
        <w:t>InnoVet</w:t>
      </w:r>
      <w:proofErr w:type="spellEnd"/>
      <w:r w:rsidRPr="0040432A">
        <w:rPr>
          <w:rFonts w:cstheme="minorHAnsi"/>
          <w:color w:val="000000" w:themeColor="text1"/>
        </w:rPr>
        <w:t xml:space="preserve"> aus und öffnen die </w:t>
      </w:r>
      <w:r w:rsidRPr="0040432A">
        <w:rPr>
          <w:rFonts w:cstheme="minorHAnsi"/>
          <w:color w:val="000000" w:themeColor="text1"/>
        </w:rPr>
        <w:lastRenderedPageBreak/>
        <w:t>Begabtenförderungswerke des Bundes für die berufliche Bildung. Gleichwertige berufliche Qualifikationen erkennen wir für höhere Karrierewege im öffentlichen Dienst an.</w:t>
      </w:r>
      <w:bookmarkStart w:id="24" w:name="_gjdgxs"/>
      <w:bookmarkEnd w:id="24"/>
      <w:r w:rsidRPr="0040432A">
        <w:rPr>
          <w:color w:val="000000" w:themeColor="text1"/>
        </w:rPr>
        <w:t xml:space="preserve"> </w:t>
      </w:r>
      <w:r w:rsidRPr="0040432A">
        <w:rPr>
          <w:rFonts w:cstheme="minorHAnsi"/>
          <w:color w:val="000000" w:themeColor="text1"/>
        </w:rPr>
        <w:t>Die Ergebnisse des Evaluationsauftrags zum dualen Studium werden wir zügig mit allen relevanten Akteuren beraten.</w:t>
      </w:r>
    </w:p>
    <w:p w14:paraId="55EEABE0" w14:textId="77777777" w:rsidR="00F0036D" w:rsidRPr="0040432A" w:rsidRDefault="00F0036D" w:rsidP="006F4D0B">
      <w:pPr>
        <w:spacing w:after="0" w:line="360" w:lineRule="auto"/>
        <w:jc w:val="both"/>
        <w:rPr>
          <w:rFonts w:cstheme="minorHAnsi"/>
          <w:b/>
          <w:color w:val="000000" w:themeColor="text1"/>
        </w:rPr>
      </w:pPr>
    </w:p>
    <w:p w14:paraId="06B87FAD" w14:textId="2284A65B" w:rsidR="00F0036D" w:rsidRPr="0040432A" w:rsidRDefault="00F0036D" w:rsidP="006F4D0B">
      <w:pPr>
        <w:spacing w:after="0" w:line="360" w:lineRule="auto"/>
        <w:jc w:val="both"/>
        <w:rPr>
          <w:rFonts w:cstheme="minorHAnsi"/>
          <w:b/>
          <w:i/>
          <w:color w:val="000000" w:themeColor="text1"/>
        </w:rPr>
      </w:pPr>
      <w:r w:rsidRPr="0040432A">
        <w:rPr>
          <w:rFonts w:cstheme="minorHAnsi"/>
          <w:b/>
          <w:i/>
          <w:color w:val="000000" w:themeColor="text1"/>
        </w:rPr>
        <w:t>Weiterbildung</w:t>
      </w:r>
    </w:p>
    <w:p w14:paraId="65C1E340" w14:textId="7B49A660" w:rsidR="001D0A71" w:rsidRPr="0040432A" w:rsidRDefault="001D0A71"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In Zeiten des digitalen und demografischen Wandels ist eine gezielte Nationale Weiterbildungsstrategie wesentliche Voraussetzung, um unsere wirtschaftlichen und gesellschaftlichen Ziele zu erreichen. Wir verbessern Möglichkeiten für berufliche Neuorientierung, Aus- und Weiterbildung </w:t>
      </w:r>
      <w:r w:rsidR="00B866D0" w:rsidRPr="0040432A">
        <w:rPr>
          <w:rFonts w:eastAsia="Calibri" w:cstheme="minorHAnsi"/>
          <w:color w:val="000000" w:themeColor="text1"/>
        </w:rPr>
        <w:t>–</w:t>
      </w:r>
      <w:r w:rsidRPr="0040432A">
        <w:rPr>
          <w:rFonts w:eastAsia="Calibri" w:cstheme="minorHAnsi"/>
          <w:color w:val="000000" w:themeColor="text1"/>
        </w:rPr>
        <w:t xml:space="preserve"> auch in Teilzeit. Die Instrumente der Bildungspolitik und der aktiven Arbeitsmarktpolitik stimmen wir aufeinander ab. </w:t>
      </w:r>
    </w:p>
    <w:p w14:paraId="5A380276" w14:textId="77777777" w:rsidR="001D0A71" w:rsidRPr="0040432A" w:rsidRDefault="001D0A71" w:rsidP="006F4D0B">
      <w:pPr>
        <w:spacing w:after="0" w:line="360" w:lineRule="auto"/>
        <w:jc w:val="both"/>
        <w:rPr>
          <w:rFonts w:eastAsia="Calibri" w:cstheme="minorHAnsi"/>
          <w:color w:val="000000" w:themeColor="text1"/>
        </w:rPr>
      </w:pPr>
    </w:p>
    <w:p w14:paraId="31C35E81" w14:textId="77777777" w:rsidR="001D0A71" w:rsidRPr="0040432A" w:rsidRDefault="001D0A71"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Zur Unterstützung des persönlich motivierten lebensbegleitenden Lernens bauen wir das Aufstiegs-BAföG aus, öffnen den Unterhaltsbeitrag für Teilzeitfortbildungen, fördern Weiterbildungen auch auf der gleichen Stufe des Deutschen Qualifikationsrahmens und auch für eine zweite vollqualifizierte Ausbildung, erhöhen die Fördersätze und Freibeträge deutlich und schließen Förderlücken zum BAföG. Ziel ist, dass Aufstiegslehrgänge und Prüfungen mit angemessenen Preisen kostenfrei sind. </w:t>
      </w:r>
    </w:p>
    <w:p w14:paraId="2F0D5B72" w14:textId="77777777" w:rsidR="001D0A71" w:rsidRPr="0040432A" w:rsidRDefault="001D0A71" w:rsidP="006F4D0B">
      <w:pPr>
        <w:spacing w:after="0" w:line="360" w:lineRule="auto"/>
        <w:jc w:val="both"/>
        <w:rPr>
          <w:rFonts w:eastAsia="Calibri" w:cstheme="minorHAnsi"/>
          <w:color w:val="000000" w:themeColor="text1"/>
        </w:rPr>
      </w:pPr>
    </w:p>
    <w:p w14:paraId="2E7A036D" w14:textId="77777777" w:rsidR="001D0A71" w:rsidRPr="0040432A" w:rsidRDefault="001D0A71"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Mit dem Lebenschancen-BAföG schaffen wir ein neues Instrument für die selbstbestimmte Weiterbildung auch jenseits berufs- und abschlussbezogener Qualifikation für alle. Dazu schaffen wir eine einfache Möglichkeit zum Bildungssparen in einem Freiraumkonto. Menschen mit geringem Einkommen erhalten hierfür jährliche Zuschüsse. </w:t>
      </w:r>
    </w:p>
    <w:p w14:paraId="19E22C5D" w14:textId="77777777" w:rsidR="001D0A71" w:rsidRPr="0040432A" w:rsidRDefault="001D0A71" w:rsidP="006F4D0B">
      <w:pPr>
        <w:spacing w:after="0" w:line="360" w:lineRule="auto"/>
        <w:jc w:val="both"/>
        <w:rPr>
          <w:rFonts w:eastAsia="Calibri" w:cstheme="minorHAnsi"/>
          <w:color w:val="000000" w:themeColor="text1"/>
        </w:rPr>
      </w:pPr>
    </w:p>
    <w:p w14:paraId="14CCB55E" w14:textId="5A0AE20C" w:rsidR="001D0A71" w:rsidRPr="0040432A" w:rsidRDefault="001D0A71"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Mit einer </w:t>
      </w:r>
      <w:proofErr w:type="spellStart"/>
      <w:r w:rsidRPr="0040432A">
        <w:rPr>
          <w:rFonts w:eastAsia="Calibri" w:cstheme="minorHAnsi"/>
          <w:color w:val="000000" w:themeColor="text1"/>
        </w:rPr>
        <w:t>Bildungs</w:t>
      </w:r>
      <w:proofErr w:type="spellEnd"/>
      <w:r w:rsidRPr="0040432A">
        <w:rPr>
          <w:rFonts w:eastAsia="Calibri" w:cstheme="minorHAnsi"/>
          <w:color w:val="000000" w:themeColor="text1"/>
        </w:rPr>
        <w:t xml:space="preserve">(teil)zeit nach österreichischem Vorbild bieten wir Beschäftigten finanzielle Unterstützung für arbeitsmarktbezogene Weiterbildung. Dies ermöglicht </w:t>
      </w:r>
      <w:r w:rsidR="00970823" w:rsidRPr="0040432A">
        <w:rPr>
          <w:rFonts w:eastAsia="Calibri" w:cstheme="minorHAnsi"/>
          <w:color w:val="000000" w:themeColor="text1"/>
        </w:rPr>
        <w:t>z. B.</w:t>
      </w:r>
      <w:r w:rsidRPr="0040432A">
        <w:rPr>
          <w:rFonts w:eastAsia="Calibri" w:cstheme="minorHAnsi"/>
          <w:color w:val="000000" w:themeColor="text1"/>
        </w:rPr>
        <w:t xml:space="preserve"> das Nachholen eines Berufsabschlusses oder eine berufliche Neuorientierung. Voraussetzung ist eine Vereinbarung zwischen Arbeitgeber und Beschäftigten. Die BA prüft die Fördervoraussetzungen. </w:t>
      </w:r>
    </w:p>
    <w:p w14:paraId="0C5698DD" w14:textId="77777777" w:rsidR="001D0A71" w:rsidRPr="0040432A" w:rsidRDefault="001D0A71" w:rsidP="006F4D0B">
      <w:pPr>
        <w:spacing w:after="0" w:line="360" w:lineRule="auto"/>
        <w:jc w:val="both"/>
        <w:rPr>
          <w:rFonts w:eastAsia="Calibri" w:cstheme="minorHAnsi"/>
          <w:color w:val="000000" w:themeColor="text1"/>
        </w:rPr>
      </w:pPr>
    </w:p>
    <w:p w14:paraId="71331539" w14:textId="77777777" w:rsidR="001D0A71" w:rsidRPr="0040432A" w:rsidRDefault="001D0A71"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Der Bundesagentur für Arbeit (BA) kommt eine stärkere Rolle bei der Qualifizierung und dazugehöriger Beratung zu. Um alle an Weiterbildung Interessierten und Betriebe zu unterstützen, schaffen wir eine Vernetzung der BA mit den regionalen Akteuren und einheitliche Anlaufstellen. Dafür bauen wir die Weiterbildungsverbünde aus und unterstützen den Aufbau von Weiterbildungsagenturen. Die Nationale Online Weiterbildungsplattform und die Bildungsplattform werden weiterentwickelt, verzahnt und verstetigt. Damit schaffen wir einen übersichtlichen Zugang zu Bildungs- und Beratungsangeboten sowie Förderinstrumenten. </w:t>
      </w:r>
    </w:p>
    <w:p w14:paraId="64AE7753" w14:textId="77777777" w:rsidR="001D0A71" w:rsidRPr="0040432A" w:rsidRDefault="001D0A71" w:rsidP="006F4D0B">
      <w:pPr>
        <w:spacing w:after="0" w:line="360" w:lineRule="auto"/>
        <w:jc w:val="both"/>
        <w:rPr>
          <w:rFonts w:eastAsia="Calibri" w:cstheme="minorHAnsi"/>
          <w:color w:val="000000" w:themeColor="text1"/>
        </w:rPr>
      </w:pPr>
    </w:p>
    <w:p w14:paraId="1424934E" w14:textId="77777777" w:rsidR="001D0A71" w:rsidRPr="0040432A" w:rsidRDefault="001D0A71" w:rsidP="006F4D0B">
      <w:pPr>
        <w:spacing w:after="0" w:line="360" w:lineRule="auto"/>
        <w:jc w:val="both"/>
        <w:rPr>
          <w:rFonts w:eastAsia="Calibri" w:cstheme="minorHAnsi"/>
          <w:color w:val="000000" w:themeColor="text1"/>
        </w:rPr>
      </w:pPr>
      <w:r w:rsidRPr="0040432A">
        <w:rPr>
          <w:rFonts w:cstheme="minorHAnsi"/>
          <w:color w:val="000000" w:themeColor="text1"/>
        </w:rPr>
        <w:lastRenderedPageBreak/>
        <w:t xml:space="preserve">Mit einem ans Kurzarbeitergeld angelehnten Qualifizierungsgeld kann die BA Unternehmen im Strukturwandel ermöglichen, ihre Beschäftigten durch Qualifizierung im Betrieb zu halten und Fachkräfte zu sichern. Voraussetzung dafür sind Betriebsvereinbarungen. Gleichzeitig setzen wir Anreize für Transformationstarifverträge. </w:t>
      </w:r>
      <w:r w:rsidRPr="0040432A">
        <w:rPr>
          <w:rFonts w:eastAsia="Calibri" w:cstheme="minorHAnsi"/>
          <w:color w:val="000000" w:themeColor="text1"/>
        </w:rPr>
        <w:t xml:space="preserve"> Auch das Transfer-Kurzarbeitergeld weiten wir aus und entwickeln die </w:t>
      </w:r>
      <w:r w:rsidRPr="0040432A">
        <w:rPr>
          <w:rFonts w:cstheme="minorHAnsi"/>
          <w:color w:val="000000" w:themeColor="text1"/>
        </w:rPr>
        <w:t>Instrumente des SGB III in Transfergesellschaften</w:t>
      </w:r>
      <w:r w:rsidRPr="0040432A">
        <w:rPr>
          <w:rFonts w:eastAsia="Calibri" w:cstheme="minorHAnsi"/>
          <w:color w:val="000000" w:themeColor="text1"/>
        </w:rPr>
        <w:t xml:space="preserve"> weiter. </w:t>
      </w:r>
    </w:p>
    <w:p w14:paraId="785C662C" w14:textId="77777777" w:rsidR="00F0036D" w:rsidRPr="0040432A" w:rsidRDefault="00F0036D" w:rsidP="006F4D0B">
      <w:pPr>
        <w:spacing w:after="0" w:line="360" w:lineRule="auto"/>
        <w:jc w:val="both"/>
        <w:rPr>
          <w:rFonts w:eastAsia="Calibri" w:cstheme="minorHAnsi"/>
          <w:color w:val="000000" w:themeColor="text1"/>
        </w:rPr>
      </w:pPr>
    </w:p>
    <w:p w14:paraId="471BFF97" w14:textId="570B7F79" w:rsidR="005C4E42" w:rsidRPr="0040432A" w:rsidRDefault="005C4E42"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Für Menschen in Arbeitslosigkeit und in der Grundsicherung weiten wir die eigenständige Förderung von Grundkompetenzen aus und stellen klar, dass die Vermittlung in Arbeit keinen Vorrang vor einer beruflichen Aus- und Weiterbildung hat, die die Beschäftigungschancen stärkt. Bei beruflicher Qualifizierung erhalten SGB II- und III-Leistungsberechtigte ein zusätzliches, monatliches Weiterbildungsgeld von 150 </w:t>
      </w:r>
      <w:r w:rsidR="00F0036D" w:rsidRPr="0040432A">
        <w:rPr>
          <w:rFonts w:eastAsia="Calibri" w:cstheme="minorHAnsi"/>
          <w:color w:val="000000" w:themeColor="text1"/>
        </w:rPr>
        <w:t xml:space="preserve">Euro, </w:t>
      </w:r>
      <w:r w:rsidRPr="0040432A">
        <w:rPr>
          <w:rFonts w:eastAsia="Calibri" w:cstheme="minorHAnsi"/>
          <w:color w:val="000000" w:themeColor="text1"/>
        </w:rPr>
        <w:t xml:space="preserve">sodass ein wirksamer Anreiz zur Weiterbildung entsteht. Nach einer Weiterbildung soll mindestens ein Anspruch auf drei Monate Arbeitslosengeld bestehen. </w:t>
      </w:r>
    </w:p>
    <w:p w14:paraId="5FC7898B" w14:textId="6B3D9983" w:rsidR="00F0036D" w:rsidRPr="0040432A" w:rsidRDefault="00F0036D" w:rsidP="006F4D0B">
      <w:pPr>
        <w:spacing w:after="0" w:line="360" w:lineRule="auto"/>
        <w:jc w:val="both"/>
        <w:rPr>
          <w:rFonts w:eastAsia="Calibri" w:cstheme="minorHAnsi"/>
          <w:color w:val="000000" w:themeColor="text1"/>
        </w:rPr>
      </w:pPr>
    </w:p>
    <w:p w14:paraId="3981A7D6" w14:textId="6E8EC8F6" w:rsidR="00F0036D" w:rsidRPr="0040432A" w:rsidRDefault="00F0036D" w:rsidP="006F4D0B">
      <w:pPr>
        <w:spacing w:after="0" w:line="360" w:lineRule="auto"/>
        <w:jc w:val="both"/>
        <w:rPr>
          <w:rFonts w:eastAsia="Calibri" w:cstheme="minorHAnsi"/>
          <w:b/>
          <w:i/>
          <w:color w:val="000000" w:themeColor="text1"/>
        </w:rPr>
      </w:pPr>
      <w:r w:rsidRPr="0040432A">
        <w:rPr>
          <w:rFonts w:eastAsia="Calibri" w:cstheme="minorHAnsi"/>
          <w:b/>
          <w:i/>
          <w:color w:val="000000" w:themeColor="text1"/>
        </w:rPr>
        <w:t>Arbeitszeit</w:t>
      </w:r>
      <w:r w:rsidR="005F579B" w:rsidRPr="0040432A">
        <w:rPr>
          <w:rFonts w:eastAsia="Calibri" w:cstheme="minorHAnsi"/>
          <w:b/>
          <w:i/>
          <w:color w:val="000000" w:themeColor="text1"/>
        </w:rPr>
        <w:t xml:space="preserve"> und</w:t>
      </w:r>
      <w:r w:rsidRPr="0040432A">
        <w:rPr>
          <w:rFonts w:eastAsia="Calibri" w:cstheme="minorHAnsi"/>
          <w:b/>
          <w:i/>
          <w:color w:val="000000" w:themeColor="text1"/>
        </w:rPr>
        <w:t xml:space="preserve"> Arbeitsort</w:t>
      </w:r>
    </w:p>
    <w:p w14:paraId="18292DCF" w14:textId="76C08711"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Um auf die Veränderungen in der Arbeitswelt zu reagieren und die Wünsche von Arbeitnehmerinnen, Arbeitnehmern und Unternehmen nach einer flexibleren Arbeitszeitgestaltung aufzugreifen, wollen wir Gewerkschaften und Arbeitgeber dabei unterstützen, flexible Arbeitszeitmodelle zu ermöglichen. Wir halten am Grundsatz des 8-Stunden-Tages im Arbeitszeitgesetz fest. Im Rahmen einer im Jahre 2022 zu treffenden, befristeten Regelung mit Evaluationsklausel werden wir es ermöglichen, dass im Rahmen von Tarifverträgen Arbeitnehmerinnen und Arbeitnehmer unter bestimmten Voraussetzungen und in einzuhaltenden Fristen ihre Arbeitszeit flexibler gestalten können. Außerdem wollen wir eine begrenzte Möglichkeit zur Abweichung von den derzeit bestehenden Regelungen des Arbeitszeitgesetzes hinsichtlich der Tageshöchstarbeitszeit schaffen, wenn Tarifverträge oder Betriebsvereinbarungen, auf Grund von Tarifverträgen, dies vorsehen (Experimentierräume). Im Dialog mit den Sozialpartnern prüfen wir, welchen Anpassungsbedarf wir angesichts der Rechtsprechung des Europäischen Gerichtshofs zum Arbeitszeitrecht sehen. Dabei müssen flexible Arbeitszeitmodelle (</w:t>
      </w:r>
      <w:r w:rsidR="00970823" w:rsidRPr="0040432A">
        <w:rPr>
          <w:rFonts w:cstheme="minorHAnsi"/>
          <w:color w:val="000000" w:themeColor="text1"/>
        </w:rPr>
        <w:t>z. B.</w:t>
      </w:r>
      <w:r w:rsidRPr="0040432A">
        <w:rPr>
          <w:rFonts w:cstheme="minorHAnsi"/>
          <w:color w:val="000000" w:themeColor="text1"/>
        </w:rPr>
        <w:t xml:space="preserve"> Vertrauensarbeitszeit) weiterhin möglich sein.</w:t>
      </w:r>
    </w:p>
    <w:p w14:paraId="55DEDF4B" w14:textId="77777777" w:rsidR="00B73C83" w:rsidRPr="0040432A" w:rsidRDefault="00B73C83" w:rsidP="006F4D0B">
      <w:pPr>
        <w:spacing w:after="0" w:line="360" w:lineRule="auto"/>
        <w:jc w:val="both"/>
        <w:rPr>
          <w:rFonts w:cstheme="minorHAnsi"/>
          <w:color w:val="000000" w:themeColor="text1"/>
        </w:rPr>
      </w:pPr>
    </w:p>
    <w:p w14:paraId="7ECF0B87" w14:textId="6F263100"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Homeoffice grenzen wir als eine Möglichkeit der Mobilen Arbeit rechtlich von der Telearbeit und dem Geltungsbereich der Arbeitsstättenverordnung ab. Arbeitsschutz, gute Arbeitsbedingungen und das Vorhandensein eines betrieblichen Arbeitsplatzes sind bei mobiler Arbeit wichtige Voraussetzungen. Dies erfordert Information und Beratung der Beschäftigten sowie deren angemessene Unterstützung durch ihre Arbeitgeber. Zur gesunden Gestaltung des Homeoffice erarbeiten wir im Dialog mit allen Beteiligten sachgerechte und flexible Lösungen. Coworking-Spaces sind eine gute Möglichkeit für mobile Arbeit und die Stärkung ländlicher Regionen. Beschäftigte in geeigneten Tätigkeiten erhalten </w:t>
      </w:r>
      <w:r w:rsidRPr="0040432A">
        <w:rPr>
          <w:rFonts w:cstheme="minorHAnsi"/>
          <w:color w:val="000000" w:themeColor="text1"/>
        </w:rPr>
        <w:lastRenderedPageBreak/>
        <w:t>einen Erörterungsanspruch über mobiles Arbeiten und Homeoffice. Arbeitgeber können dem Wunsch der Beschäftigten nur dann widersprechen, wenn betriebliche Belange entgegenstehen. Das heißt, dass eine Ablehnung nicht sachfremd oder willkürlich sein darf. Für abweichende tarifvertragliche und betriebliche Regelungen muss Raum bleiben. Mobile Arbeit soll EU-weit unproblematisch möglich sein.</w:t>
      </w:r>
    </w:p>
    <w:p w14:paraId="14197BD1" w14:textId="77777777" w:rsidR="00B73C83" w:rsidRPr="0040432A" w:rsidRDefault="00B73C83" w:rsidP="006F4D0B">
      <w:pPr>
        <w:spacing w:after="0" w:line="360" w:lineRule="auto"/>
        <w:jc w:val="both"/>
        <w:rPr>
          <w:rFonts w:cstheme="minorHAnsi"/>
          <w:b/>
          <w:color w:val="000000" w:themeColor="text1"/>
        </w:rPr>
      </w:pPr>
    </w:p>
    <w:p w14:paraId="4F75BE48" w14:textId="5D2FF6BC" w:rsidR="00B73C83" w:rsidRPr="0040432A" w:rsidRDefault="00B73C83" w:rsidP="006F4D0B">
      <w:pPr>
        <w:spacing w:after="0" w:line="360" w:lineRule="auto"/>
        <w:jc w:val="both"/>
        <w:rPr>
          <w:rFonts w:cstheme="minorHAnsi"/>
          <w:i/>
          <w:color w:val="000000" w:themeColor="text1"/>
        </w:rPr>
      </w:pPr>
      <w:r w:rsidRPr="0040432A">
        <w:rPr>
          <w:rFonts w:cstheme="minorHAnsi"/>
          <w:b/>
          <w:i/>
          <w:color w:val="000000" w:themeColor="text1"/>
        </w:rPr>
        <w:t>Selbständige</w:t>
      </w:r>
    </w:p>
    <w:p w14:paraId="087D61AE" w14:textId="77777777" w:rsidR="00360076"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Selbständige sind wesentlicher Teil unserer Gesellschaft und Wirtschaft. Nach der aktuellen Reform des Statusfeststellungverfahrens führen wir im Lichte der Erfahrungen einen Dialog mit Selbständigen und ihren Verbänden, um dieses zu beschleunigen und zu verbessern. Ziel ist, in der digitalen und agilen Arbeitswelt unbürokratisch Rechtssicherheit zu schaffen. </w:t>
      </w:r>
    </w:p>
    <w:p w14:paraId="5A8B0D9D" w14:textId="7FE0FCD9" w:rsidR="00360076" w:rsidRPr="0040432A" w:rsidRDefault="00360076" w:rsidP="006F4D0B">
      <w:pPr>
        <w:spacing w:after="0" w:line="360" w:lineRule="auto"/>
        <w:jc w:val="both"/>
        <w:rPr>
          <w:rFonts w:cstheme="minorHAnsi"/>
          <w:color w:val="000000" w:themeColor="text1"/>
        </w:rPr>
      </w:pPr>
    </w:p>
    <w:p w14:paraId="67FA361F" w14:textId="2A02CA9F"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Durch einen erleichterten Zugang zur freiwilligen Arbeitslosenversicherung unterstützen wir auch Selbstständige </w:t>
      </w:r>
      <w:r w:rsidR="00BE2EF1" w:rsidRPr="0040432A">
        <w:rPr>
          <w:rFonts w:cstheme="minorHAnsi"/>
          <w:color w:val="000000" w:themeColor="text1"/>
        </w:rPr>
        <w:t xml:space="preserve">sowie </w:t>
      </w:r>
      <w:r w:rsidRPr="0040432A">
        <w:rPr>
          <w:rFonts w:cstheme="minorHAnsi"/>
          <w:color w:val="000000" w:themeColor="text1"/>
        </w:rPr>
        <w:t>Gründer</w:t>
      </w:r>
      <w:r w:rsidR="00BE2EF1" w:rsidRPr="0040432A">
        <w:rPr>
          <w:rFonts w:cstheme="minorHAnsi"/>
          <w:color w:val="000000" w:themeColor="text1"/>
        </w:rPr>
        <w:t>innen und Gründer</w:t>
      </w:r>
      <w:r w:rsidRPr="0040432A">
        <w:rPr>
          <w:rFonts w:cstheme="minorHAnsi"/>
          <w:color w:val="000000" w:themeColor="text1"/>
        </w:rPr>
        <w:t xml:space="preserve">. Wir prüfen dabei, ob und wie ein Zugang ohne Vorversicherungszeit möglich ist. </w:t>
      </w:r>
      <w:r w:rsidR="001F4A38" w:rsidRPr="0040432A">
        <w:rPr>
          <w:rFonts w:cstheme="minorHAnsi"/>
          <w:color w:val="000000" w:themeColor="text1"/>
        </w:rPr>
        <w:t xml:space="preserve">Wer als Geschäftsführerin oder Geschäftsführer in einer GmbH (etc.) tätig war und dafür Beiträge entrichtet hat, sollte Anspruch auf Arbeitslosengeld haben. </w:t>
      </w:r>
      <w:r w:rsidRPr="0040432A">
        <w:rPr>
          <w:rFonts w:cstheme="minorHAnsi"/>
          <w:color w:val="000000" w:themeColor="text1"/>
        </w:rPr>
        <w:t xml:space="preserve">Die Sonderregelung für unständig Beschäftigte in der Arbeitslosenversicherung, insbesondere für Kulturschaffende, entfristen wir und prüfen Vereinfachung und Weiterentwicklung. </w:t>
      </w:r>
    </w:p>
    <w:p w14:paraId="20C3C59E" w14:textId="144BAE57" w:rsidR="00360076" w:rsidRPr="0040432A" w:rsidRDefault="00360076" w:rsidP="006F4D0B">
      <w:pPr>
        <w:spacing w:after="0" w:line="360" w:lineRule="auto"/>
        <w:jc w:val="both"/>
        <w:rPr>
          <w:rFonts w:cstheme="minorHAnsi"/>
          <w:color w:val="000000" w:themeColor="text1"/>
        </w:rPr>
      </w:pPr>
    </w:p>
    <w:p w14:paraId="242E599B" w14:textId="408C1162" w:rsidR="005551F4" w:rsidRPr="0040432A" w:rsidRDefault="00360076" w:rsidP="006F4D0B">
      <w:pPr>
        <w:spacing w:after="0" w:line="360" w:lineRule="auto"/>
        <w:jc w:val="both"/>
        <w:rPr>
          <w:rFonts w:cstheme="minorHAnsi"/>
          <w:color w:val="000000" w:themeColor="text1"/>
        </w:rPr>
      </w:pPr>
      <w:r w:rsidRPr="0040432A">
        <w:rPr>
          <w:rFonts w:cstheme="minorHAnsi"/>
          <w:color w:val="000000" w:themeColor="text1"/>
        </w:rPr>
        <w:t xml:space="preserve">Zur Unterstützung von Soloselbständigen in der andauernden Corona-Pandemie führen wir die Neustarthilfe im Rahmen der Überbrückungshilfe III Plus so lange wie benötigt fort. </w:t>
      </w:r>
      <w:r w:rsidR="001F4A38" w:rsidRPr="0040432A">
        <w:rPr>
          <w:rFonts w:cstheme="minorHAnsi"/>
          <w:color w:val="000000" w:themeColor="text1"/>
        </w:rPr>
        <w:t xml:space="preserve">Um auch bei zukünftigen schweren Krisen, die zu nicht selbst verantworteten Erwerbsausfällen führen, Selbstständige auch bei der Finanzierung ihrer Lebensunterhaltskosten schneller und besser helfen zu können, treffen wir Vorsorge für steuerfinanzierte Wirtschaftshilfen. Dabei werten wir die Erfahrungen mit der Neustarthilfe aus. Wir schaffen kein neues Regelsystem. </w:t>
      </w:r>
      <w:r w:rsidR="005551F4" w:rsidRPr="0040432A">
        <w:rPr>
          <w:rFonts w:ascii="Calibri" w:hAnsi="Calibri" w:cs="Calibri"/>
          <w:color w:val="000000" w:themeColor="text1"/>
        </w:rPr>
        <w:t>Während der Corona-Pandemie hat sich die besondere Bedeutung der Künstlersozialkasse für die soziale Absicherung von Kreativen und Kulturschaffenden bewährt. Diese wollen wir auch künftig sicherstellen.</w:t>
      </w:r>
    </w:p>
    <w:p w14:paraId="48E7D226" w14:textId="77777777" w:rsidR="00B73C83" w:rsidRPr="0040432A" w:rsidRDefault="00B73C83" w:rsidP="006F4D0B">
      <w:pPr>
        <w:spacing w:after="0" w:line="360" w:lineRule="auto"/>
        <w:jc w:val="both"/>
        <w:rPr>
          <w:rFonts w:cstheme="minorHAnsi"/>
          <w:b/>
          <w:color w:val="000000" w:themeColor="text1"/>
        </w:rPr>
      </w:pPr>
    </w:p>
    <w:p w14:paraId="33D7434C" w14:textId="4B5A4767" w:rsidR="00B73C83" w:rsidRPr="0040432A" w:rsidRDefault="00B73C83" w:rsidP="006F4D0B">
      <w:pPr>
        <w:spacing w:after="0" w:line="360" w:lineRule="auto"/>
        <w:jc w:val="both"/>
        <w:rPr>
          <w:rFonts w:cstheme="minorHAnsi"/>
          <w:b/>
          <w:i/>
          <w:color w:val="000000" w:themeColor="text1"/>
        </w:rPr>
      </w:pPr>
      <w:r w:rsidRPr="0040432A">
        <w:rPr>
          <w:rFonts w:cstheme="minorHAnsi"/>
          <w:b/>
          <w:i/>
          <w:color w:val="000000" w:themeColor="text1"/>
        </w:rPr>
        <w:t>Mindestlohn</w:t>
      </w:r>
    </w:p>
    <w:p w14:paraId="04FB3BAD" w14:textId="71A93B35"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Wir werden den gesetzlichen Mindestlohn in einer einmaligen Anpassung auf zwölf Euro pro Stunde erhöhen. Im Anschluss daran wird die </w:t>
      </w:r>
      <w:r w:rsidR="00A61AAA" w:rsidRPr="0040432A">
        <w:rPr>
          <w:rFonts w:cstheme="minorHAnsi"/>
          <w:color w:val="000000" w:themeColor="text1"/>
        </w:rPr>
        <w:t xml:space="preserve">unabhängige </w:t>
      </w:r>
      <w:r w:rsidRPr="0040432A">
        <w:rPr>
          <w:rFonts w:cstheme="minorHAnsi"/>
          <w:color w:val="000000" w:themeColor="text1"/>
        </w:rPr>
        <w:t xml:space="preserve">Mindestlohnkommission über die etwaigen weiteren Erhöhungsschritte befinden. Wir unterstützen den Vorschlag der EU-Kommission für eine Richtlinie über angemessene armutsfeste Mindestlöhne zur Stärkung des Tarifsystems. Dabei setzen wir uns </w:t>
      </w:r>
      <w:r w:rsidR="00BE2EF1" w:rsidRPr="0040432A">
        <w:rPr>
          <w:rFonts w:cstheme="minorHAnsi"/>
          <w:color w:val="000000" w:themeColor="text1"/>
        </w:rPr>
        <w:t>–</w:t>
      </w:r>
      <w:r w:rsidRPr="0040432A">
        <w:rPr>
          <w:rFonts w:cstheme="minorHAnsi"/>
          <w:color w:val="000000" w:themeColor="text1"/>
        </w:rPr>
        <w:t xml:space="preserve"> unter Achtung der europäischen Kompetenzordnung sowie unterschiedlicher Systeme und Traditionen von Arbeitsbeziehungen in den Mitgliedstaaten </w:t>
      </w:r>
      <w:r w:rsidR="00B73C83" w:rsidRPr="0040432A">
        <w:rPr>
          <w:rFonts w:cstheme="minorHAnsi"/>
          <w:color w:val="000000" w:themeColor="text1"/>
        </w:rPr>
        <w:t>–</w:t>
      </w:r>
      <w:r w:rsidRPr="0040432A">
        <w:rPr>
          <w:rFonts w:cstheme="minorHAnsi"/>
          <w:color w:val="000000" w:themeColor="text1"/>
        </w:rPr>
        <w:t xml:space="preserve"> bei den Verhandlungen für verbindliche </w:t>
      </w:r>
      <w:r w:rsidRPr="0040432A">
        <w:rPr>
          <w:rFonts w:cstheme="minorHAnsi"/>
          <w:color w:val="000000" w:themeColor="text1"/>
        </w:rPr>
        <w:lastRenderedPageBreak/>
        <w:t xml:space="preserve">Mindeststandards ein, wie sie in Deutschland mit dem neuen Mindestlohngesetz nach Beschluss gelten werden. </w:t>
      </w:r>
    </w:p>
    <w:p w14:paraId="31B23B60" w14:textId="01148E77" w:rsidR="00B73C83" w:rsidRPr="0040432A" w:rsidRDefault="00B73C83" w:rsidP="006F4D0B">
      <w:pPr>
        <w:spacing w:after="0" w:line="360" w:lineRule="auto"/>
        <w:jc w:val="both"/>
        <w:rPr>
          <w:rFonts w:cstheme="minorHAnsi"/>
          <w:b/>
          <w:strike/>
          <w:color w:val="000000" w:themeColor="text1"/>
        </w:rPr>
      </w:pPr>
    </w:p>
    <w:p w14:paraId="0CAA1D70" w14:textId="074B4132" w:rsidR="00B73C83" w:rsidRPr="0040432A" w:rsidRDefault="00B73C83" w:rsidP="006F4D0B">
      <w:pPr>
        <w:spacing w:after="0" w:line="360" w:lineRule="auto"/>
        <w:jc w:val="both"/>
        <w:rPr>
          <w:rFonts w:cstheme="minorHAnsi"/>
          <w:b/>
          <w:i/>
          <w:color w:val="000000" w:themeColor="text1"/>
        </w:rPr>
      </w:pPr>
      <w:r w:rsidRPr="0040432A">
        <w:rPr>
          <w:rFonts w:cstheme="minorHAnsi"/>
          <w:b/>
          <w:i/>
          <w:color w:val="000000" w:themeColor="text1"/>
        </w:rPr>
        <w:t xml:space="preserve">Mini- und </w:t>
      </w:r>
      <w:proofErr w:type="spellStart"/>
      <w:r w:rsidRPr="0040432A">
        <w:rPr>
          <w:rFonts w:cstheme="minorHAnsi"/>
          <w:b/>
          <w:i/>
          <w:color w:val="000000" w:themeColor="text1"/>
        </w:rPr>
        <w:t>Midijobs</w:t>
      </w:r>
      <w:proofErr w:type="spellEnd"/>
    </w:p>
    <w:p w14:paraId="352D0B5A" w14:textId="268597A9"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Bei den Mini- und Midi-Jobs werden wir Verbesserungen vornehmen: Hürden, die eine Aufnahme versicherungspflichtiger Beschäftigung erschweren, wollen wir abbauen. Wir erhöhen die Midi-Job-Grenze auf 1.600 Euro. Künftig orientiert sich die Minijob-Grenze an einer Wochenarbeitszeit von 10 Stunden zu Mindestlohnbedingungen. Sie wird dementsprechend mit Anhebung des Mindestlohns auf 520 Euro erhöht. Gleichzeitig werden wir verhindern, dass Minijobs als Ersatz für reguläre Arbeitsverhältnisse missbraucht oder zur Teilzeitfalle insbesondere für Frauen werden. Die Einhaltung des geltenden Arbeitsrechts bei Mini-Jobs werden wir stärker kontrollieren. </w:t>
      </w:r>
    </w:p>
    <w:p w14:paraId="2E0CC0AA" w14:textId="3AA6E112" w:rsidR="00B73C83" w:rsidRPr="0040432A" w:rsidRDefault="00B73C83" w:rsidP="006F4D0B">
      <w:pPr>
        <w:spacing w:after="0" w:line="360" w:lineRule="auto"/>
        <w:jc w:val="both"/>
        <w:rPr>
          <w:rFonts w:cstheme="minorHAnsi"/>
          <w:strike/>
          <w:color w:val="000000" w:themeColor="text1"/>
        </w:rPr>
      </w:pPr>
    </w:p>
    <w:p w14:paraId="2795251B" w14:textId="2F153107" w:rsidR="00B73C83" w:rsidRPr="0040432A" w:rsidRDefault="00B73C83" w:rsidP="006F4D0B">
      <w:pPr>
        <w:spacing w:after="0" w:line="360" w:lineRule="auto"/>
        <w:jc w:val="both"/>
        <w:rPr>
          <w:rFonts w:cstheme="minorHAnsi"/>
          <w:i/>
          <w:strike/>
          <w:color w:val="000000" w:themeColor="text1"/>
        </w:rPr>
      </w:pPr>
      <w:r w:rsidRPr="0040432A">
        <w:rPr>
          <w:rFonts w:cstheme="minorHAnsi"/>
          <w:b/>
          <w:i/>
          <w:color w:val="000000" w:themeColor="text1"/>
        </w:rPr>
        <w:t>Haushaltsnahe Dienstleistungen</w:t>
      </w:r>
    </w:p>
    <w:p w14:paraId="13DEEFD7" w14:textId="75A37DD3"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Durch die Förderung </w:t>
      </w:r>
      <w:r w:rsidR="00B73C83" w:rsidRPr="0040432A">
        <w:rPr>
          <w:rFonts w:cstheme="minorHAnsi"/>
          <w:color w:val="000000" w:themeColor="text1"/>
        </w:rPr>
        <w:t xml:space="preserve">haushaltsnaher Dienstleistungen </w:t>
      </w:r>
      <w:r w:rsidRPr="0040432A">
        <w:rPr>
          <w:rFonts w:cstheme="minorHAnsi"/>
          <w:color w:val="000000" w:themeColor="text1"/>
        </w:rPr>
        <w:t>unterstützen wir die Vereinbarung von Familie und Beruf, die Erwerbsbeteiligung von Ehe- und Lebenspartnern und schaffen gleichzeitig mehr sozialversicherte Arbeitsplätze. Die Inanspruchnahme familien- und alltagsunterstützender Dienstleistungen erleichtern wir durch ein Zulagen- und Gutscheinsystem und die Möglichkeit für flankierende steuerfreie Arbeitgeberzuschüsse. Die Zulagen und die bestehende steuerliche Förderung werden verrechnet. Sie dient der Förderung sozialversicherungspflichtiger Beschäftigung im Haushalt. Profitieren sollen zunächst Alleinerziehende, Familien mit Kindern und zu pflegenden Angehörigen, schrittweise alle Haushalte.</w:t>
      </w:r>
    </w:p>
    <w:p w14:paraId="43D794B8" w14:textId="163711D0" w:rsidR="00B73C83" w:rsidRPr="0040432A" w:rsidRDefault="00B73C83" w:rsidP="006F4D0B">
      <w:pPr>
        <w:spacing w:after="0" w:line="360" w:lineRule="auto"/>
        <w:jc w:val="both"/>
        <w:rPr>
          <w:rFonts w:cstheme="minorHAnsi"/>
          <w:color w:val="000000" w:themeColor="text1"/>
        </w:rPr>
      </w:pPr>
    </w:p>
    <w:p w14:paraId="3F17B535" w14:textId="0273B232" w:rsidR="00B73C83" w:rsidRPr="0040432A" w:rsidRDefault="00B73C83" w:rsidP="006F4D0B">
      <w:pPr>
        <w:spacing w:after="0" w:line="360" w:lineRule="auto"/>
        <w:jc w:val="both"/>
        <w:rPr>
          <w:rFonts w:cstheme="minorHAnsi"/>
          <w:b/>
          <w:i/>
          <w:color w:val="000000" w:themeColor="text1"/>
        </w:rPr>
      </w:pPr>
      <w:r w:rsidRPr="0040432A">
        <w:rPr>
          <w:rFonts w:cstheme="minorHAnsi"/>
          <w:b/>
          <w:i/>
          <w:color w:val="000000" w:themeColor="text1"/>
        </w:rPr>
        <w:t>Befristungen</w:t>
      </w:r>
    </w:p>
    <w:p w14:paraId="785A508D" w14:textId="77777777" w:rsidR="00B73C83" w:rsidRPr="0040432A" w:rsidRDefault="005C4E42" w:rsidP="006F4D0B">
      <w:pPr>
        <w:spacing w:after="0" w:line="360" w:lineRule="auto"/>
        <w:jc w:val="both"/>
        <w:rPr>
          <w:rFonts w:cstheme="minorHAnsi"/>
          <w:i/>
          <w:color w:val="000000" w:themeColor="text1"/>
        </w:rPr>
      </w:pPr>
      <w:r w:rsidRPr="0040432A">
        <w:rPr>
          <w:rFonts w:cstheme="minorHAnsi"/>
          <w:color w:val="000000" w:themeColor="text1"/>
        </w:rPr>
        <w:t>Damit der öffentliche Dienst als Arbeitgeber mit gutem Beispiel vorangeht, schaffen wir die nur dort bestehende Möglichkeit der Haushaltsbefristung ab. Beim Bund als Arbeitgeber reduzieren wir die sachgrundlose Befristung Schritt für Schritt. Um Kettenbefristungen zu vermeiden, begrenzen wir mit Sachgrund befristete Arbeitsverträge beim selben Arbeitgeber auf sechs Jahre. Nur in eng begrenzten Ausnahmen ist ein Überschreiten dieser Höchstdauer möglich.</w:t>
      </w:r>
      <w:r w:rsidRPr="0040432A">
        <w:rPr>
          <w:rFonts w:cstheme="minorHAnsi"/>
          <w:i/>
          <w:color w:val="000000" w:themeColor="text1"/>
        </w:rPr>
        <w:t xml:space="preserve"> </w:t>
      </w:r>
    </w:p>
    <w:p w14:paraId="6D40A01A" w14:textId="3B7928EA" w:rsidR="00B73C83" w:rsidRPr="0040432A" w:rsidRDefault="00B73C83" w:rsidP="006F4D0B">
      <w:pPr>
        <w:spacing w:after="0" w:line="360" w:lineRule="auto"/>
        <w:jc w:val="both"/>
        <w:rPr>
          <w:rFonts w:cstheme="minorHAnsi"/>
          <w:i/>
          <w:color w:val="000000" w:themeColor="text1"/>
        </w:rPr>
      </w:pPr>
    </w:p>
    <w:p w14:paraId="32237E4F" w14:textId="00E05FB1" w:rsidR="00B73C83" w:rsidRPr="0040432A" w:rsidRDefault="00B73C83" w:rsidP="006F4D0B">
      <w:pPr>
        <w:spacing w:after="0" w:line="360" w:lineRule="auto"/>
        <w:jc w:val="both"/>
        <w:rPr>
          <w:rFonts w:cstheme="minorHAnsi"/>
          <w:i/>
          <w:color w:val="000000" w:themeColor="text1"/>
        </w:rPr>
      </w:pPr>
      <w:r w:rsidRPr="0040432A">
        <w:rPr>
          <w:rFonts w:cstheme="minorHAnsi"/>
          <w:b/>
          <w:i/>
          <w:color w:val="000000" w:themeColor="text1"/>
        </w:rPr>
        <w:t>Arbeitnehmerüberlassung und Arbeitskräftemobilität</w:t>
      </w:r>
    </w:p>
    <w:p w14:paraId="166CE01E" w14:textId="5D9236BA" w:rsidR="00B73C83"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Beim Arbeitnehmerüberlassungsgesetz prüfen wir im Falle einer europäischen Rechtsprechung, ob und welche gesetzlichen Änderungen unter Berücksichtigung der Gesetzesevaluierung vorzunehmen sind.</w:t>
      </w:r>
      <w:r w:rsidRPr="0040432A">
        <w:rPr>
          <w:rFonts w:cstheme="minorHAnsi"/>
          <w:i/>
          <w:color w:val="000000" w:themeColor="text1"/>
        </w:rPr>
        <w:t xml:space="preserve"> </w:t>
      </w:r>
      <w:r w:rsidRPr="0040432A">
        <w:rPr>
          <w:rFonts w:cstheme="minorHAnsi"/>
          <w:color w:val="000000" w:themeColor="text1"/>
        </w:rPr>
        <w:t xml:space="preserve">Wir verbessern den Schutz von Beschäftigten bei grenzüberschreitenden Entsendungen und bauen bürokratische Hürden ab. Für Saisonbeschäftigte sorgen wir für den vollen Krankenversicherungsschutz ab dem ersten Tag. Wir stärken „Faire Mobilität“ und klären Beschäftigte </w:t>
      </w:r>
      <w:r w:rsidRPr="0040432A">
        <w:rPr>
          <w:rFonts w:cstheme="minorHAnsi"/>
          <w:color w:val="000000" w:themeColor="text1"/>
        </w:rPr>
        <w:lastRenderedPageBreak/>
        <w:t>so besser über ihre Rechte auf. Wir ratifizieren das Übereinkommen Nr. 184</w:t>
      </w:r>
      <w:r w:rsidR="00B73C83" w:rsidRPr="0040432A">
        <w:rPr>
          <w:rFonts w:cstheme="minorHAnsi"/>
          <w:color w:val="000000" w:themeColor="text1"/>
        </w:rPr>
        <w:t xml:space="preserve"> der Internationalen Arbeitsorganisation (ILO) über den Arbeitsschutz in der Landwirtschaft</w:t>
      </w:r>
      <w:r w:rsidRPr="0040432A">
        <w:rPr>
          <w:rFonts w:cstheme="minorHAnsi"/>
          <w:color w:val="000000" w:themeColor="text1"/>
        </w:rPr>
        <w:t xml:space="preserve">. </w:t>
      </w:r>
    </w:p>
    <w:p w14:paraId="18FFE78C" w14:textId="77777777" w:rsidR="00B73C83" w:rsidRPr="0040432A" w:rsidRDefault="00B73C83" w:rsidP="006F4D0B">
      <w:pPr>
        <w:spacing w:after="0" w:line="360" w:lineRule="auto"/>
        <w:jc w:val="both"/>
        <w:rPr>
          <w:rFonts w:cstheme="minorHAnsi"/>
          <w:color w:val="000000" w:themeColor="text1"/>
        </w:rPr>
      </w:pPr>
    </w:p>
    <w:p w14:paraId="1B054922" w14:textId="7BC6E9AF" w:rsidR="00B73C83"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Werkverträge und Arbeitnehmerüberlassung sind notwendige Instrumente. Strukturelle und systematische Verstöße gegen Arbeitsrecht und Arbeitsschutz verhindern wir durch effektivere Rechtsdurchsetzung. So sorgen wir auch für mehr Sicherheit bei Arbeit auf Abruf.</w:t>
      </w:r>
      <w:r w:rsidRPr="0040432A">
        <w:rPr>
          <w:rFonts w:cstheme="minorHAnsi"/>
          <w:i/>
          <w:color w:val="000000" w:themeColor="text1"/>
        </w:rPr>
        <w:t xml:space="preserve"> </w:t>
      </w:r>
      <w:r w:rsidRPr="0040432A">
        <w:rPr>
          <w:rFonts w:cstheme="minorHAnsi"/>
          <w:color w:val="000000" w:themeColor="text1"/>
        </w:rPr>
        <w:t>Die Krisenregelungen beim Kurzarbeitergeld werden wir nach der Corona-Pandemie evaluieren, insbesondere mit Blick auf Menschen mit geringem Einkommen.</w:t>
      </w:r>
    </w:p>
    <w:p w14:paraId="41DB9B77" w14:textId="77777777" w:rsidR="00B73C83" w:rsidRPr="0040432A" w:rsidRDefault="00B73C83" w:rsidP="006F4D0B">
      <w:pPr>
        <w:spacing w:after="0" w:line="360" w:lineRule="auto"/>
        <w:jc w:val="both"/>
        <w:rPr>
          <w:rFonts w:cstheme="minorHAnsi"/>
          <w:color w:val="000000" w:themeColor="text1"/>
        </w:rPr>
      </w:pPr>
    </w:p>
    <w:p w14:paraId="6AA3C579" w14:textId="7C80A6BA" w:rsidR="005C4E42" w:rsidRPr="0040432A" w:rsidRDefault="00B73C83" w:rsidP="006F4D0B">
      <w:pPr>
        <w:spacing w:after="0" w:line="360" w:lineRule="auto"/>
        <w:jc w:val="both"/>
        <w:rPr>
          <w:rFonts w:cstheme="minorHAnsi"/>
          <w:iCs/>
          <w:color w:val="000000" w:themeColor="text1"/>
        </w:rPr>
      </w:pPr>
      <w:r w:rsidRPr="0040432A">
        <w:rPr>
          <w:rFonts w:cstheme="minorHAnsi"/>
          <w:b/>
          <w:i/>
          <w:color w:val="000000" w:themeColor="text1"/>
        </w:rPr>
        <w:t>Tarifautonomie</w:t>
      </w:r>
      <w:r w:rsidR="005C4E42" w:rsidRPr="0040432A">
        <w:rPr>
          <w:rFonts w:cstheme="minorHAnsi"/>
          <w:b/>
          <w:color w:val="000000" w:themeColor="text1"/>
        </w:rPr>
        <w:br/>
      </w:r>
      <w:r w:rsidR="005C4E42" w:rsidRPr="0040432A">
        <w:rPr>
          <w:rFonts w:cstheme="minorHAnsi"/>
          <w:iCs/>
          <w:color w:val="000000" w:themeColor="text1"/>
        </w:rPr>
        <w:t>Wir wollen die Tarifautonomie, die Tarifpartner und die Tarifbindung stärken, damit faire Löhne in Deutschland bezahlt werden – dies befördert auch die nötige Lohnangleichung zwischen Ost und West. Zur Stärkung der Tarifbindung wird die öffentliche Auftragsvergabe des Bundes an die Einhaltung eines repräsentativen Tarifvertrages der jeweiligen Branche gebunden, wobei die Vergabe auf einer einfachen, unbürokratischen Erklärung beruht.</w:t>
      </w:r>
      <w:r w:rsidR="005C4E42" w:rsidRPr="0040432A">
        <w:rPr>
          <w:rFonts w:cstheme="minorHAnsi"/>
          <w:color w:val="000000" w:themeColor="text1"/>
        </w:rPr>
        <w:t xml:space="preserve"> </w:t>
      </w:r>
      <w:r w:rsidR="005C4E42" w:rsidRPr="0040432A">
        <w:rPr>
          <w:rFonts w:cstheme="minorHAnsi"/>
          <w:iCs/>
          <w:color w:val="000000" w:themeColor="text1"/>
        </w:rPr>
        <w:t>Betriebsausgliederung bei Identität des bisherigen Eigentümers zum Zwecke der Tarifflucht werden wir verhindern, indem wir die Fortgeltung des geltenden Tarifvertrags sicherstellen. Unangetastet bleibt §</w:t>
      </w:r>
      <w:r w:rsidRPr="0040432A">
        <w:rPr>
          <w:rFonts w:cstheme="minorHAnsi"/>
          <w:iCs/>
          <w:color w:val="000000" w:themeColor="text1"/>
        </w:rPr>
        <w:t> </w:t>
      </w:r>
      <w:r w:rsidR="005C4E42" w:rsidRPr="0040432A">
        <w:rPr>
          <w:rFonts w:cstheme="minorHAnsi"/>
          <w:iCs/>
          <w:color w:val="000000" w:themeColor="text1"/>
        </w:rPr>
        <w:t>613a BGB</w:t>
      </w:r>
      <w:r w:rsidRPr="0040432A">
        <w:rPr>
          <w:rFonts w:cstheme="minorHAnsi"/>
          <w:iCs/>
          <w:color w:val="000000" w:themeColor="text1"/>
        </w:rPr>
        <w:t xml:space="preserve"> (Rechte und Pflichten beim Betriebsübergang)</w:t>
      </w:r>
      <w:r w:rsidR="005C4E42" w:rsidRPr="0040432A">
        <w:rPr>
          <w:rFonts w:cstheme="minorHAnsi"/>
          <w:iCs/>
          <w:color w:val="000000" w:themeColor="text1"/>
        </w:rPr>
        <w:t>. Im Dialog mit den Sozialpartnern werden wir weitere Schritte zur Stärkung der Tarifbindung erarbeiten und hierbei insbesondere Möglichkeiten für weitere Experimentierräume erörtern.</w:t>
      </w:r>
    </w:p>
    <w:p w14:paraId="58AFF72B" w14:textId="326780E5" w:rsidR="00B73C83" w:rsidRPr="0040432A" w:rsidRDefault="00B73C83" w:rsidP="006F4D0B">
      <w:pPr>
        <w:spacing w:after="0" w:line="360" w:lineRule="auto"/>
        <w:jc w:val="both"/>
        <w:rPr>
          <w:rFonts w:cstheme="minorHAnsi"/>
          <w:color w:val="000000" w:themeColor="text1"/>
        </w:rPr>
      </w:pPr>
    </w:p>
    <w:p w14:paraId="47C8A569" w14:textId="3DE5ECF7" w:rsidR="00B73C83" w:rsidRPr="0040432A" w:rsidRDefault="00B73C83" w:rsidP="006F4D0B">
      <w:pPr>
        <w:spacing w:after="0" w:line="360" w:lineRule="auto"/>
        <w:jc w:val="both"/>
        <w:rPr>
          <w:rFonts w:cstheme="minorHAnsi"/>
          <w:b/>
          <w:i/>
          <w:color w:val="000000" w:themeColor="text1"/>
        </w:rPr>
      </w:pPr>
      <w:r w:rsidRPr="0040432A">
        <w:rPr>
          <w:rFonts w:cstheme="minorHAnsi"/>
          <w:b/>
          <w:i/>
          <w:color w:val="000000" w:themeColor="text1"/>
        </w:rPr>
        <w:t>Mitbestimmung</w:t>
      </w:r>
    </w:p>
    <w:p w14:paraId="27DB9FE8" w14:textId="5F14057D" w:rsidR="005C4E42" w:rsidRPr="0040432A" w:rsidRDefault="005C4E42" w:rsidP="006F4D0B">
      <w:pPr>
        <w:spacing w:after="0" w:line="360" w:lineRule="auto"/>
        <w:jc w:val="both"/>
        <w:textAlignment w:val="baseline"/>
        <w:rPr>
          <w:rFonts w:cstheme="minorHAnsi"/>
          <w:color w:val="000000" w:themeColor="text1"/>
        </w:rPr>
      </w:pPr>
      <w:r w:rsidRPr="0040432A">
        <w:rPr>
          <w:rFonts w:cstheme="minorHAnsi"/>
          <w:color w:val="000000" w:themeColor="text1"/>
        </w:rPr>
        <w:t>Die Mitbestimmung werden wir weiterentwickeln</w:t>
      </w:r>
      <w:r w:rsidRPr="0040432A">
        <w:rPr>
          <w:rFonts w:eastAsia="Calibri" w:cstheme="minorHAnsi"/>
          <w:color w:val="000000" w:themeColor="text1"/>
        </w:rPr>
        <w:t xml:space="preserve">. Betriebsräte sollen selbstbestimmt entscheiden, ob sie analog oder digital arbeiten. Im Rahmen der verfassungsrechtlich gebotenen Maßstäbe werden wir Online-Betriebsratswahlen in einem Pilotprojekt erproben. </w:t>
      </w:r>
      <w:r w:rsidRPr="0040432A">
        <w:rPr>
          <w:rFonts w:cstheme="minorHAnsi"/>
          <w:color w:val="000000" w:themeColor="text1"/>
        </w:rPr>
        <w:t>Wir schaffen ein zeitgemäßes Recht für Gewerkschaften auf digitalen Zugang in die Betriebe, das ihren analogen Rechten entspricht.</w:t>
      </w:r>
      <w:r w:rsidRPr="0040432A">
        <w:rPr>
          <w:rFonts w:eastAsia="Calibri" w:cstheme="minorHAnsi"/>
          <w:color w:val="000000" w:themeColor="text1"/>
        </w:rPr>
        <w:t xml:space="preserve"> </w:t>
      </w:r>
      <w:r w:rsidRPr="0040432A">
        <w:rPr>
          <w:rFonts w:cstheme="minorHAnsi"/>
          <w:color w:val="000000" w:themeColor="text1"/>
        </w:rPr>
        <w:t>Die sozial-ökologische Transformation und die Digitalisierung kann nur mit den Arbeitnehmerinnen und Arbeitnehmern wirksam gestaltet werden. Hinsichtlich dieser Fragen werden wir das Betriebsrätemodernisierungsgesetz evaluieren.</w:t>
      </w:r>
      <w:r w:rsidRPr="0040432A">
        <w:rPr>
          <w:rFonts w:eastAsia="Calibri" w:cstheme="minorHAnsi"/>
          <w:color w:val="000000" w:themeColor="text1"/>
        </w:rPr>
        <w:t xml:space="preserve"> </w:t>
      </w:r>
      <w:r w:rsidRPr="0040432A">
        <w:rPr>
          <w:rFonts w:cstheme="minorHAnsi"/>
          <w:color w:val="000000" w:themeColor="text1"/>
        </w:rPr>
        <w:t xml:space="preserve">Die Behinderung der demokratischen Mitbestimmung stufen wir künftig als Offizialdelikt ein. Gemeinsam mit den Kirchen prüfen wir, inwiefern das kirchliche Arbeitsrecht dem staatlichen Arbeitsrecht angeglichen werden kann. Verkündungsnahe Tätigkeiten bleiben ausgenommen. </w:t>
      </w:r>
    </w:p>
    <w:p w14:paraId="1E237BE8" w14:textId="77777777" w:rsidR="00A4084D" w:rsidRPr="0040432A" w:rsidRDefault="00A4084D" w:rsidP="006F4D0B">
      <w:pPr>
        <w:spacing w:after="0" w:line="360" w:lineRule="auto"/>
        <w:jc w:val="both"/>
        <w:textAlignment w:val="baseline"/>
        <w:rPr>
          <w:rFonts w:cstheme="minorHAnsi"/>
          <w:color w:val="000000" w:themeColor="text1"/>
        </w:rPr>
      </w:pPr>
    </w:p>
    <w:p w14:paraId="2F923ECE" w14:textId="530A8133"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 xml:space="preserve">Deutschland nimmt bei der </w:t>
      </w:r>
      <w:r w:rsidR="00606681" w:rsidRPr="0040432A">
        <w:rPr>
          <w:rFonts w:cstheme="minorHAnsi"/>
          <w:color w:val="000000" w:themeColor="text1"/>
        </w:rPr>
        <w:t>U</w:t>
      </w:r>
      <w:r w:rsidRPr="0040432A">
        <w:rPr>
          <w:rFonts w:cstheme="minorHAnsi"/>
          <w:color w:val="000000" w:themeColor="text1"/>
        </w:rPr>
        <w:t>nternehme</w:t>
      </w:r>
      <w:r w:rsidR="00606681" w:rsidRPr="0040432A">
        <w:rPr>
          <w:rFonts w:cstheme="minorHAnsi"/>
          <w:color w:val="000000" w:themeColor="text1"/>
        </w:rPr>
        <w:t xml:space="preserve">nsmitbestimmung </w:t>
      </w:r>
      <w:r w:rsidRPr="0040432A">
        <w:rPr>
          <w:rFonts w:cstheme="minorHAnsi"/>
          <w:color w:val="000000" w:themeColor="text1"/>
        </w:rPr>
        <w:t xml:space="preserve">eine weltweit bedeutende Stellung ein. Die bestehenden nationalen Regelungen werden wir bewahren. Missbräuchliche Umgehung geltenden </w:t>
      </w:r>
      <w:r w:rsidRPr="0040432A">
        <w:rPr>
          <w:rFonts w:cstheme="minorHAnsi"/>
          <w:color w:val="000000" w:themeColor="text1"/>
        </w:rPr>
        <w:lastRenderedPageBreak/>
        <w:t>Mitbestimmungsrechts wollen wir verhindern. Die Bundesregierung wird sich dafür einsetzen, dass die Unternehmensmitbestimmung weiterentwickelt wird, sodass es nicht mehr zur vollständigen Mitbestimmungsvermeidung beim Zuwachs von SE-Gesellschaften kommen kann (Einfriereffekt). Wir werden die Konzernzurechnung aus dem Mitbestimmungsgesetz auf das Drittelbeteiligungsgesetz übertragen, sofern faktisch eine echte Beherrschung vorliegt.</w:t>
      </w:r>
    </w:p>
    <w:p w14:paraId="2C8F4DD1" w14:textId="7373E3C1" w:rsidR="005703AA" w:rsidRPr="0040432A" w:rsidRDefault="005703AA" w:rsidP="006F4D0B">
      <w:pPr>
        <w:spacing w:after="0" w:line="360" w:lineRule="auto"/>
        <w:jc w:val="both"/>
        <w:rPr>
          <w:rFonts w:cstheme="minorHAnsi"/>
          <w:color w:val="000000" w:themeColor="text1"/>
        </w:rPr>
      </w:pPr>
    </w:p>
    <w:p w14:paraId="3FF55E5F" w14:textId="3DC104B1" w:rsidR="005703AA" w:rsidRPr="0040432A" w:rsidRDefault="005703AA" w:rsidP="006F4D0B">
      <w:pPr>
        <w:spacing w:after="0" w:line="360" w:lineRule="auto"/>
        <w:jc w:val="both"/>
        <w:rPr>
          <w:rFonts w:cstheme="minorHAnsi"/>
          <w:b/>
          <w:i/>
          <w:color w:val="000000" w:themeColor="text1"/>
        </w:rPr>
      </w:pPr>
      <w:r w:rsidRPr="0040432A">
        <w:rPr>
          <w:rFonts w:cstheme="minorHAnsi"/>
          <w:b/>
          <w:i/>
          <w:color w:val="000000" w:themeColor="text1"/>
        </w:rPr>
        <w:t>Digitale Plattformen</w:t>
      </w:r>
    </w:p>
    <w:p w14:paraId="18802F2B" w14:textId="068DECF4" w:rsidR="005C4E42" w:rsidRPr="0040432A" w:rsidRDefault="005C4E42" w:rsidP="006F4D0B">
      <w:pPr>
        <w:spacing w:after="0" w:line="360" w:lineRule="auto"/>
        <w:jc w:val="both"/>
        <w:rPr>
          <w:rFonts w:cstheme="minorHAnsi"/>
          <w:color w:val="000000" w:themeColor="text1"/>
        </w:rPr>
      </w:pPr>
      <w:r w:rsidRPr="0040432A">
        <w:rPr>
          <w:rFonts w:cstheme="minorHAnsi"/>
          <w:color w:val="000000" w:themeColor="text1"/>
        </w:rPr>
        <w:t>Digitale Plattformen sind eine Bereicherung für die Arbeitswelt, deswegen sind gute und faire Arbeitsbedingungen wichtig. In diesem Sinne überprüfen wir bestehendes Recht und verbessern die Datengrundgrundlagen. Dazu führen wir den Dialog mit Plattformanbietern, -arbeitern, Selbständigen sowie Sozialpartnern. Die Initiative der EU-Kommission zur Verbesserung der Arbeitsbedingungen auf Plattformen begleiten wir konstruktiv. Bei der Gestaltung von KI in der Arbeitswelt setzen wir auf einen menschenzentrierten Ansatz, soziale und wirtschaftliche Innovation ebenso wie Gemeinwohlorientierung. Wir unterstützen den risikobasierten EU-Ansatz.</w:t>
      </w:r>
    </w:p>
    <w:p w14:paraId="0DC7EDEA" w14:textId="3E0BC58D" w:rsidR="005703AA" w:rsidRPr="0040432A" w:rsidRDefault="005703AA" w:rsidP="006F4D0B">
      <w:pPr>
        <w:spacing w:after="0" w:line="360" w:lineRule="auto"/>
        <w:jc w:val="both"/>
        <w:rPr>
          <w:rFonts w:cstheme="minorHAnsi"/>
          <w:color w:val="000000" w:themeColor="text1"/>
        </w:rPr>
      </w:pPr>
    </w:p>
    <w:p w14:paraId="64A68458" w14:textId="4478AB4A" w:rsidR="005703AA" w:rsidRPr="0040432A" w:rsidRDefault="005703AA" w:rsidP="006F4D0B">
      <w:pPr>
        <w:spacing w:after="0" w:line="360" w:lineRule="auto"/>
        <w:jc w:val="both"/>
        <w:rPr>
          <w:rFonts w:cstheme="minorHAnsi"/>
          <w:b/>
          <w:i/>
          <w:color w:val="000000" w:themeColor="text1"/>
        </w:rPr>
      </w:pPr>
      <w:r w:rsidRPr="0040432A">
        <w:rPr>
          <w:rFonts w:cstheme="minorHAnsi"/>
          <w:b/>
          <w:i/>
          <w:color w:val="000000" w:themeColor="text1"/>
        </w:rPr>
        <w:t>Arbeits- und Gesundheitsschutz</w:t>
      </w:r>
    </w:p>
    <w:p w14:paraId="089E3F4B" w14:textId="77777777" w:rsidR="00D84244" w:rsidRPr="0040432A" w:rsidRDefault="005C4E42" w:rsidP="006F4D0B">
      <w:pPr>
        <w:spacing w:after="0" w:line="360" w:lineRule="auto"/>
        <w:jc w:val="both"/>
        <w:rPr>
          <w:rFonts w:cstheme="minorHAnsi"/>
          <w:color w:val="000000" w:themeColor="text1"/>
        </w:rPr>
      </w:pPr>
      <w:r w:rsidRPr="0040432A">
        <w:rPr>
          <w:rFonts w:eastAsia="Times New Roman" w:cstheme="minorHAnsi"/>
          <w:color w:val="000000" w:themeColor="text1"/>
          <w:lang w:eastAsia="de-DE"/>
        </w:rPr>
        <w:t xml:space="preserve">Den hohen Arbeits- und Gesundheitsschutz in der sich wandelnden Arbeitswelt erhalten wir und passen ihn neuen Herausforderungen an. Insbesondere der psychischen Gesundheit widmen wir uns intensiv und erarbeiten einen Mobbing-Report. Vor allem kleine und mittlere Unternehmen unterstützen wir bei Prävention und Umsetzung des Arbeitsschutzes. </w:t>
      </w:r>
      <w:r w:rsidRPr="0040432A">
        <w:rPr>
          <w:rFonts w:cstheme="minorHAnsi"/>
          <w:color w:val="000000" w:themeColor="text1"/>
        </w:rPr>
        <w:t xml:space="preserve">Das betriebliche Eingliederungsmanagement stärken wir. </w:t>
      </w:r>
    </w:p>
    <w:p w14:paraId="39EEDC57" w14:textId="1C193006" w:rsidR="00582DB4" w:rsidRPr="0040432A" w:rsidRDefault="00582DB4" w:rsidP="006F4D0B">
      <w:pPr>
        <w:spacing w:after="0" w:line="360" w:lineRule="auto"/>
        <w:jc w:val="both"/>
        <w:rPr>
          <w:rFonts w:cstheme="minorHAnsi"/>
          <w:color w:val="000000" w:themeColor="text1"/>
        </w:rPr>
      </w:pPr>
    </w:p>
    <w:p w14:paraId="0D541E44" w14:textId="77777777" w:rsidR="00FE2885" w:rsidRPr="0040432A" w:rsidRDefault="00FE2885" w:rsidP="006F4D0B">
      <w:pPr>
        <w:spacing w:after="0" w:line="360" w:lineRule="auto"/>
        <w:jc w:val="both"/>
        <w:rPr>
          <w:rFonts w:cstheme="minorHAnsi"/>
          <w:color w:val="000000" w:themeColor="text1"/>
        </w:rPr>
      </w:pPr>
    </w:p>
    <w:p w14:paraId="1B87C302" w14:textId="2FDF7545" w:rsidR="00582DB4" w:rsidRPr="0040432A" w:rsidRDefault="00582DB4" w:rsidP="00327E94">
      <w:pPr>
        <w:pStyle w:val="berschrift2"/>
      </w:pPr>
      <w:bookmarkStart w:id="25" w:name="_Toc88619974"/>
      <w:r w:rsidRPr="0040432A">
        <w:t xml:space="preserve">Sozialstaat, </w:t>
      </w:r>
      <w:r w:rsidR="005F579B" w:rsidRPr="0040432A">
        <w:t xml:space="preserve">Altersvorsorge, </w:t>
      </w:r>
      <w:r w:rsidRPr="0040432A">
        <w:t>Grundsicherung</w:t>
      </w:r>
      <w:bookmarkEnd w:id="25"/>
    </w:p>
    <w:p w14:paraId="4250EF8E" w14:textId="3CD536DF" w:rsidR="00DD5F64" w:rsidRPr="0040432A" w:rsidRDefault="00DD5F64" w:rsidP="006F4D0B">
      <w:pPr>
        <w:spacing w:after="0" w:line="360" w:lineRule="auto"/>
        <w:jc w:val="both"/>
        <w:rPr>
          <w:rFonts w:ascii="Calibri" w:hAnsi="Calibri" w:cs="Calibri"/>
          <w:b/>
          <w:i/>
          <w:iCs/>
          <w:color w:val="000000" w:themeColor="text1"/>
        </w:rPr>
      </w:pPr>
    </w:p>
    <w:p w14:paraId="3602ED88" w14:textId="16CCC932" w:rsidR="00DD5F64" w:rsidRPr="0040432A" w:rsidRDefault="005F579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w:t>
      </w:r>
      <w:r w:rsidR="00DD5F64" w:rsidRPr="0040432A">
        <w:rPr>
          <w:rFonts w:ascii="Calibri" w:hAnsi="Calibri" w:cs="Calibri"/>
          <w:color w:val="000000" w:themeColor="text1"/>
        </w:rPr>
        <w:t xml:space="preserve">den Sozialstaat bürgerfreundlicher, transparenter und unbürokratischer machen, </w:t>
      </w:r>
      <w:r w:rsidRPr="0040432A">
        <w:rPr>
          <w:rFonts w:ascii="Calibri" w:hAnsi="Calibri" w:cs="Calibri"/>
          <w:color w:val="000000" w:themeColor="text1"/>
        </w:rPr>
        <w:t xml:space="preserve">und ihn auf die Lebenswirklichkeiten unserer Zeit ausrichten. Ein Schritt zu mehr Bürgernähe ist die </w:t>
      </w:r>
      <w:r w:rsidR="00DD5F64" w:rsidRPr="0040432A">
        <w:rPr>
          <w:rFonts w:ascii="Calibri" w:hAnsi="Calibri" w:cs="Calibri"/>
          <w:color w:val="000000" w:themeColor="text1"/>
        </w:rPr>
        <w:t>umfassende Digitalisierung</w:t>
      </w:r>
      <w:r w:rsidRPr="0040432A">
        <w:rPr>
          <w:rFonts w:ascii="Calibri" w:hAnsi="Calibri" w:cs="Calibri"/>
          <w:color w:val="000000" w:themeColor="text1"/>
        </w:rPr>
        <w:t xml:space="preserve"> von Leistungen</w:t>
      </w:r>
      <w:r w:rsidR="00DD5F64" w:rsidRPr="0040432A">
        <w:rPr>
          <w:rFonts w:ascii="Calibri" w:hAnsi="Calibri" w:cs="Calibri"/>
          <w:color w:val="000000" w:themeColor="text1"/>
        </w:rPr>
        <w:t>. Information, Beratung, Antragstellung sowie Kommunikation und Abfragen unter den zuständigen Stellen müssen unter Wahrung des Datenschutzes digital und einfach möglich werden. Auch soll die Qualität analoger Beratung durch digitale Unterstützung verbessert werden. Wo immer möglich, sollen Leistungen, die Bürgerinnen und Bürger zustehen, automatisch ausgezahlt werden. Bürgerinnen und Bürger sollen die ihnen zustehenden Leistungen wie aus einer Hand erhalten, im Rahmen möglichst niedrigschwelliger, einheitlicher Anlaufstellen vor Ort. Dazu werden wir eine Bund-Länder-Arbeitsgruppe einrichten und die Sozialversicherungsträger beteiligen.</w:t>
      </w:r>
    </w:p>
    <w:p w14:paraId="7ABD83AA" w14:textId="77777777" w:rsidR="00684FE8" w:rsidRPr="0040432A" w:rsidRDefault="00684FE8" w:rsidP="006F4D0B">
      <w:pPr>
        <w:spacing w:after="0" w:line="360" w:lineRule="auto"/>
        <w:jc w:val="both"/>
        <w:rPr>
          <w:rFonts w:ascii="Calibri" w:hAnsi="Calibri" w:cs="Calibri"/>
          <w:color w:val="000000" w:themeColor="text1"/>
        </w:rPr>
      </w:pPr>
    </w:p>
    <w:p w14:paraId="295F572B" w14:textId="494F501D" w:rsidR="00DD5F64" w:rsidRPr="0040432A" w:rsidRDefault="005F579B" w:rsidP="006F4D0B">
      <w:pPr>
        <w:spacing w:after="0" w:line="360" w:lineRule="auto"/>
        <w:jc w:val="both"/>
        <w:rPr>
          <w:rFonts w:ascii="Calibri" w:hAnsi="Calibri" w:cs="Calibri"/>
          <w:b/>
          <w:bCs/>
          <w:i/>
          <w:color w:val="000000" w:themeColor="text1"/>
        </w:rPr>
      </w:pPr>
      <w:r w:rsidRPr="0040432A">
        <w:rPr>
          <w:rFonts w:ascii="Calibri" w:hAnsi="Calibri" w:cs="Calibri"/>
          <w:b/>
          <w:bCs/>
          <w:i/>
          <w:color w:val="000000" w:themeColor="text1"/>
        </w:rPr>
        <w:t>Altersvorsorge</w:t>
      </w:r>
    </w:p>
    <w:p w14:paraId="0C0647F3" w14:textId="0AA21CF8" w:rsidR="00A4084D"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E</w:t>
      </w:r>
      <w:r w:rsidRPr="0040432A">
        <w:rPr>
          <w:rFonts w:ascii="Calibri" w:hAnsi="Calibri" w:cs="Calibri"/>
          <w:iCs/>
          <w:color w:val="000000" w:themeColor="text1"/>
        </w:rPr>
        <w:t>ine gute und verlässliche Rente nach vielen Jahren Arbeit ist für die Beschäftigten wichtig. Es geht darum, sich mit eigener Arbeit eine gute eigenständige Absicherung im Alter zu schaffen. Wir werden daher die gesetzliche Rente stärken und das Mindestrentenniveau von 48 Prozent</w:t>
      </w:r>
      <w:r w:rsidRPr="0040432A">
        <w:rPr>
          <w:rFonts w:ascii="Calibri" w:hAnsi="Calibri" w:cs="Calibri"/>
          <w:i/>
          <w:iCs/>
          <w:color w:val="000000" w:themeColor="text1"/>
        </w:rPr>
        <w:t xml:space="preserve"> </w:t>
      </w:r>
      <w:r w:rsidR="00965C3A" w:rsidRPr="0040432A">
        <w:rPr>
          <w:rFonts w:ascii="Calibri" w:hAnsi="Calibri" w:cs="Calibri"/>
          <w:iCs/>
          <w:color w:val="000000" w:themeColor="text1"/>
        </w:rPr>
        <w:t xml:space="preserve">(Definition vor der kürzlich durchgeführten Statistikrevision) </w:t>
      </w:r>
      <w:r w:rsidR="008D3C7D" w:rsidRPr="0040432A">
        <w:rPr>
          <w:rFonts w:ascii="Calibri" w:hAnsi="Calibri" w:cs="Calibri"/>
          <w:iCs/>
          <w:color w:val="000000" w:themeColor="text1"/>
        </w:rPr>
        <w:t xml:space="preserve">dauerhaft </w:t>
      </w:r>
      <w:r w:rsidRPr="0040432A">
        <w:rPr>
          <w:rFonts w:ascii="Calibri" w:hAnsi="Calibri" w:cs="Calibri"/>
          <w:iCs/>
          <w:color w:val="000000" w:themeColor="text1"/>
        </w:rPr>
        <w:t>sichern</w:t>
      </w:r>
      <w:r w:rsidR="00965C3A" w:rsidRPr="0040432A">
        <w:rPr>
          <w:rFonts w:ascii="Calibri" w:hAnsi="Calibri" w:cs="Calibri"/>
          <w:iCs/>
          <w:color w:val="000000" w:themeColor="text1"/>
        </w:rPr>
        <w:t xml:space="preserve">. </w:t>
      </w:r>
      <w:r w:rsidR="008D3C7D" w:rsidRPr="0040432A">
        <w:rPr>
          <w:rFonts w:ascii="Calibri" w:hAnsi="Calibri" w:cs="Calibri"/>
          <w:iCs/>
          <w:color w:val="000000" w:themeColor="text1"/>
        </w:rPr>
        <w:t>In dieser Legislaturperiode steigt der Beitragssatz nicht über 20 Prozent.</w:t>
      </w:r>
      <w:r w:rsidRPr="0040432A">
        <w:rPr>
          <w:rFonts w:ascii="Calibri" w:hAnsi="Calibri" w:cs="Calibri"/>
          <w:i/>
          <w:iCs/>
          <w:color w:val="000000" w:themeColor="text1"/>
        </w:rPr>
        <w:t xml:space="preserve"> </w:t>
      </w:r>
    </w:p>
    <w:p w14:paraId="721B5043" w14:textId="77777777" w:rsidR="00A4084D" w:rsidRPr="0040432A" w:rsidRDefault="00A4084D" w:rsidP="006F4D0B">
      <w:pPr>
        <w:spacing w:after="0" w:line="360" w:lineRule="auto"/>
        <w:jc w:val="both"/>
        <w:rPr>
          <w:rFonts w:ascii="Calibri" w:hAnsi="Calibri" w:cs="Calibri"/>
          <w:color w:val="000000" w:themeColor="text1"/>
        </w:rPr>
      </w:pPr>
    </w:p>
    <w:p w14:paraId="499FE184" w14:textId="2D81FCC8"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iCs/>
          <w:color w:val="000000" w:themeColor="text1"/>
        </w:rPr>
        <w:t>Es wird keine Rentenkürzungen und keine Anhebung des gesetzlichen Renteneintrittsalters geben. Um diese Zusage generationengerecht abzusichern, werden wir zur langfristigen Stabilisierung von Rentenniveau und Rentenbeitragssatz in eine teilweise Kapitaldeckung der gesetzlichen Rentenversicherung einsteigen.</w:t>
      </w:r>
      <w:r w:rsidRPr="0040432A">
        <w:rPr>
          <w:rFonts w:ascii="Calibri" w:hAnsi="Calibri" w:cs="Calibri"/>
          <w:color w:val="000000" w:themeColor="text1"/>
        </w:rPr>
        <w:t xml:space="preserve"> Diese teilweise Kapitaldeckung soll als dauerhafter Fonds von einer unabhängigen öffentlich-rechtlichen Stelle professionell verwaltet werden und global anlegen. </w:t>
      </w:r>
      <w:r w:rsidRPr="0040432A">
        <w:rPr>
          <w:rFonts w:ascii="Calibri" w:hAnsi="Calibri" w:cs="Calibri"/>
          <w:iCs/>
          <w:color w:val="000000" w:themeColor="text1"/>
        </w:rPr>
        <w:t>Dazu werden wir in einem ersten Schritt der Deutschen Rentenversicherung im Jahr 2022 aus Haushaltsmitteln einen Kapitalstock von 10 Milliarden Euro zuführen</w:t>
      </w:r>
      <w:r w:rsidRPr="0040432A">
        <w:rPr>
          <w:rFonts w:ascii="Calibri" w:hAnsi="Calibri" w:cs="Calibri"/>
          <w:color w:val="000000" w:themeColor="text1"/>
        </w:rPr>
        <w:t xml:space="preserve">. Der kapitalgedeckte Teil der gesetzlichen Rente muss für das Kollektiv der Beitragszahler dauerhaft eigentumsgeschützt sein. </w:t>
      </w:r>
      <w:r w:rsidRPr="0040432A">
        <w:rPr>
          <w:rFonts w:ascii="Calibri" w:hAnsi="Calibri" w:cs="Calibri"/>
          <w:iCs/>
          <w:color w:val="000000" w:themeColor="text1"/>
        </w:rPr>
        <w:t>Wir werden der Deutschen Rentenversicherung auch ermöglichen, ihre Reserven am Kapitalmarkt reguliert anzulegen</w:t>
      </w:r>
      <w:r w:rsidRPr="0040432A">
        <w:rPr>
          <w:rFonts w:ascii="Calibri" w:hAnsi="Calibri" w:cs="Calibri"/>
          <w:color w:val="000000" w:themeColor="text1"/>
        </w:rPr>
        <w:t xml:space="preserve">. </w:t>
      </w:r>
      <w:r w:rsidRPr="0040432A">
        <w:rPr>
          <w:rFonts w:ascii="Calibri" w:hAnsi="Calibri" w:cs="Calibri"/>
          <w:iCs/>
          <w:color w:val="000000" w:themeColor="text1"/>
        </w:rPr>
        <w:t>Die umlagefinanzierte Rente wollen wir</w:t>
      </w:r>
      <w:r w:rsidRPr="0040432A">
        <w:rPr>
          <w:rFonts w:ascii="Calibri" w:hAnsi="Calibri" w:cs="Calibri"/>
          <w:color w:val="000000" w:themeColor="text1"/>
        </w:rPr>
        <w:t xml:space="preserve"> </w:t>
      </w:r>
      <w:r w:rsidRPr="0040432A">
        <w:rPr>
          <w:rFonts w:ascii="Calibri" w:hAnsi="Calibri" w:cs="Calibri"/>
          <w:iCs/>
          <w:color w:val="000000" w:themeColor="text1"/>
        </w:rPr>
        <w:t>durch</w:t>
      </w:r>
      <w:r w:rsidRPr="0040432A">
        <w:rPr>
          <w:rFonts w:ascii="Calibri" w:hAnsi="Calibri" w:cs="Calibri"/>
          <w:color w:val="000000" w:themeColor="text1"/>
        </w:rPr>
        <w:t xml:space="preserve"> die </w:t>
      </w:r>
      <w:r w:rsidRPr="0040432A">
        <w:rPr>
          <w:rFonts w:ascii="Calibri" w:hAnsi="Calibri" w:cs="Calibri"/>
          <w:iCs/>
          <w:color w:val="000000" w:themeColor="text1"/>
        </w:rPr>
        <w:t>Erwerbsbeteiligung von Frauen</w:t>
      </w:r>
      <w:r w:rsidRPr="0040432A">
        <w:rPr>
          <w:rFonts w:ascii="Calibri" w:hAnsi="Calibri" w:cs="Calibri"/>
          <w:color w:val="000000" w:themeColor="text1"/>
        </w:rPr>
        <w:t xml:space="preserve"> </w:t>
      </w:r>
      <w:r w:rsidRPr="0040432A">
        <w:rPr>
          <w:rFonts w:ascii="Calibri" w:hAnsi="Calibri" w:cs="Calibri"/>
          <w:iCs/>
          <w:color w:val="000000" w:themeColor="text1"/>
        </w:rPr>
        <w:t>und älteren Arbeitnehmerinnen und Arbeitnehmern sowie die erwerbsbezogene und qualifizierte Einwanderung stärken</w:t>
      </w:r>
      <w:r w:rsidRPr="0040432A">
        <w:rPr>
          <w:rFonts w:ascii="Calibri" w:hAnsi="Calibri" w:cs="Calibri"/>
          <w:color w:val="000000" w:themeColor="text1"/>
        </w:rPr>
        <w:t xml:space="preserve">. </w:t>
      </w:r>
    </w:p>
    <w:p w14:paraId="0222CF01" w14:textId="77777777" w:rsidR="00684FE8" w:rsidRPr="0040432A" w:rsidRDefault="00684FE8" w:rsidP="006F4D0B">
      <w:pPr>
        <w:spacing w:after="0" w:line="360" w:lineRule="auto"/>
        <w:jc w:val="both"/>
        <w:rPr>
          <w:rFonts w:ascii="Calibri" w:hAnsi="Calibri" w:cs="Calibri"/>
          <w:color w:val="000000" w:themeColor="text1"/>
        </w:rPr>
      </w:pPr>
    </w:p>
    <w:p w14:paraId="1A3DA17C" w14:textId="083DFB30" w:rsidR="0031434B" w:rsidRPr="0040432A" w:rsidRDefault="00DD5F64" w:rsidP="006F4D0B">
      <w:pPr>
        <w:spacing w:after="0" w:line="360" w:lineRule="auto"/>
        <w:jc w:val="both"/>
        <w:rPr>
          <w:rFonts w:ascii="Calibri" w:hAnsi="Calibri" w:cs="Calibri"/>
          <w:strike/>
          <w:color w:val="000000" w:themeColor="text1"/>
        </w:rPr>
      </w:pPr>
      <w:r w:rsidRPr="0040432A">
        <w:rPr>
          <w:rFonts w:ascii="Calibri" w:hAnsi="Calibri" w:cs="Calibri"/>
          <w:color w:val="000000" w:themeColor="text1"/>
        </w:rPr>
        <w:t>Wir werden den sogenannten Nachholfaktor in der Rentenberechnung rechtzeitig vor de</w:t>
      </w:r>
      <w:r w:rsidR="00965C3A" w:rsidRPr="0040432A">
        <w:rPr>
          <w:rFonts w:ascii="Calibri" w:hAnsi="Calibri" w:cs="Calibri"/>
          <w:color w:val="000000" w:themeColor="text1"/>
        </w:rPr>
        <w:t>n</w:t>
      </w:r>
      <w:r w:rsidRPr="0040432A">
        <w:rPr>
          <w:rFonts w:ascii="Calibri" w:hAnsi="Calibri" w:cs="Calibri"/>
          <w:color w:val="000000" w:themeColor="text1"/>
        </w:rPr>
        <w:t xml:space="preserve"> Rentenanpassung</w:t>
      </w:r>
      <w:r w:rsidR="00965C3A" w:rsidRPr="0040432A">
        <w:rPr>
          <w:rFonts w:ascii="Calibri" w:hAnsi="Calibri" w:cs="Calibri"/>
          <w:color w:val="000000" w:themeColor="text1"/>
        </w:rPr>
        <w:t>en</w:t>
      </w:r>
      <w:r w:rsidRPr="0040432A">
        <w:rPr>
          <w:rFonts w:ascii="Calibri" w:hAnsi="Calibri" w:cs="Calibri"/>
          <w:color w:val="000000" w:themeColor="text1"/>
        </w:rPr>
        <w:t xml:space="preserve"> </w:t>
      </w:r>
      <w:r w:rsidR="00965C3A" w:rsidRPr="0040432A">
        <w:rPr>
          <w:rFonts w:ascii="Calibri" w:hAnsi="Calibri" w:cs="Calibri"/>
          <w:color w:val="000000" w:themeColor="text1"/>
        </w:rPr>
        <w:t>ab 202</w:t>
      </w:r>
      <w:r w:rsidR="00C52D0A" w:rsidRPr="0040432A">
        <w:rPr>
          <w:rFonts w:ascii="Calibri" w:hAnsi="Calibri" w:cs="Calibri"/>
          <w:color w:val="000000" w:themeColor="text1"/>
        </w:rPr>
        <w:t>2</w:t>
      </w:r>
      <w:r w:rsidR="00965C3A" w:rsidRPr="0040432A">
        <w:rPr>
          <w:rFonts w:ascii="Calibri" w:hAnsi="Calibri" w:cs="Calibri"/>
          <w:color w:val="000000" w:themeColor="text1"/>
        </w:rPr>
        <w:t xml:space="preserve"> </w:t>
      </w:r>
      <w:r w:rsidRPr="0040432A">
        <w:rPr>
          <w:rFonts w:ascii="Calibri" w:hAnsi="Calibri" w:cs="Calibri"/>
          <w:color w:val="000000" w:themeColor="text1"/>
        </w:rPr>
        <w:t>wieder aktivieren und im Rahmen der geltenden Haltelinien wirken lassen. So stellen wir sicher, dass sich Renten und Löhne im Zuge</w:t>
      </w:r>
      <w:r w:rsidR="0031434B" w:rsidRPr="0040432A">
        <w:rPr>
          <w:rFonts w:ascii="Calibri" w:hAnsi="Calibri" w:cs="Calibri"/>
          <w:color w:val="000000" w:themeColor="text1"/>
        </w:rPr>
        <w:t xml:space="preserve"> </w:t>
      </w:r>
      <w:r w:rsidRPr="0040432A">
        <w:rPr>
          <w:rFonts w:ascii="Calibri" w:hAnsi="Calibri" w:cs="Calibri"/>
          <w:color w:val="000000" w:themeColor="text1"/>
        </w:rPr>
        <w:t xml:space="preserve">der Coronakrise insgesamt im Gleichklang entwickeln und stärken die Generationengerechtigkeit ebenso wie die Stabilität der Beiträge in dieser Legislaturperiode. </w:t>
      </w:r>
      <w:r w:rsidR="0031434B" w:rsidRPr="0040432A">
        <w:rPr>
          <w:rFonts w:ascii="Calibri" w:hAnsi="Calibri" w:cs="Calibri"/>
          <w:color w:val="000000" w:themeColor="text1"/>
        </w:rPr>
        <w:t xml:space="preserve">Wir wollen Verbesserungen für Erwerbsminderungsrentnerinnen und -rentner im Bestand umsetzen. </w:t>
      </w:r>
    </w:p>
    <w:p w14:paraId="459B00DF" w14:textId="77777777" w:rsidR="00684FE8" w:rsidRPr="0040432A" w:rsidRDefault="00684FE8" w:rsidP="006F4D0B">
      <w:pPr>
        <w:spacing w:after="0" w:line="360" w:lineRule="auto"/>
        <w:jc w:val="both"/>
        <w:rPr>
          <w:rFonts w:ascii="Calibri" w:hAnsi="Calibri" w:cs="Calibri"/>
          <w:color w:val="000000" w:themeColor="text1"/>
        </w:rPr>
      </w:pPr>
    </w:p>
    <w:p w14:paraId="53EE3E85" w14:textId="572D93E5"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iCs/>
          <w:color w:val="000000" w:themeColor="text1"/>
        </w:rPr>
        <w:t>Neben der gesetzlichen Rente bleiben die betriebliche wie private Altersvorsorge wichtig für ein gutes Leben im Alter.</w:t>
      </w:r>
      <w:r w:rsidRPr="0040432A">
        <w:rPr>
          <w:rFonts w:ascii="Calibri" w:hAnsi="Calibri" w:cs="Calibri"/>
          <w:color w:val="000000" w:themeColor="text1"/>
        </w:rPr>
        <w:t xml:space="preserve"> Die betriebliche Altersversorgung wollen wir stärken, unter anderem durch die Erlaubnis von Anlagemöglichkeiten mit höheren Renditen</w:t>
      </w:r>
      <w:r w:rsidR="00644BC6" w:rsidRPr="0040432A">
        <w:rPr>
          <w:rFonts w:ascii="Calibri" w:hAnsi="Calibri" w:cs="Calibri"/>
          <w:color w:val="000000" w:themeColor="text1"/>
        </w:rPr>
        <w:t>.</w:t>
      </w:r>
      <w:r w:rsidR="00EC1526" w:rsidRPr="0040432A">
        <w:rPr>
          <w:rFonts w:ascii="Calibri" w:hAnsi="Calibri" w:cs="Calibri"/>
          <w:color w:val="000000" w:themeColor="text1"/>
        </w:rPr>
        <w:t xml:space="preserve"> Zusätzlich muss das mit dem Betriebsrentenstärkungsgesetz bereits in der vorletzten Legislaturperiode auf den Weg gebrachte Sozialpartnermodell nun umgesetzt werden. </w:t>
      </w:r>
      <w:r w:rsidR="00644BC6" w:rsidRPr="0040432A">
        <w:rPr>
          <w:rFonts w:ascii="Calibri" w:hAnsi="Calibri" w:cs="Calibri"/>
          <w:color w:val="000000" w:themeColor="text1"/>
        </w:rPr>
        <w:t xml:space="preserve"> </w:t>
      </w:r>
    </w:p>
    <w:p w14:paraId="43D26B31" w14:textId="77777777" w:rsidR="00684FE8" w:rsidRPr="0040432A" w:rsidRDefault="00684FE8" w:rsidP="006F4D0B">
      <w:pPr>
        <w:spacing w:after="0" w:line="360" w:lineRule="auto"/>
        <w:jc w:val="both"/>
        <w:rPr>
          <w:rFonts w:ascii="Calibri" w:hAnsi="Calibri" w:cs="Calibri"/>
          <w:color w:val="000000" w:themeColor="text1"/>
        </w:rPr>
      </w:pPr>
    </w:p>
    <w:p w14:paraId="75E168AD" w14:textId="61DFFC5C"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iCs/>
          <w:color w:val="000000" w:themeColor="text1"/>
        </w:rPr>
        <w:lastRenderedPageBreak/>
        <w:t>Wir werden das bisherige System der privaten Altersvorsorge grundlegend reformieren. Wir werden dazu das Angebot eines öffentlich verantworteten Fonds mit einem effektiven und kostengünstigen Angebot mit Abwahlmöglichkeit prüfen. Daneben werden wir die gesetzliche Anerkennung privater Anlageprodukte mit höheren Renditen als Riester prüfen</w:t>
      </w:r>
      <w:r w:rsidRPr="0040432A">
        <w:rPr>
          <w:rFonts w:ascii="Calibri" w:hAnsi="Calibri" w:cs="Calibri"/>
          <w:color w:val="000000" w:themeColor="text1"/>
        </w:rPr>
        <w:t xml:space="preserve">. </w:t>
      </w:r>
      <w:r w:rsidRPr="0040432A">
        <w:rPr>
          <w:rFonts w:ascii="Calibri" w:hAnsi="Calibri" w:cs="Calibri"/>
          <w:iCs/>
          <w:color w:val="000000" w:themeColor="text1"/>
        </w:rPr>
        <w:t>Eine Förderung soll</w:t>
      </w:r>
      <w:r w:rsidRPr="0040432A">
        <w:rPr>
          <w:rFonts w:ascii="Calibri" w:hAnsi="Calibri" w:cs="Calibri"/>
          <w:color w:val="000000" w:themeColor="text1"/>
        </w:rPr>
        <w:t xml:space="preserve"> </w:t>
      </w:r>
      <w:r w:rsidRPr="0040432A">
        <w:rPr>
          <w:rFonts w:ascii="Calibri" w:hAnsi="Calibri" w:cs="Calibri"/>
          <w:iCs/>
          <w:color w:val="000000" w:themeColor="text1"/>
        </w:rPr>
        <w:t>Anreize für untere Einkommensgruppen bieten, diese Produkte in Anspruch zu nehmen.</w:t>
      </w:r>
      <w:r w:rsidRPr="0040432A">
        <w:rPr>
          <w:rFonts w:ascii="Calibri" w:hAnsi="Calibri" w:cs="Calibri"/>
          <w:color w:val="000000" w:themeColor="text1"/>
        </w:rPr>
        <w:t xml:space="preserve"> </w:t>
      </w:r>
      <w:r w:rsidRPr="0040432A">
        <w:rPr>
          <w:rFonts w:ascii="Calibri" w:hAnsi="Calibri" w:cs="Calibri"/>
          <w:iCs/>
          <w:color w:val="000000" w:themeColor="text1"/>
        </w:rPr>
        <w:t>Es gilt ein Bestandschutz für laufende Riester-Verträge. Den Sparerpauschbetrag wollen wir auf 1.000 Euro erhöhen</w:t>
      </w:r>
      <w:r w:rsidRPr="0040432A">
        <w:rPr>
          <w:rFonts w:ascii="Calibri" w:hAnsi="Calibri" w:cs="Calibri"/>
          <w:color w:val="000000" w:themeColor="text1"/>
        </w:rPr>
        <w:t>.</w:t>
      </w:r>
    </w:p>
    <w:p w14:paraId="68E1482C" w14:textId="0471A869" w:rsidR="005F579B" w:rsidRPr="0040432A" w:rsidRDefault="005F579B" w:rsidP="006F4D0B">
      <w:pPr>
        <w:spacing w:after="0" w:line="360" w:lineRule="auto"/>
        <w:jc w:val="both"/>
        <w:rPr>
          <w:rFonts w:ascii="Calibri" w:hAnsi="Calibri" w:cs="Calibri"/>
          <w:color w:val="000000" w:themeColor="text1"/>
        </w:rPr>
      </w:pPr>
    </w:p>
    <w:p w14:paraId="4EDD61EB" w14:textId="77777777" w:rsidR="005F579B" w:rsidRPr="0040432A" w:rsidRDefault="005F579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das Rentensplitting bekannter machen, unter anderem indem die Deutsche Rentenversicherung im Rahmen der jährlichen Renteninformation auf diese Möglichkeit hinweist. Zudem sollen auch unverheiratete Paare dies nutzen dürfen.</w:t>
      </w:r>
    </w:p>
    <w:p w14:paraId="1E026298" w14:textId="77777777" w:rsidR="005F579B" w:rsidRPr="0040432A" w:rsidRDefault="005F579B" w:rsidP="006F4D0B">
      <w:pPr>
        <w:spacing w:after="0" w:line="360" w:lineRule="auto"/>
        <w:jc w:val="both"/>
        <w:rPr>
          <w:rFonts w:ascii="Calibri" w:hAnsi="Calibri" w:cs="Calibri"/>
          <w:color w:val="000000" w:themeColor="text1"/>
        </w:rPr>
      </w:pPr>
    </w:p>
    <w:p w14:paraId="5C8D1C1C" w14:textId="77777777" w:rsidR="005F579B" w:rsidRPr="0040432A" w:rsidRDefault="005F579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Im Laufe der Wahlperiode werden wir die Wirkung der Grundrente evaluieren, Verbesserungsvorschläge erarbeiten, insbesondere auch zum Prüfungsaufwand bei Kapitalerträgen. </w:t>
      </w:r>
    </w:p>
    <w:p w14:paraId="2C7C5589" w14:textId="77777777" w:rsidR="005F579B" w:rsidRPr="0040432A" w:rsidRDefault="005F579B" w:rsidP="006F4D0B">
      <w:pPr>
        <w:spacing w:after="0" w:line="360" w:lineRule="auto"/>
        <w:jc w:val="both"/>
        <w:rPr>
          <w:rFonts w:ascii="Calibri" w:hAnsi="Calibri" w:cs="Calibri"/>
          <w:color w:val="000000" w:themeColor="text1"/>
        </w:rPr>
      </w:pPr>
    </w:p>
    <w:p w14:paraId="17566929" w14:textId="38EA29CF" w:rsidR="005F579B" w:rsidRPr="0040432A" w:rsidRDefault="005F579B"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setzen den geplanten Fonds aus der 19. Wahlperiode zur Abmilderung von Härtefällen aus der Ost-West-Rentenüberleitung auch für jüdische Kontingentflüchtlinge und Spätaussiedler um. Wir wollen eine reguläre Mitgliedschaft von in Justizvollzugsanstalten arbeitenden Strafgefangenen und Sicherungsverwahrten in der gesetzlichen Rentenversicherung ermöglichen und werden hierfür den Dialog mit den dafür zuständigen Ländern suchen.</w:t>
      </w:r>
    </w:p>
    <w:p w14:paraId="160BD9FE" w14:textId="1B5FDAC3" w:rsidR="00684FE8" w:rsidRPr="0040432A" w:rsidRDefault="00684FE8" w:rsidP="006F4D0B">
      <w:pPr>
        <w:spacing w:after="0" w:line="360" w:lineRule="auto"/>
        <w:jc w:val="both"/>
        <w:rPr>
          <w:rFonts w:ascii="Calibri" w:hAnsi="Calibri" w:cs="Calibri"/>
          <w:color w:val="000000" w:themeColor="text1"/>
        </w:rPr>
      </w:pPr>
    </w:p>
    <w:p w14:paraId="475828A8" w14:textId="2827F876" w:rsidR="00684FE8" w:rsidRPr="0040432A" w:rsidRDefault="00684FE8"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Prävention und Rehabilitation</w:t>
      </w:r>
    </w:p>
    <w:p w14:paraId="1D7D6C86" w14:textId="78C93F6E"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machen längeres, gesünderes Arbeiten zu einem Schwerpunkt unserer Alterssicherungspolitik. Hierzu werden wir einen Aktionsplan „Gesunde Arbeit“ ins Leben rufen sowie den Grundsatz „Prävention vor Reha vor Rente“ stärken. Wir werden Rehabilitation stärker auf den Arbeitsmarkt ausrichten und die unterschiedlichen Sozialversicherungsträger zu Kooperationsvereinbarungen verpflichten. Den Zugang zu Maßnahmen der Prävention und Rehabilitation werden wir vereinfachen sowie das Reha-Budget bedarfsgerechter ausgestalten. Um frühzeitig einer Erwerbsminderung entgegenzuwirken, wollen wir unter Berücksichtigung der Evaluationsergebnisse den Ü45-Gesundheits-Check gesetzlich verankern und flächendeckend ausrollen.</w:t>
      </w:r>
    </w:p>
    <w:p w14:paraId="5B935F89" w14:textId="35971219" w:rsidR="00684FE8" w:rsidRPr="0040432A" w:rsidRDefault="00684FE8" w:rsidP="006F4D0B">
      <w:pPr>
        <w:spacing w:after="0" w:line="360" w:lineRule="auto"/>
        <w:jc w:val="both"/>
        <w:rPr>
          <w:rFonts w:ascii="Calibri" w:hAnsi="Calibri" w:cs="Calibri"/>
          <w:color w:val="000000" w:themeColor="text1"/>
        </w:rPr>
      </w:pPr>
    </w:p>
    <w:p w14:paraId="7F9E150E" w14:textId="4966E4D6" w:rsidR="00684FE8" w:rsidRPr="0040432A" w:rsidRDefault="00684FE8"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Renteneintritt</w:t>
      </w:r>
    </w:p>
    <w:p w14:paraId="6FB90C9F" w14:textId="1F3AA4D0"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Die Flexi-Rente wollen wir durch bessere Beratung in ihrer Bekanntheit verbreitern und die Regelung zum Hinzuverdienst bei vorzeitigem Rentenbezug entfristen. Gemeinsam mit den Sozialpartnern werden wir in einen gesellschaftlichen Dialogprozess darüber eintreten, wie Wünsche nach einem längeren Verbleib im Arbeitsleben einfacher verwirklicht werden können und dabei insbesondere </w:t>
      </w:r>
      <w:r w:rsidRPr="0040432A">
        <w:rPr>
          <w:rFonts w:ascii="Calibri" w:hAnsi="Calibri" w:cs="Calibri"/>
          <w:color w:val="000000" w:themeColor="text1"/>
        </w:rPr>
        <w:lastRenderedPageBreak/>
        <w:t>einen flexiblen Renteneintritt nach skandinavischem Vorbild und die Situation besonders belasteter Berufsgruppen in die Diskussion mit einbeziehen.</w:t>
      </w:r>
    </w:p>
    <w:p w14:paraId="27D19223" w14:textId="0EF3F77F" w:rsidR="00684FE8" w:rsidRPr="0040432A" w:rsidRDefault="00684FE8" w:rsidP="006F4D0B">
      <w:pPr>
        <w:spacing w:after="0" w:line="360" w:lineRule="auto"/>
        <w:jc w:val="both"/>
        <w:rPr>
          <w:rFonts w:ascii="Calibri" w:hAnsi="Calibri" w:cs="Calibri"/>
          <w:color w:val="000000" w:themeColor="text1"/>
        </w:rPr>
      </w:pPr>
    </w:p>
    <w:p w14:paraId="406A756A" w14:textId="3ABE18A0" w:rsidR="00684FE8" w:rsidRPr="0040432A" w:rsidRDefault="000D7E6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 xml:space="preserve">Absicherung </w:t>
      </w:r>
      <w:r w:rsidR="00684FE8" w:rsidRPr="0040432A">
        <w:rPr>
          <w:rFonts w:ascii="Calibri" w:hAnsi="Calibri" w:cs="Calibri"/>
          <w:b/>
          <w:i/>
          <w:color w:val="000000" w:themeColor="text1"/>
        </w:rPr>
        <w:t>für Selbständige</w:t>
      </w:r>
    </w:p>
    <w:p w14:paraId="29261597" w14:textId="7C46D71A" w:rsidR="00DD5F64" w:rsidRPr="0040432A" w:rsidRDefault="00DD5F64" w:rsidP="006F4D0B">
      <w:pPr>
        <w:spacing w:after="0" w:line="360" w:lineRule="auto"/>
        <w:jc w:val="both"/>
        <w:rPr>
          <w:rFonts w:ascii="Calibri" w:eastAsia="Times New Roman" w:hAnsi="Calibri" w:cs="Calibri"/>
          <w:color w:val="000000" w:themeColor="text1"/>
        </w:rPr>
      </w:pPr>
      <w:r w:rsidRPr="0040432A">
        <w:rPr>
          <w:rFonts w:ascii="Calibri" w:hAnsi="Calibri" w:cs="Calibri"/>
          <w:color w:val="000000" w:themeColor="text1"/>
        </w:rPr>
        <w:t xml:space="preserve">Wir entlasten Selbstständige dadurch, dass Beiträge zur gesetzlichen Krankenversicherung oberhalb der Minijobgrenze nur noch strikt einkommensbezogen erhoben werden. </w:t>
      </w:r>
      <w:r w:rsidRPr="0040432A">
        <w:rPr>
          <w:rFonts w:ascii="Calibri" w:eastAsia="Times New Roman" w:hAnsi="Calibri" w:cs="Calibri"/>
          <w:color w:val="000000" w:themeColor="text1"/>
        </w:rPr>
        <w:t>Wir werden</w:t>
      </w:r>
      <w:r w:rsidRPr="0040432A">
        <w:rPr>
          <w:rFonts w:ascii="Calibri" w:hAnsi="Calibri" w:cs="Calibri"/>
          <w:color w:val="000000" w:themeColor="text1"/>
        </w:rPr>
        <w:t xml:space="preserve"> für alle </w:t>
      </w:r>
      <w:r w:rsidRPr="0040432A">
        <w:rPr>
          <w:rFonts w:ascii="Calibri" w:eastAsia="Times New Roman" w:hAnsi="Calibri" w:cs="Calibri"/>
          <w:color w:val="000000" w:themeColor="text1"/>
        </w:rPr>
        <w:t>neuen</w:t>
      </w:r>
      <w:r w:rsidRPr="0040432A">
        <w:rPr>
          <w:rStyle w:val="apple-converted-space"/>
          <w:rFonts w:ascii="Calibri" w:eastAsia="Times New Roman" w:hAnsi="Calibri" w:cs="Calibri"/>
          <w:color w:val="000000" w:themeColor="text1"/>
        </w:rPr>
        <w:t xml:space="preserve"> </w:t>
      </w:r>
      <w:r w:rsidRPr="0040432A">
        <w:rPr>
          <w:rFonts w:ascii="Calibri" w:eastAsia="Times New Roman" w:hAnsi="Calibri" w:cs="Calibri"/>
          <w:color w:val="000000" w:themeColor="text1"/>
        </w:rPr>
        <w:t>Selbstständigen, die keinem obligatorischen</w:t>
      </w:r>
      <w:r w:rsidRPr="0040432A">
        <w:rPr>
          <w:rFonts w:ascii="Calibri" w:hAnsi="Calibri" w:cs="Calibri"/>
          <w:color w:val="000000" w:themeColor="text1"/>
        </w:rPr>
        <w:t xml:space="preserve"> Alterssicherungssystem</w:t>
      </w:r>
      <w:r w:rsidRPr="0040432A">
        <w:rPr>
          <w:rStyle w:val="apple-converted-space"/>
          <w:rFonts w:ascii="Calibri" w:eastAsia="Times New Roman" w:hAnsi="Calibri" w:cs="Calibri"/>
          <w:color w:val="000000" w:themeColor="text1"/>
        </w:rPr>
        <w:t xml:space="preserve"> </w:t>
      </w:r>
      <w:r w:rsidRPr="0040432A">
        <w:rPr>
          <w:rFonts w:ascii="Calibri" w:eastAsia="Times New Roman" w:hAnsi="Calibri" w:cs="Calibri"/>
          <w:color w:val="000000" w:themeColor="text1"/>
        </w:rPr>
        <w:t>unterliegen,</w:t>
      </w:r>
      <w:r w:rsidRPr="0040432A">
        <w:rPr>
          <w:rStyle w:val="apple-converted-space"/>
          <w:rFonts w:ascii="Calibri" w:eastAsia="Times New Roman" w:hAnsi="Calibri" w:cs="Calibri"/>
          <w:color w:val="000000" w:themeColor="text1"/>
        </w:rPr>
        <w:t xml:space="preserve"> </w:t>
      </w:r>
      <w:r w:rsidRPr="0040432A">
        <w:rPr>
          <w:rFonts w:ascii="Calibri" w:eastAsia="Times New Roman" w:hAnsi="Calibri" w:cs="Calibri"/>
          <w:color w:val="000000" w:themeColor="text1"/>
        </w:rPr>
        <w:t>eine Pflicht zur Altersvorsorge mit Wahlfreiheit einführen.</w:t>
      </w:r>
      <w:r w:rsidRPr="0040432A">
        <w:rPr>
          <w:rStyle w:val="apple-converted-space"/>
          <w:rFonts w:ascii="Calibri" w:eastAsia="Times New Roman" w:hAnsi="Calibri" w:cs="Calibri"/>
          <w:color w:val="000000" w:themeColor="text1"/>
        </w:rPr>
        <w:t> </w:t>
      </w:r>
      <w:r w:rsidRPr="0040432A">
        <w:rPr>
          <w:rFonts w:ascii="Calibri" w:hAnsi="Calibri" w:cs="Calibri"/>
          <w:color w:val="000000" w:themeColor="text1"/>
        </w:rPr>
        <w:t xml:space="preserve">Selbstständige sind in der gesetzlichen Rentenversicherung versichert, sofern sie nicht im Rahmen eines einfachen und unbürokratischen </w:t>
      </w:r>
      <w:proofErr w:type="spellStart"/>
      <w:r w:rsidRPr="0040432A">
        <w:rPr>
          <w:rFonts w:ascii="Calibri" w:hAnsi="Calibri" w:cs="Calibri"/>
          <w:color w:val="000000" w:themeColor="text1"/>
        </w:rPr>
        <w:t>Opt</w:t>
      </w:r>
      <w:proofErr w:type="spellEnd"/>
      <w:r w:rsidRPr="0040432A">
        <w:rPr>
          <w:rFonts w:ascii="Calibri" w:hAnsi="Calibri" w:cs="Calibri"/>
          <w:color w:val="000000" w:themeColor="text1"/>
        </w:rPr>
        <w:t xml:space="preserve">-Outs ein privates Vorsorgeprodukt wählen. Dieses muss insolvenz- und pfändungssicher sein und zu einer Absicherung oberhalb des Grundsicherungsniveaus führen. </w:t>
      </w:r>
      <w:r w:rsidRPr="0040432A">
        <w:rPr>
          <w:rFonts w:ascii="Calibri" w:eastAsia="Times New Roman" w:hAnsi="Calibri" w:cs="Calibri"/>
          <w:color w:val="000000" w:themeColor="text1"/>
        </w:rPr>
        <w:t>Bei jeder Gründung gilt jeweils</w:t>
      </w:r>
      <w:r w:rsidRPr="0040432A">
        <w:rPr>
          <w:rStyle w:val="apple-converted-space"/>
          <w:rFonts w:ascii="Calibri" w:eastAsia="Times New Roman" w:hAnsi="Calibri" w:cs="Calibri"/>
          <w:color w:val="000000" w:themeColor="text1"/>
        </w:rPr>
        <w:t> </w:t>
      </w:r>
      <w:r w:rsidRPr="0040432A">
        <w:rPr>
          <w:rFonts w:ascii="Calibri" w:eastAsia="Times New Roman" w:hAnsi="Calibri" w:cs="Calibri"/>
          <w:color w:val="000000" w:themeColor="text1"/>
        </w:rPr>
        <w:t xml:space="preserve">eine Karenzzeit von zwei Jahren. </w:t>
      </w:r>
      <w:r w:rsidRPr="0040432A">
        <w:rPr>
          <w:rFonts w:ascii="Calibri" w:hAnsi="Calibri" w:cs="Calibri"/>
          <w:color w:val="000000" w:themeColor="text1"/>
        </w:rPr>
        <w:t xml:space="preserve">Die geförderte zusätzliche private Altersvorsorge steht </w:t>
      </w:r>
      <w:r w:rsidRPr="0040432A">
        <w:rPr>
          <w:rFonts w:ascii="Calibri" w:eastAsia="Times New Roman" w:hAnsi="Calibri" w:cs="Calibri"/>
          <w:color w:val="000000" w:themeColor="text1"/>
        </w:rPr>
        <w:t>allen</w:t>
      </w:r>
      <w:r w:rsidRPr="0040432A">
        <w:rPr>
          <w:rStyle w:val="apple-converted-space"/>
          <w:rFonts w:ascii="Calibri" w:eastAsia="Times New Roman" w:hAnsi="Calibri" w:cs="Calibri"/>
          <w:color w:val="000000" w:themeColor="text1"/>
        </w:rPr>
        <w:t> </w:t>
      </w:r>
      <w:r w:rsidRPr="0040432A">
        <w:rPr>
          <w:rFonts w:ascii="Calibri" w:hAnsi="Calibri" w:cs="Calibri"/>
          <w:color w:val="000000" w:themeColor="text1"/>
        </w:rPr>
        <w:t>Erwerbstätigen offen</w:t>
      </w:r>
      <w:r w:rsidRPr="0040432A">
        <w:rPr>
          <w:rFonts w:ascii="Calibri" w:eastAsia="Times New Roman" w:hAnsi="Calibri" w:cs="Calibri"/>
          <w:color w:val="000000" w:themeColor="text1"/>
        </w:rPr>
        <w:t>.</w:t>
      </w:r>
    </w:p>
    <w:p w14:paraId="44B6FAE1" w14:textId="18BA3B96" w:rsidR="00684FE8" w:rsidRPr="0040432A" w:rsidRDefault="00684FE8" w:rsidP="006F4D0B">
      <w:pPr>
        <w:spacing w:after="0" w:line="360" w:lineRule="auto"/>
        <w:jc w:val="both"/>
        <w:rPr>
          <w:rFonts w:ascii="Calibri" w:eastAsia="Times New Roman" w:hAnsi="Calibri" w:cs="Calibri"/>
          <w:color w:val="000000" w:themeColor="text1"/>
        </w:rPr>
      </w:pPr>
    </w:p>
    <w:p w14:paraId="02B773E9" w14:textId="07B81449" w:rsidR="00DD5F64" w:rsidRPr="0040432A" w:rsidRDefault="00DD5F64" w:rsidP="006F4D0B">
      <w:pPr>
        <w:spacing w:after="0" w:line="360" w:lineRule="auto"/>
        <w:jc w:val="both"/>
        <w:rPr>
          <w:rFonts w:ascii="Calibri" w:hAnsi="Calibri" w:cs="Calibri"/>
          <w:b/>
          <w:bCs/>
          <w:i/>
          <w:color w:val="000000" w:themeColor="text1"/>
        </w:rPr>
      </w:pPr>
      <w:r w:rsidRPr="0040432A">
        <w:rPr>
          <w:rFonts w:ascii="Calibri" w:hAnsi="Calibri" w:cs="Calibri"/>
          <w:b/>
          <w:bCs/>
          <w:i/>
          <w:color w:val="000000" w:themeColor="text1"/>
        </w:rPr>
        <w:t>Bürgergeld</w:t>
      </w:r>
    </w:p>
    <w:p w14:paraId="52E650E4" w14:textId="7025EB6C" w:rsidR="00DD5F64" w:rsidRPr="0040432A" w:rsidRDefault="00DD5F64" w:rsidP="006F4D0B">
      <w:pPr>
        <w:spacing w:after="0" w:line="360" w:lineRule="auto"/>
        <w:jc w:val="both"/>
        <w:rPr>
          <w:rFonts w:ascii="Calibri" w:hAnsi="Calibri" w:cs="Calibri"/>
          <w:iCs/>
          <w:color w:val="000000" w:themeColor="text1"/>
        </w:rPr>
      </w:pPr>
      <w:r w:rsidRPr="0040432A">
        <w:rPr>
          <w:rFonts w:ascii="Calibri" w:hAnsi="Calibri" w:cs="Calibri"/>
          <w:iCs/>
          <w:color w:val="000000" w:themeColor="text1"/>
        </w:rPr>
        <w:t xml:space="preserve">Anstelle der bisherigen Grundsicherung (Hartz IV) werden wir ein Bürgergeld einführen. Das Bürgergeld soll die Würde des und der Einzelnen achten, zur gesellschaftlichen Teilhabe befähigen sowie digital und unkompliziert zugänglich sein. </w:t>
      </w:r>
    </w:p>
    <w:p w14:paraId="79C58AFD" w14:textId="77777777" w:rsidR="00684FE8" w:rsidRPr="0040432A" w:rsidRDefault="00684FE8" w:rsidP="006F4D0B">
      <w:pPr>
        <w:spacing w:after="0" w:line="360" w:lineRule="auto"/>
        <w:jc w:val="both"/>
        <w:rPr>
          <w:rFonts w:ascii="Calibri" w:hAnsi="Calibri" w:cs="Calibri"/>
          <w:iCs/>
          <w:color w:val="000000" w:themeColor="text1"/>
        </w:rPr>
      </w:pPr>
    </w:p>
    <w:p w14:paraId="6156E052" w14:textId="605D6B1D" w:rsidR="00684FE8" w:rsidRPr="0040432A" w:rsidRDefault="00DD5F64" w:rsidP="006F4D0B">
      <w:pPr>
        <w:spacing w:after="0" w:line="360" w:lineRule="auto"/>
        <w:jc w:val="both"/>
        <w:rPr>
          <w:rFonts w:ascii="Calibri" w:hAnsi="Calibri" w:cs="Calibri"/>
          <w:color w:val="000000" w:themeColor="text1"/>
        </w:rPr>
      </w:pPr>
      <w:r w:rsidRPr="0040432A">
        <w:rPr>
          <w:rFonts w:ascii="Calibri" w:eastAsia="Calibri" w:hAnsi="Calibri" w:cs="Calibri"/>
          <w:color w:val="000000" w:themeColor="text1"/>
          <w:lang w:val="de"/>
        </w:rPr>
        <w:t>Wir gewähren in den ersten beiden Jahren des Bürgergeldbezuges die Leistung ohne Anrechnung des Vermögens und anerkennen die Angemessenheit der Wohnung. Wir werden das Schonvermögen erhöhen und dessen Überprüfung entbürokratisieren, digitalisieren und pragmatisch vereinfachen.</w:t>
      </w:r>
      <w:r w:rsidR="00A91621" w:rsidRPr="0040432A">
        <w:rPr>
          <w:rFonts w:ascii="Calibri" w:eastAsia="Calibri" w:hAnsi="Calibri" w:cs="Calibri"/>
          <w:color w:val="000000" w:themeColor="text1"/>
          <w:lang w:val="de"/>
        </w:rPr>
        <w:t xml:space="preserve"> </w:t>
      </w:r>
      <w:r w:rsidRPr="0040432A">
        <w:rPr>
          <w:rFonts w:ascii="Calibri" w:hAnsi="Calibri" w:cs="Calibri"/>
          <w:color w:val="000000" w:themeColor="text1"/>
        </w:rPr>
        <w:t>Um die Erstattung der Kosten der Unterkunft transparenter und rechtssicherer auszugestalten, schaffen wir einen verbesserten gesetzlichen Rahmen für die Anwendung der kommunalen Angemessenheitsgrenzen und stellen sicher, dass diese jährlich überprüft und ggf. angepasst werden.</w:t>
      </w:r>
    </w:p>
    <w:p w14:paraId="485CA410" w14:textId="2BBFA4AB" w:rsidR="00684FE8" w:rsidRPr="0040432A" w:rsidRDefault="00EB65A9"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Dies erleichtert den Kommunen, die Kosten der Unterkunft und Heizung als regionalspez</w:t>
      </w:r>
      <w:r w:rsidR="005551F4" w:rsidRPr="0040432A">
        <w:rPr>
          <w:rFonts w:ascii="Calibri" w:hAnsi="Calibri" w:cs="Calibri"/>
          <w:color w:val="000000" w:themeColor="text1"/>
        </w:rPr>
        <w:t>i</w:t>
      </w:r>
      <w:r w:rsidRPr="0040432A">
        <w:rPr>
          <w:rFonts w:ascii="Calibri" w:hAnsi="Calibri" w:cs="Calibri"/>
          <w:color w:val="000000" w:themeColor="text1"/>
        </w:rPr>
        <w:t>fische Pauschalen auszuzahlen.</w:t>
      </w:r>
    </w:p>
    <w:p w14:paraId="724ED65C" w14:textId="77777777" w:rsidR="00684FE8" w:rsidRPr="0040432A" w:rsidRDefault="00684FE8" w:rsidP="006F4D0B">
      <w:pPr>
        <w:spacing w:after="0" w:line="360" w:lineRule="auto"/>
        <w:jc w:val="both"/>
        <w:rPr>
          <w:rFonts w:ascii="Calibri" w:hAnsi="Calibri" w:cs="Calibri"/>
          <w:color w:val="000000" w:themeColor="text1"/>
        </w:rPr>
      </w:pPr>
    </w:p>
    <w:p w14:paraId="49304EC1" w14:textId="4BC5A843" w:rsidR="00DD5F64" w:rsidRPr="0040432A" w:rsidRDefault="00DD5F64" w:rsidP="006F4D0B">
      <w:pPr>
        <w:spacing w:after="0" w:line="360" w:lineRule="auto"/>
        <w:jc w:val="both"/>
        <w:rPr>
          <w:rFonts w:ascii="Calibri" w:hAnsi="Calibri" w:cs="Calibri"/>
          <w:iCs/>
          <w:color w:val="000000" w:themeColor="text1"/>
        </w:rPr>
      </w:pPr>
      <w:r w:rsidRPr="0040432A">
        <w:rPr>
          <w:rFonts w:ascii="Calibri" w:hAnsi="Calibri" w:cs="Calibri"/>
          <w:color w:val="000000" w:themeColor="text1"/>
        </w:rPr>
        <w:t xml:space="preserve">Das Bürgergeld stellt die Potenziale der Menschen und Hilfen zur nachhaltigen Integration in den Arbeitsmarkt in den Mittelpunkt und ermöglicht gesellschaftliche Teilhabe. </w:t>
      </w:r>
      <w:r w:rsidRPr="0040432A">
        <w:rPr>
          <w:rFonts w:ascii="Calibri" w:hAnsi="Calibri" w:cs="Calibri"/>
          <w:iCs/>
          <w:color w:val="000000" w:themeColor="text1"/>
        </w:rPr>
        <w:t xml:space="preserve">Die gesetzlichen Rahmenbedingungen verändern wir so, dass künftig eine Beratung auf Augenhöhe möglich ist und eine Vertrauensbeziehung entstehen kann. Es werden die Stärken und Entwicklungsbedarfe durch ein Kompetenzfeststellungsverfahren ermittelt, </w:t>
      </w:r>
      <w:r w:rsidRPr="0040432A">
        <w:rPr>
          <w:rFonts w:ascii="Calibri" w:eastAsia="Calibri" w:hAnsi="Calibri" w:cs="Calibri"/>
          <w:color w:val="000000" w:themeColor="text1"/>
          <w:lang w:val="de"/>
        </w:rPr>
        <w:t>mit dem auch „Soft Skills“ zertifizierbar werden.</w:t>
      </w:r>
      <w:r w:rsidRPr="0040432A">
        <w:rPr>
          <w:rFonts w:ascii="Calibri" w:hAnsi="Calibri" w:cs="Calibri"/>
          <w:iCs/>
          <w:color w:val="000000" w:themeColor="text1"/>
        </w:rPr>
        <w:t xml:space="preserve"> Die Angebote und Maßnahmen werden im Rahmen einer Teilhabevereinbarung mit den Bürgergeldbeziehenden gemeinsam vereinbart, in einfacher Sprache formuliert und ggf. angepasst. </w:t>
      </w:r>
      <w:r w:rsidRPr="0040432A">
        <w:rPr>
          <w:rFonts w:ascii="Calibri" w:hAnsi="Calibri" w:cs="Calibri"/>
          <w:iCs/>
          <w:color w:val="000000" w:themeColor="text1"/>
        </w:rPr>
        <w:lastRenderedPageBreak/>
        <w:t xml:space="preserve">Diese ersetzt die bisherige Eingliederungsvereinbarung. Es gilt eine sechsmonatige Vertrauenszeit. Für Konfliktfälle schaffen wir einen unabhängigen Schlichtungsmechanismus. </w:t>
      </w:r>
    </w:p>
    <w:p w14:paraId="78D4E6C8" w14:textId="77777777" w:rsidR="00A91621" w:rsidRPr="0040432A" w:rsidRDefault="00A91621" w:rsidP="006F4D0B">
      <w:pPr>
        <w:spacing w:after="0" w:line="360" w:lineRule="auto"/>
        <w:jc w:val="both"/>
        <w:rPr>
          <w:rFonts w:ascii="Calibri" w:hAnsi="Calibri" w:cs="Calibri"/>
          <w:iCs/>
          <w:color w:val="000000" w:themeColor="text1"/>
        </w:rPr>
      </w:pPr>
    </w:p>
    <w:p w14:paraId="5D4A2CCF" w14:textId="50923FDB" w:rsidR="00DD5F64" w:rsidRPr="0040432A" w:rsidRDefault="00DD5F64" w:rsidP="006F4D0B">
      <w:pPr>
        <w:spacing w:after="0" w:line="360" w:lineRule="auto"/>
        <w:jc w:val="both"/>
        <w:rPr>
          <w:rFonts w:ascii="Calibri" w:hAnsi="Calibri" w:cs="Calibri"/>
          <w:color w:val="000000" w:themeColor="text1"/>
        </w:rPr>
      </w:pPr>
      <w:r w:rsidRPr="0040432A">
        <w:rPr>
          <w:rFonts w:ascii="Calibri" w:eastAsiaTheme="minorEastAsia" w:hAnsi="Calibri" w:cs="Calibri"/>
          <w:color w:val="000000" w:themeColor="text1"/>
        </w:rPr>
        <w:t xml:space="preserve">An Mitwirkungspflichten, die in der Teilhabevereinbarung festgehalten werden, halten wir fest. Sie werden gesetzlich bis spätestens Ende 2022 neu geordnet. Der Neuregelung geht eine Evaluation voraus. Damit setzen wir auch das Urteil des Bundesverfassungsgerichtes um, wie die Kosten der Unterkunft von Sanktionen auszunehmen und Unter-25-Jährige gleich zu behandeln. Ihnen machen wir im Sanktionsfall ein </w:t>
      </w:r>
      <w:r w:rsidR="009A3895" w:rsidRPr="0040432A">
        <w:rPr>
          <w:rFonts w:ascii="Calibri" w:eastAsiaTheme="minorEastAsia" w:hAnsi="Calibri" w:cs="Calibri"/>
          <w:color w:val="000000" w:themeColor="text1"/>
        </w:rPr>
        <w:t>Coaching-</w:t>
      </w:r>
      <w:r w:rsidRPr="0040432A">
        <w:rPr>
          <w:rFonts w:ascii="Calibri" w:eastAsiaTheme="minorEastAsia" w:hAnsi="Calibri" w:cs="Calibri"/>
          <w:color w:val="000000" w:themeColor="text1"/>
        </w:rPr>
        <w:t xml:space="preserve">Angebot </w:t>
      </w:r>
      <w:r w:rsidR="009A3895" w:rsidRPr="0040432A">
        <w:rPr>
          <w:rFonts w:ascii="Calibri" w:eastAsiaTheme="minorEastAsia" w:hAnsi="Calibri" w:cs="Calibri"/>
          <w:color w:val="000000" w:themeColor="text1"/>
        </w:rPr>
        <w:t>in Abstimmung mit der örtlichen Jugendhilfe (</w:t>
      </w:r>
      <w:r w:rsidRPr="0040432A">
        <w:rPr>
          <w:rFonts w:ascii="Calibri" w:eastAsiaTheme="minorEastAsia" w:hAnsi="Calibri" w:cs="Calibri"/>
          <w:color w:val="000000" w:themeColor="text1"/>
        </w:rPr>
        <w:t>nach § 16h SGB II</w:t>
      </w:r>
      <w:r w:rsidR="009A3895" w:rsidRPr="0040432A">
        <w:rPr>
          <w:rFonts w:ascii="Calibri" w:eastAsiaTheme="minorEastAsia" w:hAnsi="Calibri" w:cs="Calibri"/>
          <w:color w:val="000000" w:themeColor="text1"/>
        </w:rPr>
        <w:t>)</w:t>
      </w:r>
      <w:r w:rsidRPr="0040432A">
        <w:rPr>
          <w:rFonts w:ascii="Calibri" w:eastAsiaTheme="minorEastAsia" w:hAnsi="Calibri" w:cs="Calibri"/>
          <w:color w:val="000000" w:themeColor="text1"/>
        </w:rPr>
        <w:t xml:space="preserve">. Bis zur gesetzlichen Neuregelung schaffen wir ein einjähriges Moratorium für die bisherigen Sanktionen unter das Existenzminimum, das auch für kommunale Jobcenter gelten muss. </w:t>
      </w:r>
      <w:r w:rsidRPr="0040432A">
        <w:rPr>
          <w:rFonts w:ascii="Calibri" w:eastAsia="Calibri" w:hAnsi="Calibri" w:cs="Calibri"/>
          <w:color w:val="000000" w:themeColor="text1"/>
          <w:lang w:val="de"/>
        </w:rPr>
        <w:t xml:space="preserve">Wir werden die Nachhaltigkeit der Integration in den Arbeitsmarkt ins Zentrum des Zielsteuerungssystems des SGB II stellen und die hierfür notwendigen Schritte der sozialen Stabilisierung und Teilhabe ebenso berücksichtigen. Das Bürgergeld soll individuelle, ganzheitliche Unterstützung leisten. Dazu sollen auch Instrumente anderer Sozialgesetzbücher genutzt werden. So erhöhen wir die Durchlässigkeit und reduzieren Schnittstellen. Wir wollen die Zusammenarbeit zwischen Jobcentern und Kommunen durch Kooperationsvereinbarungen intensivieren. </w:t>
      </w:r>
      <w:r w:rsidRPr="0040432A">
        <w:rPr>
          <w:rFonts w:ascii="Calibri" w:hAnsi="Calibri" w:cs="Calibri"/>
          <w:color w:val="000000" w:themeColor="text1"/>
        </w:rPr>
        <w:t>Wir werden den Jobcentern mehr Gestaltungsspielraum und regionale Verantwortung übertragen und die freie Förderung (§</w:t>
      </w:r>
      <w:r w:rsidR="00A91621" w:rsidRPr="0040432A">
        <w:rPr>
          <w:rFonts w:ascii="Calibri" w:hAnsi="Calibri" w:cs="Calibri"/>
          <w:color w:val="000000" w:themeColor="text1"/>
        </w:rPr>
        <w:t xml:space="preserve"> </w:t>
      </w:r>
      <w:r w:rsidRPr="0040432A">
        <w:rPr>
          <w:rFonts w:ascii="Calibri" w:hAnsi="Calibri" w:cs="Calibri"/>
          <w:color w:val="000000" w:themeColor="text1"/>
        </w:rPr>
        <w:t xml:space="preserve">16f SGB II) aufwerten. </w:t>
      </w:r>
    </w:p>
    <w:p w14:paraId="5FCC3B1E" w14:textId="77777777" w:rsidR="00A91621" w:rsidRPr="0040432A" w:rsidRDefault="00A91621" w:rsidP="006F4D0B">
      <w:pPr>
        <w:spacing w:after="0" w:line="360" w:lineRule="auto"/>
        <w:jc w:val="both"/>
        <w:rPr>
          <w:rFonts w:ascii="Calibri" w:hAnsi="Calibri" w:cs="Calibri"/>
          <w:color w:val="000000" w:themeColor="text1"/>
        </w:rPr>
      </w:pPr>
    </w:p>
    <w:p w14:paraId="510CC88C" w14:textId="76FE7D17" w:rsidR="00A91621"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Der Vermittlungsvorrang im SGB II wird abgeschafft. Die Förderung der Weiterbildung und Qualifizierung werden wir stärken. Die Prämienregelung bei abschlussbezogener Weiterbildung werden wir entfristen. Wir fördern vollqualifizierende Ausbildungen im Rahmen der beruflichen Weiterbildung unabhängig von Dauer und Grundkompetenzen, auch im Umgang mit digitalen Informations- und Kommunikationstechnologien. </w:t>
      </w:r>
      <w:r w:rsidR="00383381" w:rsidRPr="0040432A">
        <w:rPr>
          <w:rFonts w:ascii="Calibri" w:hAnsi="Calibri" w:cs="Calibri"/>
          <w:color w:val="000000" w:themeColor="text1"/>
        </w:rPr>
        <w:t>Bürgergeldberechtigten</w:t>
      </w:r>
      <w:r w:rsidR="00054A4D" w:rsidRPr="0040432A">
        <w:rPr>
          <w:rFonts w:ascii="Calibri" w:hAnsi="Calibri" w:cs="Calibri"/>
          <w:color w:val="000000" w:themeColor="text1"/>
        </w:rPr>
        <w:t xml:space="preserve"> </w:t>
      </w:r>
      <w:r w:rsidR="00940A08" w:rsidRPr="0040432A">
        <w:rPr>
          <w:rFonts w:ascii="Calibri" w:hAnsi="Calibri" w:cs="Calibri"/>
          <w:color w:val="000000" w:themeColor="text1"/>
        </w:rPr>
        <w:t>kann</w:t>
      </w:r>
      <w:r w:rsidR="00383381" w:rsidRPr="0040432A">
        <w:rPr>
          <w:rFonts w:ascii="Calibri" w:hAnsi="Calibri" w:cs="Calibri"/>
          <w:color w:val="000000" w:themeColor="text1"/>
        </w:rPr>
        <w:t xml:space="preserve"> </w:t>
      </w:r>
      <w:r w:rsidR="00054A4D" w:rsidRPr="0040432A">
        <w:rPr>
          <w:rFonts w:ascii="Calibri" w:hAnsi="Calibri" w:cs="Calibri"/>
          <w:color w:val="000000" w:themeColor="text1"/>
        </w:rPr>
        <w:t>im Rahmen der Teilhabevereinbarung</w:t>
      </w:r>
      <w:r w:rsidR="00501D8A" w:rsidRPr="0040432A">
        <w:rPr>
          <w:rFonts w:ascii="Calibri" w:hAnsi="Calibri" w:cs="Calibri"/>
          <w:color w:val="000000" w:themeColor="text1"/>
        </w:rPr>
        <w:t xml:space="preserve"> </w:t>
      </w:r>
      <w:r w:rsidR="00054A4D" w:rsidRPr="0040432A">
        <w:rPr>
          <w:rFonts w:ascii="Calibri" w:hAnsi="Calibri" w:cs="Calibri"/>
          <w:color w:val="000000" w:themeColor="text1"/>
        </w:rPr>
        <w:t xml:space="preserve">für die Teilnahme an der Eingliederung dienenden </w:t>
      </w:r>
      <w:r w:rsidR="0027256B" w:rsidRPr="0040432A">
        <w:rPr>
          <w:rFonts w:ascii="Calibri" w:hAnsi="Calibri" w:cs="Calibri"/>
          <w:color w:val="000000" w:themeColor="text1"/>
        </w:rPr>
        <w:t xml:space="preserve">Förder- oder </w:t>
      </w:r>
      <w:r w:rsidR="00054A4D" w:rsidRPr="0040432A">
        <w:rPr>
          <w:rFonts w:ascii="Calibri" w:hAnsi="Calibri" w:cs="Calibri"/>
          <w:color w:val="000000" w:themeColor="text1"/>
        </w:rPr>
        <w:t xml:space="preserve">Unterstützungsmaßnahmen </w:t>
      </w:r>
      <w:r w:rsidR="00383381" w:rsidRPr="0040432A">
        <w:rPr>
          <w:rFonts w:ascii="Calibri" w:hAnsi="Calibri" w:cs="Calibri"/>
          <w:color w:val="000000" w:themeColor="text1"/>
        </w:rPr>
        <w:t xml:space="preserve">ein </w:t>
      </w:r>
      <w:r w:rsidR="00940A08" w:rsidRPr="0040432A">
        <w:rPr>
          <w:rFonts w:ascii="Calibri" w:hAnsi="Calibri" w:cs="Calibri"/>
          <w:color w:val="000000" w:themeColor="text1"/>
        </w:rPr>
        <w:t xml:space="preserve">befristeter </w:t>
      </w:r>
      <w:r w:rsidR="00383381" w:rsidRPr="0040432A">
        <w:rPr>
          <w:rFonts w:ascii="Calibri" w:hAnsi="Calibri" w:cs="Calibri"/>
          <w:color w:val="000000" w:themeColor="text1"/>
        </w:rPr>
        <w:t>Bonus</w:t>
      </w:r>
      <w:r w:rsidR="00940A08" w:rsidRPr="0040432A">
        <w:rPr>
          <w:rFonts w:ascii="Calibri" w:hAnsi="Calibri" w:cs="Calibri"/>
          <w:color w:val="000000" w:themeColor="text1"/>
        </w:rPr>
        <w:t xml:space="preserve"> </w:t>
      </w:r>
      <w:r w:rsidR="00054A4D" w:rsidRPr="0040432A">
        <w:rPr>
          <w:rFonts w:ascii="Calibri" w:hAnsi="Calibri" w:cs="Calibri"/>
          <w:color w:val="000000" w:themeColor="text1"/>
        </w:rPr>
        <w:t>gezahlt werden.</w:t>
      </w:r>
    </w:p>
    <w:p w14:paraId="1622B2B0" w14:textId="77777777" w:rsidR="00A91621" w:rsidRPr="0040432A" w:rsidRDefault="00A91621" w:rsidP="006F4D0B">
      <w:pPr>
        <w:spacing w:after="0" w:line="360" w:lineRule="auto"/>
        <w:jc w:val="both"/>
        <w:rPr>
          <w:rFonts w:ascii="Calibri" w:hAnsi="Calibri" w:cs="Calibri"/>
          <w:color w:val="000000" w:themeColor="text1"/>
        </w:rPr>
      </w:pPr>
    </w:p>
    <w:p w14:paraId="69D4A795" w14:textId="633C29F6" w:rsidR="00A91621" w:rsidRPr="0040432A" w:rsidRDefault="00DD5F64" w:rsidP="006F4D0B">
      <w:pPr>
        <w:spacing w:after="0" w:line="360" w:lineRule="auto"/>
        <w:jc w:val="both"/>
        <w:rPr>
          <w:rFonts w:ascii="Calibri" w:hAnsi="Calibri" w:cs="Calibri"/>
          <w:color w:val="000000" w:themeColor="text1"/>
        </w:rPr>
      </w:pPr>
      <w:r w:rsidRPr="0040432A">
        <w:rPr>
          <w:rFonts w:ascii="Calibri" w:eastAsia="Calibri" w:hAnsi="Calibri" w:cs="Calibri"/>
          <w:color w:val="000000" w:themeColor="text1"/>
          <w:lang w:val="de"/>
        </w:rPr>
        <w:t>Das Teilhabechancengesetz (§ 16i und § 16e SGB II) wollen wir entfristen und weiterentwickeln.</w:t>
      </w:r>
      <w:r w:rsidRPr="0040432A">
        <w:rPr>
          <w:rFonts w:ascii="Calibri" w:hAnsi="Calibri" w:cs="Calibri"/>
          <w:color w:val="000000" w:themeColor="text1"/>
        </w:rPr>
        <w:t xml:space="preserve"> Begleitendes Coaching und aufsuchende Sozialarbeit werden Regelinstrumente in SGB II und SGB XII. </w:t>
      </w:r>
    </w:p>
    <w:p w14:paraId="67338AAE" w14:textId="77777777" w:rsidR="00A91621" w:rsidRPr="0040432A" w:rsidRDefault="00A91621" w:rsidP="006F4D0B">
      <w:pPr>
        <w:spacing w:after="0" w:line="360" w:lineRule="auto"/>
        <w:jc w:val="both"/>
        <w:rPr>
          <w:rFonts w:ascii="Calibri" w:hAnsi="Calibri" w:cs="Calibri"/>
          <w:color w:val="000000" w:themeColor="text1"/>
        </w:rPr>
      </w:pPr>
    </w:p>
    <w:p w14:paraId="01A5F438" w14:textId="62F279D9"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Kinder und Jugendliche bedürfen besonderer Unterstützung </w:t>
      </w:r>
      <w:r w:rsidRPr="0040432A">
        <w:rPr>
          <w:rFonts w:ascii="Calibri" w:eastAsia="Calibri" w:hAnsi="Calibri" w:cs="Calibri"/>
          <w:color w:val="000000" w:themeColor="text1"/>
          <w:lang w:val="de"/>
        </w:rPr>
        <w:t>für einen gelingenden Bildungs- und Ausbildungsverlauf</w:t>
      </w:r>
      <w:r w:rsidRPr="0040432A">
        <w:rPr>
          <w:rFonts w:ascii="Calibri" w:hAnsi="Calibri" w:cs="Calibri"/>
          <w:color w:val="000000" w:themeColor="text1"/>
        </w:rPr>
        <w:t>. Wir werden § 16h SGB II ausweiten, um die Kooperation mit der Jugendhilfe zu stärken und gemeinsame Anlaufstellen zu schaffen. Auf ältere Bürgergeldberechtigte können wir auf dem Arbeitsmarkt nicht verzichten. Wir werden Frauen gezielt mit passenden Angeboten unterstützen und dabei insbesondere darauf achten, dass Mütter von kleinen Kindern früher, auch durch Angebote in Teilzeit (</w:t>
      </w:r>
      <w:r w:rsidR="00970823" w:rsidRPr="0040432A">
        <w:rPr>
          <w:rFonts w:ascii="Calibri" w:hAnsi="Calibri" w:cs="Calibri"/>
          <w:color w:val="000000" w:themeColor="text1"/>
        </w:rPr>
        <w:t>z. B.</w:t>
      </w:r>
      <w:r w:rsidRPr="0040432A">
        <w:rPr>
          <w:rFonts w:ascii="Calibri" w:hAnsi="Calibri" w:cs="Calibri"/>
          <w:color w:val="000000" w:themeColor="text1"/>
        </w:rPr>
        <w:t xml:space="preserve"> Teilzeitausbildungen) besser erreicht werden. Ausgehend von den Erfahrungen der </w:t>
      </w:r>
      <w:r w:rsidRPr="0040432A">
        <w:rPr>
          <w:rFonts w:ascii="Calibri" w:hAnsi="Calibri" w:cs="Calibri"/>
          <w:color w:val="000000" w:themeColor="text1"/>
        </w:rPr>
        <w:lastRenderedPageBreak/>
        <w:t>Modellprojekte im Rahmen von „</w:t>
      </w:r>
      <w:proofErr w:type="spellStart"/>
      <w:r w:rsidRPr="0040432A">
        <w:rPr>
          <w:rFonts w:ascii="Calibri" w:hAnsi="Calibri" w:cs="Calibri"/>
          <w:color w:val="000000" w:themeColor="text1"/>
        </w:rPr>
        <w:t>RehaPro</w:t>
      </w:r>
      <w:proofErr w:type="spellEnd"/>
      <w:r w:rsidRPr="0040432A">
        <w:rPr>
          <w:rFonts w:ascii="Calibri" w:hAnsi="Calibri" w:cs="Calibri"/>
          <w:color w:val="000000" w:themeColor="text1"/>
        </w:rPr>
        <w:t xml:space="preserve">“ werden wir die präventive Gesundheitsförderung in den Jobcentern stärken. Frauen mit Migrations- und Fluchthintergrund wollen wir besonders fördern. Generell werden wir Angebote stärker mit der Sprachförderung im alltagspraktischen Zusammenhang verknüpfen. </w:t>
      </w:r>
    </w:p>
    <w:p w14:paraId="0D9D4FE9" w14:textId="77777777" w:rsidR="00A91621" w:rsidRPr="0040432A" w:rsidRDefault="00A91621" w:rsidP="006F4D0B">
      <w:pPr>
        <w:spacing w:after="0" w:line="360" w:lineRule="auto"/>
        <w:jc w:val="both"/>
        <w:rPr>
          <w:rFonts w:ascii="Calibri" w:eastAsia="Calibri" w:hAnsi="Calibri" w:cs="Calibri"/>
          <w:strike/>
          <w:color w:val="000000" w:themeColor="text1"/>
          <w:lang w:val="de"/>
        </w:rPr>
      </w:pPr>
    </w:p>
    <w:p w14:paraId="3EEFA022" w14:textId="14516A21" w:rsidR="00DD5F64" w:rsidRPr="0040432A" w:rsidRDefault="00DD5F64" w:rsidP="006F4D0B">
      <w:pPr>
        <w:spacing w:after="0" w:line="360" w:lineRule="auto"/>
        <w:jc w:val="both"/>
        <w:rPr>
          <w:rFonts w:ascii="Calibri" w:eastAsia="Calibri" w:hAnsi="Calibri" w:cs="Calibri"/>
          <w:color w:val="000000" w:themeColor="text1"/>
          <w:lang w:val="de"/>
        </w:rPr>
      </w:pPr>
      <w:r w:rsidRPr="0040432A">
        <w:rPr>
          <w:rFonts w:ascii="Calibri" w:hAnsi="Calibri" w:cs="Calibri"/>
          <w:color w:val="000000" w:themeColor="text1"/>
        </w:rPr>
        <w:t xml:space="preserve">Die </w:t>
      </w:r>
      <w:proofErr w:type="spellStart"/>
      <w:r w:rsidRPr="0040432A">
        <w:rPr>
          <w:rFonts w:ascii="Calibri" w:hAnsi="Calibri" w:cs="Calibri"/>
          <w:color w:val="000000" w:themeColor="text1"/>
        </w:rPr>
        <w:t>Zuverdienstmöglichkeiten</w:t>
      </w:r>
      <w:proofErr w:type="spellEnd"/>
      <w:r w:rsidRPr="0040432A">
        <w:rPr>
          <w:rFonts w:ascii="Calibri" w:hAnsi="Calibri" w:cs="Calibri"/>
          <w:color w:val="000000" w:themeColor="text1"/>
        </w:rPr>
        <w:t xml:space="preserve"> werden wir verbessern mit dem Ziel, Anreize für sozialversicherungspflichtige Erwerbstätigkeit zu erhöhen.</w:t>
      </w:r>
      <w:r w:rsidRPr="0040432A">
        <w:rPr>
          <w:rFonts w:ascii="Calibri" w:eastAsia="Calibri" w:hAnsi="Calibri" w:cs="Calibri"/>
          <w:color w:val="000000" w:themeColor="text1"/>
          <w:lang w:val="de"/>
        </w:rPr>
        <w:t xml:space="preserve"> Die Anrechnung von Schüler- und Studentenjobs von Jugendlichen und jungen Erwachsenen in Bedarfsgemeinschaften nach dem SGB II sowie Pflege- oder Heimkindern soll entfallen. Bei Auszubildenden erhöhen wir den Freibetrag.</w:t>
      </w:r>
    </w:p>
    <w:p w14:paraId="38E6D899" w14:textId="77777777" w:rsidR="00A91621" w:rsidRPr="0040432A" w:rsidRDefault="00A91621" w:rsidP="006F4D0B">
      <w:pPr>
        <w:spacing w:after="0" w:line="360" w:lineRule="auto"/>
        <w:jc w:val="both"/>
        <w:rPr>
          <w:rFonts w:ascii="Calibri" w:hAnsi="Calibri" w:cs="Calibri"/>
          <w:color w:val="000000" w:themeColor="text1"/>
        </w:rPr>
      </w:pPr>
    </w:p>
    <w:p w14:paraId="4D4E1908" w14:textId="238EB362" w:rsidR="00DD5F64" w:rsidRPr="0040432A" w:rsidRDefault="00E00CE2"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w:t>
      </w:r>
      <w:r w:rsidR="00DD5F64" w:rsidRPr="0040432A">
        <w:rPr>
          <w:rFonts w:ascii="Calibri" w:hAnsi="Calibri" w:cs="Calibri"/>
          <w:color w:val="000000" w:themeColor="text1"/>
        </w:rPr>
        <w:t>eine Reform auf den Weg bringen, die Bürgergeld (ehemals Arbeitslosengeld II), Wohngeld</w:t>
      </w:r>
      <w:r w:rsidRPr="0040432A">
        <w:rPr>
          <w:rFonts w:ascii="Calibri" w:hAnsi="Calibri" w:cs="Calibri"/>
          <w:color w:val="000000" w:themeColor="text1"/>
        </w:rPr>
        <w:t xml:space="preserve"> </w:t>
      </w:r>
      <w:r w:rsidR="00DD5F64" w:rsidRPr="0040432A">
        <w:rPr>
          <w:rFonts w:ascii="Calibri" w:hAnsi="Calibri" w:cs="Calibri"/>
          <w:color w:val="000000" w:themeColor="text1"/>
        </w:rPr>
        <w:t xml:space="preserve">und gegebenenfalls weitere steuerfinanzierte Sozialleistungen so aufeinander abstimmt, beziehungsweise wo möglich zusammenfasst, so dass die Transferentzugsraten die günstigsten Wirkungen hinsichtlich Beschäftigungseffekten und Arbeitsmarktpartizipation in sozialversicherungspflichtiger Beschäftigung erzielen, die </w:t>
      </w:r>
      <w:proofErr w:type="spellStart"/>
      <w:r w:rsidR="00DD5F64" w:rsidRPr="0040432A">
        <w:rPr>
          <w:rFonts w:ascii="Calibri" w:hAnsi="Calibri" w:cs="Calibri"/>
          <w:color w:val="000000" w:themeColor="text1"/>
        </w:rPr>
        <w:t>Zuverdienstmöglichkeiten</w:t>
      </w:r>
      <w:proofErr w:type="spellEnd"/>
      <w:r w:rsidR="00DD5F64" w:rsidRPr="0040432A">
        <w:rPr>
          <w:rFonts w:ascii="Calibri" w:hAnsi="Calibri" w:cs="Calibri"/>
          <w:color w:val="000000" w:themeColor="text1"/>
        </w:rPr>
        <w:t xml:space="preserve"> verbessert und Grenzbelastungen von 100 und mehr Prozent ausgeschlossen werden. Zur Entwicklung des Reformmodells wird eine unabhängige Kommission aus mehreren hierfür qualifizierten unabhängigen Instituten beauftragt.</w:t>
      </w:r>
    </w:p>
    <w:p w14:paraId="34846DAD" w14:textId="77777777" w:rsidR="006629BD" w:rsidRPr="0040432A" w:rsidRDefault="006629BD" w:rsidP="006F4D0B">
      <w:pPr>
        <w:spacing w:after="0" w:line="360" w:lineRule="auto"/>
        <w:jc w:val="both"/>
        <w:rPr>
          <w:rFonts w:ascii="Calibri" w:hAnsi="Calibri" w:cs="Calibri"/>
          <w:color w:val="000000" w:themeColor="text1"/>
        </w:rPr>
      </w:pPr>
    </w:p>
    <w:p w14:paraId="4823390C" w14:textId="268F9309"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Auch die Möglichkeit für erwerbsgeminderte Personen sowie für Rentnerinnen und Rentner in der Grundsicherung, mit einer Erwerbstätigkeit ihr Einkommen zu verbessern, w</w:t>
      </w:r>
      <w:r w:rsidR="00E00CE2" w:rsidRPr="0040432A">
        <w:rPr>
          <w:rFonts w:ascii="Calibri" w:hAnsi="Calibri" w:cs="Calibri"/>
          <w:color w:val="000000" w:themeColor="text1"/>
        </w:rPr>
        <w:t>ollen</w:t>
      </w:r>
      <w:r w:rsidRPr="0040432A">
        <w:rPr>
          <w:rFonts w:ascii="Calibri" w:hAnsi="Calibri" w:cs="Calibri"/>
          <w:color w:val="000000" w:themeColor="text1"/>
        </w:rPr>
        <w:t xml:space="preserve"> wir ausweiten. Die Anrechnung von Aufwandsentschädigungen für ehrenamtliche Arbeit </w:t>
      </w:r>
      <w:r w:rsidR="00E00CE2" w:rsidRPr="0040432A">
        <w:rPr>
          <w:rFonts w:ascii="Calibri" w:hAnsi="Calibri" w:cs="Calibri"/>
          <w:color w:val="000000" w:themeColor="text1"/>
        </w:rPr>
        <w:t xml:space="preserve">soll </w:t>
      </w:r>
      <w:r w:rsidRPr="0040432A">
        <w:rPr>
          <w:rFonts w:ascii="Calibri" w:hAnsi="Calibri" w:cs="Calibri"/>
          <w:color w:val="000000" w:themeColor="text1"/>
        </w:rPr>
        <w:t>in Anlehnung an das Steuerrecht mit einem jährlichen Freibetrag</w:t>
      </w:r>
      <w:r w:rsidR="00E00CE2" w:rsidRPr="0040432A">
        <w:rPr>
          <w:rFonts w:ascii="Calibri" w:hAnsi="Calibri" w:cs="Calibri"/>
          <w:color w:val="000000" w:themeColor="text1"/>
        </w:rPr>
        <w:t xml:space="preserve"> gestaltet werden</w:t>
      </w:r>
      <w:r w:rsidRPr="0040432A">
        <w:rPr>
          <w:rFonts w:ascii="Calibri" w:hAnsi="Calibri" w:cs="Calibri"/>
          <w:color w:val="000000" w:themeColor="text1"/>
        </w:rPr>
        <w:t>.</w:t>
      </w:r>
    </w:p>
    <w:p w14:paraId="033E14FF" w14:textId="77777777" w:rsidR="00A91621" w:rsidRPr="0040432A" w:rsidRDefault="00A91621" w:rsidP="006F4D0B">
      <w:pPr>
        <w:spacing w:after="0" w:line="360" w:lineRule="auto"/>
        <w:jc w:val="both"/>
        <w:rPr>
          <w:rFonts w:ascii="Calibri" w:hAnsi="Calibri" w:cs="Calibri"/>
          <w:color w:val="000000" w:themeColor="text1"/>
        </w:rPr>
      </w:pPr>
    </w:p>
    <w:p w14:paraId="0A5065D8" w14:textId="39F35289"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Eine passgenaue und ganzheitliche Unterstützung erfordert einen ausreichend dimensionierten Betreuungsschlüssel und gut qualifiziertes Personal</w:t>
      </w:r>
      <w:r w:rsidR="00E00CE2" w:rsidRPr="0040432A">
        <w:rPr>
          <w:rFonts w:ascii="Calibri" w:hAnsi="Calibri" w:cs="Calibri"/>
          <w:color w:val="000000" w:themeColor="text1"/>
        </w:rPr>
        <w:t xml:space="preserve"> bei den Jobcentern</w:t>
      </w:r>
      <w:r w:rsidRPr="0040432A">
        <w:rPr>
          <w:rFonts w:ascii="Calibri" w:hAnsi="Calibri" w:cs="Calibri"/>
          <w:color w:val="000000" w:themeColor="text1"/>
        </w:rPr>
        <w:t xml:space="preserve">. Wir werden daher </w:t>
      </w:r>
      <w:r w:rsidR="008B704A" w:rsidRPr="0040432A">
        <w:rPr>
          <w:rFonts w:ascii="Calibri" w:hAnsi="Calibri" w:cs="Calibri"/>
          <w:color w:val="000000" w:themeColor="text1"/>
        </w:rPr>
        <w:t xml:space="preserve">Eingliederungs- und </w:t>
      </w:r>
      <w:r w:rsidRPr="0040432A">
        <w:rPr>
          <w:rFonts w:ascii="Calibri" w:hAnsi="Calibri" w:cs="Calibri"/>
          <w:color w:val="000000" w:themeColor="text1"/>
        </w:rPr>
        <w:t xml:space="preserve">Verwaltungstitel entsprechend ausstatten. Die Übertragbarkeit von Restmitteln werden wir fortführen. </w:t>
      </w:r>
    </w:p>
    <w:p w14:paraId="1F9118C0" w14:textId="77777777" w:rsidR="00A91621" w:rsidRPr="0040432A" w:rsidRDefault="00A91621" w:rsidP="006F4D0B">
      <w:pPr>
        <w:spacing w:after="0" w:line="360" w:lineRule="auto"/>
        <w:jc w:val="both"/>
        <w:rPr>
          <w:rFonts w:ascii="Calibri" w:hAnsi="Calibri" w:cs="Calibri"/>
          <w:strike/>
          <w:color w:val="000000" w:themeColor="text1"/>
        </w:rPr>
      </w:pPr>
    </w:p>
    <w:p w14:paraId="495FB2D6" w14:textId="3ACD0207" w:rsidR="00DD5F64" w:rsidRPr="0040432A" w:rsidRDefault="00E577BC" w:rsidP="006F4D0B">
      <w:pPr>
        <w:spacing w:after="0" w:line="360" w:lineRule="auto"/>
        <w:jc w:val="both"/>
        <w:rPr>
          <w:rFonts w:ascii="Calibri" w:eastAsia="Calibri" w:hAnsi="Calibri" w:cs="Calibri"/>
          <w:color w:val="000000" w:themeColor="text1"/>
          <w:lang w:val="de"/>
        </w:rPr>
      </w:pPr>
      <w:r w:rsidRPr="0040432A">
        <w:rPr>
          <w:rFonts w:ascii="Calibri" w:eastAsia="Calibri" w:hAnsi="Calibri" w:cs="Calibri"/>
          <w:color w:val="000000" w:themeColor="text1"/>
          <w:lang w:val="de"/>
        </w:rPr>
        <w:t>Wir wollen prüfen, ob s</w:t>
      </w:r>
      <w:r w:rsidR="00DD5F64" w:rsidRPr="0040432A">
        <w:rPr>
          <w:rFonts w:ascii="Calibri" w:eastAsia="Calibri" w:hAnsi="Calibri" w:cs="Calibri"/>
          <w:color w:val="000000" w:themeColor="text1"/>
          <w:lang w:val="de"/>
        </w:rPr>
        <w:t>ozialversicherungspflichtige Erwerbstätige im Bürgergeldbezug in die Betreuung durch die Agenturen für Arbeit wechseln</w:t>
      </w:r>
      <w:r w:rsidRPr="0040432A">
        <w:rPr>
          <w:rFonts w:ascii="Calibri" w:eastAsia="Calibri" w:hAnsi="Calibri" w:cs="Calibri"/>
          <w:color w:val="000000" w:themeColor="text1"/>
          <w:lang w:val="de"/>
        </w:rPr>
        <w:t xml:space="preserve"> können</w:t>
      </w:r>
      <w:r w:rsidR="00DD5F64" w:rsidRPr="0040432A">
        <w:rPr>
          <w:rFonts w:ascii="Calibri" w:eastAsia="Calibri" w:hAnsi="Calibri" w:cs="Calibri"/>
          <w:color w:val="000000" w:themeColor="text1"/>
          <w:lang w:val="de"/>
        </w:rPr>
        <w:t>, auch um Kapazitäten für einen besseren Betreuungsschlüssel in den Jobcentern zu schaffen und ihnen Zugang zu den Qualifizierungs- und Weiterbildungsangeboten im SGB III zu gewähren.</w:t>
      </w:r>
    </w:p>
    <w:p w14:paraId="697756FD" w14:textId="77777777" w:rsidR="00A91621" w:rsidRPr="0040432A" w:rsidRDefault="00A91621" w:rsidP="006F4D0B">
      <w:pPr>
        <w:spacing w:after="0" w:line="360" w:lineRule="auto"/>
        <w:jc w:val="both"/>
        <w:rPr>
          <w:rFonts w:ascii="Calibri" w:eastAsia="Calibri" w:hAnsi="Calibri" w:cs="Calibri"/>
          <w:color w:val="000000" w:themeColor="text1"/>
          <w:lang w:val="de"/>
        </w:rPr>
      </w:pPr>
    </w:p>
    <w:p w14:paraId="775C8B63" w14:textId="4EF5049D" w:rsidR="00DD5F64" w:rsidRPr="0040432A" w:rsidRDefault="00DD5F64" w:rsidP="006F4D0B">
      <w:pPr>
        <w:spacing w:after="0" w:line="360" w:lineRule="auto"/>
        <w:jc w:val="both"/>
        <w:rPr>
          <w:rFonts w:ascii="Calibri" w:hAnsi="Calibri" w:cs="Calibri"/>
          <w:color w:val="000000" w:themeColor="text1"/>
        </w:rPr>
      </w:pPr>
      <w:r w:rsidRPr="0040432A">
        <w:rPr>
          <w:rFonts w:ascii="Calibri" w:eastAsia="Calibri" w:hAnsi="Calibri" w:cs="Calibri"/>
          <w:color w:val="000000" w:themeColor="text1"/>
          <w:lang w:val="de"/>
        </w:rPr>
        <w:lastRenderedPageBreak/>
        <w:t xml:space="preserve">Durch die Einführung einer Bagatellgrenze in Höhe von bis zu 50 Euro werden wir die Jobcenter von Bürokratie entlasten. </w:t>
      </w:r>
      <w:r w:rsidRPr="0040432A">
        <w:rPr>
          <w:rFonts w:ascii="Calibri" w:hAnsi="Calibri" w:cs="Calibri"/>
          <w:iCs/>
          <w:color w:val="000000" w:themeColor="text1"/>
        </w:rPr>
        <w:t xml:space="preserve">Um den individuellen Charakter des Bürgergelds zu stärken, werden wir auch im SGB II von der horizontalen auf die vertikale Einkommensanrechnung umstellen. </w:t>
      </w:r>
      <w:r w:rsidRPr="0040432A">
        <w:rPr>
          <w:rFonts w:ascii="Calibri" w:hAnsi="Calibri" w:cs="Calibri"/>
          <w:color w:val="000000" w:themeColor="text1"/>
        </w:rPr>
        <w:t xml:space="preserve">Die Feststellung der Erwerbsfähigkeit wird standardisiert und in Zukunft ausschließlich von der gesetzlichen Rentenversicherung durchgeführt. </w:t>
      </w:r>
    </w:p>
    <w:p w14:paraId="28BED480" w14:textId="77777777" w:rsidR="00A91621" w:rsidRPr="0040432A" w:rsidRDefault="00A91621" w:rsidP="006F4D0B">
      <w:pPr>
        <w:spacing w:after="0" w:line="360" w:lineRule="auto"/>
        <w:jc w:val="both"/>
        <w:rPr>
          <w:rFonts w:ascii="Calibri" w:hAnsi="Calibri" w:cs="Calibri"/>
          <w:color w:val="000000" w:themeColor="text1"/>
        </w:rPr>
      </w:pPr>
    </w:p>
    <w:p w14:paraId="345C5864" w14:textId="01D98B7F"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Zur Problematik der Obdachlosigkeit von EU-Bürgern richten wir eine Bund-Länder-Arbeitsgruppe ein. </w:t>
      </w:r>
    </w:p>
    <w:p w14:paraId="1F53C9F1" w14:textId="26AF19B7" w:rsidR="00DD5F64" w:rsidRPr="0040432A" w:rsidRDefault="00DD5F64" w:rsidP="006F4D0B">
      <w:pPr>
        <w:spacing w:after="0" w:line="360" w:lineRule="auto"/>
        <w:jc w:val="both"/>
        <w:rPr>
          <w:rFonts w:ascii="Calibri" w:hAnsi="Calibri" w:cs="Calibri"/>
          <w:color w:val="000000" w:themeColor="text1"/>
        </w:rPr>
      </w:pPr>
    </w:p>
    <w:p w14:paraId="6C76F113" w14:textId="099A475A" w:rsidR="00DD5F64" w:rsidRPr="0040432A" w:rsidRDefault="00DD5F64" w:rsidP="006F4D0B">
      <w:pPr>
        <w:spacing w:after="0" w:line="360" w:lineRule="auto"/>
        <w:jc w:val="both"/>
        <w:rPr>
          <w:rFonts w:ascii="Calibri" w:hAnsi="Calibri" w:cs="Calibri"/>
          <w:bCs/>
          <w:color w:val="000000" w:themeColor="text1"/>
        </w:rPr>
      </w:pPr>
      <w:r w:rsidRPr="0040432A">
        <w:rPr>
          <w:rFonts w:ascii="Calibri" w:hAnsi="Calibri" w:cs="Calibri"/>
          <w:bCs/>
          <w:color w:val="000000" w:themeColor="text1"/>
        </w:rPr>
        <w:t>Die gemeinnützigen Wohlfahrtsverbände sehen wir samt ihrer Angebotsvielfalt als wichtigen Partner bei der Förderung des gesellschaftlichen Engagements und Zusammenhalts. Bei der Erstellung des 7. Armuts- und Reichtumsberichts richten wir auch einen Fokus auf verdeckte Armut und beziehen Menschen mit Armutserfahrung stärker ein.</w:t>
      </w:r>
    </w:p>
    <w:p w14:paraId="7EB004E9" w14:textId="77777777" w:rsidR="00A91621" w:rsidRPr="0040432A" w:rsidRDefault="00A91621" w:rsidP="006F4D0B">
      <w:pPr>
        <w:spacing w:after="0" w:line="360" w:lineRule="auto"/>
        <w:jc w:val="both"/>
        <w:rPr>
          <w:rFonts w:ascii="Calibri" w:hAnsi="Calibri" w:cs="Calibri"/>
          <w:bCs/>
          <w:color w:val="000000" w:themeColor="text1"/>
        </w:rPr>
      </w:pPr>
    </w:p>
    <w:p w14:paraId="2A0B4D88" w14:textId="047AC907" w:rsidR="00DD5F64" w:rsidRPr="0040432A" w:rsidRDefault="00DD5F64" w:rsidP="006F4D0B">
      <w:pPr>
        <w:spacing w:after="0" w:line="360" w:lineRule="auto"/>
        <w:jc w:val="both"/>
        <w:rPr>
          <w:rFonts w:ascii="Calibri" w:hAnsi="Calibri" w:cs="Calibri"/>
          <w:b/>
          <w:bCs/>
          <w:i/>
          <w:color w:val="000000" w:themeColor="text1"/>
        </w:rPr>
      </w:pPr>
      <w:r w:rsidRPr="0040432A">
        <w:rPr>
          <w:rFonts w:ascii="Calibri" w:hAnsi="Calibri" w:cs="Calibri"/>
          <w:b/>
          <w:bCs/>
          <w:i/>
          <w:color w:val="000000" w:themeColor="text1"/>
        </w:rPr>
        <w:t xml:space="preserve">Inklusion </w:t>
      </w:r>
    </w:p>
    <w:p w14:paraId="57AC3362" w14:textId="17E5EE8A" w:rsidR="00A91621" w:rsidRPr="0040432A" w:rsidRDefault="00DD5F64" w:rsidP="006F4D0B">
      <w:pPr>
        <w:spacing w:after="0" w:line="360" w:lineRule="auto"/>
        <w:jc w:val="both"/>
        <w:rPr>
          <w:rFonts w:ascii="Calibri" w:hAnsi="Calibri" w:cs="Calibri"/>
          <w:strike/>
          <w:color w:val="000000" w:themeColor="text1"/>
        </w:rPr>
      </w:pPr>
      <w:r w:rsidRPr="0040432A">
        <w:rPr>
          <w:rFonts w:ascii="Calibri" w:hAnsi="Calibri" w:cs="Calibri"/>
          <w:color w:val="000000" w:themeColor="text1"/>
        </w:rPr>
        <w:t xml:space="preserve">Wir </w:t>
      </w:r>
      <w:r w:rsidR="00575568" w:rsidRPr="0040432A">
        <w:rPr>
          <w:rFonts w:ascii="Calibri" w:hAnsi="Calibri" w:cs="Calibri"/>
          <w:color w:val="000000" w:themeColor="text1"/>
        </w:rPr>
        <w:t>wollen</w:t>
      </w:r>
      <w:r w:rsidRPr="0040432A">
        <w:rPr>
          <w:rFonts w:ascii="Calibri" w:hAnsi="Calibri" w:cs="Calibri"/>
          <w:color w:val="000000" w:themeColor="text1"/>
        </w:rPr>
        <w:t>, dass Deutschland in allen Bereichen des öffentlichen und privaten Lebens, vor allem aber bei der Mobilität (</w:t>
      </w:r>
      <w:r w:rsidR="001D2E40" w:rsidRPr="0040432A">
        <w:rPr>
          <w:rFonts w:ascii="Calibri" w:hAnsi="Calibri" w:cs="Calibri"/>
          <w:color w:val="000000" w:themeColor="text1"/>
        </w:rPr>
        <w:t>u. a.</w:t>
      </w:r>
      <w:r w:rsidRPr="0040432A">
        <w:rPr>
          <w:rFonts w:ascii="Calibri" w:hAnsi="Calibri" w:cs="Calibri"/>
          <w:color w:val="000000" w:themeColor="text1"/>
        </w:rPr>
        <w:t xml:space="preserve"> bei der Deutschen Bahn), beim Wohnen, in der Gesundheit und im digitalen Bereich, barrierefrei wird. Wir setzen dafür das Bundesprogramm Barrierefreiheit ein. Dazu überarbeiten wir unter anderem das Behindertengleichstellungsgesetz und das Barrierefreiheitsstärkungsgesetz sowie das Allgemeine Gleichbehandlungsgesetz. Wir setzen uns </w:t>
      </w:r>
      <w:r w:rsidR="00575568" w:rsidRPr="0040432A">
        <w:rPr>
          <w:rFonts w:ascii="Calibri" w:hAnsi="Calibri" w:cs="Calibri"/>
          <w:color w:val="000000" w:themeColor="text1"/>
        </w:rPr>
        <w:t xml:space="preserve">das </w:t>
      </w:r>
      <w:r w:rsidRPr="0040432A">
        <w:rPr>
          <w:rFonts w:ascii="Calibri" w:hAnsi="Calibri" w:cs="Calibri"/>
          <w:color w:val="000000" w:themeColor="text1"/>
        </w:rPr>
        <w:t>Ziel, alle öffentlichen Gebäude des Bundes umfassend barrierefrei zu machen.</w:t>
      </w:r>
      <w:r w:rsidRPr="0040432A">
        <w:rPr>
          <w:rFonts w:ascii="Calibri" w:hAnsi="Calibri" w:cs="Calibri"/>
          <w:strike/>
          <w:color w:val="000000" w:themeColor="text1"/>
        </w:rPr>
        <w:t xml:space="preserve"> </w:t>
      </w:r>
    </w:p>
    <w:p w14:paraId="4700C4C5" w14:textId="77777777" w:rsidR="00A91621" w:rsidRPr="0040432A" w:rsidRDefault="00A91621" w:rsidP="006F4D0B">
      <w:pPr>
        <w:spacing w:after="0" w:line="360" w:lineRule="auto"/>
        <w:jc w:val="both"/>
        <w:rPr>
          <w:rFonts w:ascii="Calibri" w:hAnsi="Calibri" w:cs="Calibri"/>
          <w:strike/>
          <w:color w:val="000000" w:themeColor="text1"/>
        </w:rPr>
      </w:pPr>
    </w:p>
    <w:p w14:paraId="511C03C7" w14:textId="77777777" w:rsidR="005E66A9"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verpflichten in dieser Wahlperiode private Anbieter von Gütern und Dienstleistungen, innerhalb einer angemessenen Übergangsfrist zum Abbau von Barrieren oder, sofern dies nicht möglich oder zumutbar ist, zum Ergreifen angemessener Vorkehrungen. Wir legen entsprechende Förderprogramme auf und bauen die Beratungsarbeit der Bundesfachstelle Barrierefreiheit aus. </w:t>
      </w:r>
    </w:p>
    <w:p w14:paraId="3C70B677" w14:textId="77777777" w:rsidR="005E66A9" w:rsidRPr="0040432A" w:rsidRDefault="005E66A9" w:rsidP="006F4D0B">
      <w:pPr>
        <w:spacing w:after="0" w:line="360" w:lineRule="auto"/>
        <w:jc w:val="both"/>
        <w:rPr>
          <w:rFonts w:ascii="Calibri" w:hAnsi="Calibri" w:cs="Calibri"/>
          <w:color w:val="000000" w:themeColor="text1"/>
        </w:rPr>
      </w:pPr>
    </w:p>
    <w:p w14:paraId="0EAA15FA" w14:textId="092A7254"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die Ausnahmemöglichkeiten des Personenbeförderungsgesetzes (ÖPNV) bis 2026 gänzlich abschaffen. Darüber hinaus sorgen wir baldmöglichst dafür, dass Pressekonferenzen und öffentliche Veranstaltungen von Bundesministerien und nachgeordneten Behörden sowie Informationen zu Gesetzen und Verwaltungshandeln in Gebärdensprache übersetzt und untertitelt werden sowie die Angebote in leichter bzw. einfacher Sprache ausgeweitet werden. Dazu richten wir einen Sprachendienst in einem eigenen Bundeskompetenzzentrum Leichte Sprache/ Gebärdensprache ein. </w:t>
      </w:r>
    </w:p>
    <w:p w14:paraId="6FCE279A" w14:textId="77777777" w:rsidR="00A91621" w:rsidRPr="0040432A" w:rsidRDefault="00A91621" w:rsidP="006F4D0B">
      <w:pPr>
        <w:spacing w:after="0" w:line="360" w:lineRule="auto"/>
        <w:jc w:val="both"/>
        <w:rPr>
          <w:rFonts w:ascii="Calibri" w:hAnsi="Calibri" w:cs="Calibri"/>
          <w:color w:val="000000" w:themeColor="text1"/>
        </w:rPr>
      </w:pPr>
    </w:p>
    <w:p w14:paraId="70117D56" w14:textId="77777777" w:rsidR="008D1773"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legen den Schwerpunkt auf die Arbeitsmarktintegration von Menschen mit Behinderungen. Wir werden die neu geschaffenen einheitlichen Ansprechstellen für Arbeitgeber weiterentwickeln und </w:t>
      </w:r>
      <w:r w:rsidRPr="0040432A">
        <w:rPr>
          <w:rFonts w:ascii="Calibri" w:hAnsi="Calibri" w:cs="Calibri"/>
          <w:color w:val="000000" w:themeColor="text1"/>
        </w:rPr>
        <w:lastRenderedPageBreak/>
        <w:t xml:space="preserve">eine vierte Stufe der Ausgleichsabgabe für jene einführen, die trotz Beschäftigungspflicht keinen Menschen mit Behinderungen beschäftigen. Vollständig an das Integrationsamt übermittelte Anträge gelten nach sechs Wochen ohne Bescheid als genehmigt (Genehmigungsfiktion). Wir werden das Budget für Arbeit und das Budget für Ausbildung weiter stärken und ausbauen. Die Mittel aus der Ausgleichsabgabe wollen wir vollständig zur Unterstützung und Förderung der Beschäftigung auf dem allgemeinen Arbeitsmarkt einsetzen. Wir wollen alle unsere Förderstrukturen darauf ausrichten, dass Menschen so lange und inklusiv wie möglich am Arbeitsleben teilhaben. Das Betriebliche Eingliederungsmanagement wollen wir als Instrument auf Arbeitgeber- und Arbeitnehmerseite stärker etablieren mit dem Ziel, es nach einheitlichen Qualitätsstandards flächendeckend verbindlich zu machen (Beispiel „Hamburger Modell“). Dabei setzen wir auch auf die Expertise der Schwerbehindertenvertrauenspersonen. </w:t>
      </w:r>
    </w:p>
    <w:p w14:paraId="09B00613" w14:textId="77777777" w:rsidR="008D1773" w:rsidRPr="0040432A" w:rsidRDefault="008D1773" w:rsidP="006F4D0B">
      <w:pPr>
        <w:spacing w:after="0" w:line="360" w:lineRule="auto"/>
        <w:jc w:val="both"/>
        <w:rPr>
          <w:rFonts w:ascii="Calibri" w:hAnsi="Calibri" w:cs="Calibri"/>
          <w:color w:val="000000" w:themeColor="text1"/>
        </w:rPr>
      </w:pPr>
    </w:p>
    <w:p w14:paraId="396C3341" w14:textId="64897DE7" w:rsidR="00A91621"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Die Angebote von Werkstätten für behinderte Menschen (</w:t>
      </w:r>
      <w:proofErr w:type="spellStart"/>
      <w:r w:rsidRPr="0040432A">
        <w:rPr>
          <w:rFonts w:ascii="Calibri" w:hAnsi="Calibri" w:cs="Calibri"/>
          <w:color w:val="000000" w:themeColor="text1"/>
        </w:rPr>
        <w:t>WfbM</w:t>
      </w:r>
      <w:proofErr w:type="spellEnd"/>
      <w:r w:rsidRPr="0040432A">
        <w:rPr>
          <w:rFonts w:ascii="Calibri" w:hAnsi="Calibri" w:cs="Calibri"/>
          <w:color w:val="000000" w:themeColor="text1"/>
        </w:rPr>
        <w:t xml:space="preserve">) werden wir stärker auf die Integration sowie die Begleitung von Beschäftigungsverhältnissen auf den allgemeinen Arbeitsmarkt ausrichten. Wir werden das Beteiligungsvorhaben zur Entwicklung eines transparenten, nachhaltigen und zukunftsfähigen Entgeltsystems in den </w:t>
      </w:r>
      <w:proofErr w:type="spellStart"/>
      <w:r w:rsidRPr="0040432A">
        <w:rPr>
          <w:rFonts w:ascii="Calibri" w:hAnsi="Calibri" w:cs="Calibri"/>
          <w:color w:val="000000" w:themeColor="text1"/>
        </w:rPr>
        <w:t>WfbM</w:t>
      </w:r>
      <w:proofErr w:type="spellEnd"/>
      <w:r w:rsidRPr="0040432A">
        <w:rPr>
          <w:rFonts w:ascii="Calibri" w:hAnsi="Calibri" w:cs="Calibri"/>
          <w:color w:val="000000" w:themeColor="text1"/>
        </w:rPr>
        <w:t xml:space="preserve"> und deren Perspektiven auf dem allgemeinen Arbeitsmarkt fortsetzen und die Erkenntnisse umsetzen. Darüber hinaus entwickeln wir die Teilhabeangebote auch für diejenigen weiter, deren Ziel nicht oder nicht nur die Teilhabe am Arbeitsleben ist. Wir werden Inklusionsunternehmen stärken, auch durch formale Privilegierung im Umsatzsteuergesetz. </w:t>
      </w:r>
    </w:p>
    <w:p w14:paraId="1CC8AB4B" w14:textId="77777777" w:rsidR="00A91621" w:rsidRPr="0040432A" w:rsidRDefault="00A91621" w:rsidP="006F4D0B">
      <w:pPr>
        <w:spacing w:after="0" w:line="360" w:lineRule="auto"/>
        <w:jc w:val="both"/>
        <w:rPr>
          <w:rFonts w:ascii="Calibri" w:hAnsi="Calibri" w:cs="Calibri"/>
          <w:color w:val="000000" w:themeColor="text1"/>
        </w:rPr>
      </w:pPr>
    </w:p>
    <w:p w14:paraId="75F076A5" w14:textId="6AFCE6E4" w:rsidR="00A91621"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Im Rahmen des regelmäßigen Umtauschs des klassischen Schwerbehindertenausweises wird dieser auf den digitalen Teilhabeausweis umgestellt. Wir nehmen die Evaluation des Bundesteilhabegesetzes ernst und wollen, dass es auf allen staatlichen Ebenen und von allen Leistungserbringern konsequent und zügig umgesetzt wird. Übergangslösungen sollen beendet und bürokratische Hemmnisse abgebaut werden. Wir werden Hürden, die einer Etablierung und Nutzung des Persönlichen Budgets entgegenstehen oder </w:t>
      </w:r>
      <w:r w:rsidR="00970823" w:rsidRPr="0040432A">
        <w:rPr>
          <w:rFonts w:ascii="Calibri" w:hAnsi="Calibri" w:cs="Calibri"/>
          <w:color w:val="000000" w:themeColor="text1"/>
        </w:rPr>
        <w:t>z. B.</w:t>
      </w:r>
      <w:r w:rsidRPr="0040432A">
        <w:rPr>
          <w:rFonts w:ascii="Calibri" w:hAnsi="Calibri" w:cs="Calibri"/>
          <w:color w:val="000000" w:themeColor="text1"/>
        </w:rPr>
        <w:t xml:space="preserve"> das Wunsch- und Wahlrecht unzulässig einschränken, abbauen. Aufbauend auf der Evaluierung wollen wir weitere Schritte bei der Freistellung von Einkommen und Vermögen gehen. Wir werden verbindlichere Maßnahmen zur Verhinderung von Gewalt vorantreiben. </w:t>
      </w:r>
    </w:p>
    <w:p w14:paraId="00FD4121" w14:textId="77777777" w:rsidR="00A91621" w:rsidRPr="0040432A" w:rsidRDefault="00A91621" w:rsidP="006F4D0B">
      <w:pPr>
        <w:spacing w:after="0" w:line="360" w:lineRule="auto"/>
        <w:jc w:val="both"/>
        <w:rPr>
          <w:rFonts w:ascii="Calibri" w:hAnsi="Calibri" w:cs="Calibri"/>
          <w:color w:val="000000" w:themeColor="text1"/>
        </w:rPr>
      </w:pPr>
    </w:p>
    <w:p w14:paraId="2445AC19" w14:textId="77777777" w:rsidR="005E66A9"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das Verhältnis von Eingliederungshilfe und Pflege klären mit dem Ziel, dass für die betroffenen Menschen keine Lücken in der optimalen Versorgung entstehen. Wir werden ein Maßnahmenpaket schnüren, um im Sinne der Leistungsberechtigten zu schnelleren, unbürokratischeren und barrierefreien Antragsverfahren zu kommen. Wir werden ein Assistenzhundegesetz schaffen. Die im Teilhabestärkungsgesetz beschlossene Studie erweitern wir um </w:t>
      </w:r>
      <w:r w:rsidRPr="0040432A">
        <w:rPr>
          <w:rFonts w:ascii="Calibri" w:hAnsi="Calibri" w:cs="Calibri"/>
          <w:color w:val="000000" w:themeColor="text1"/>
        </w:rPr>
        <w:lastRenderedPageBreak/>
        <w:t xml:space="preserve">den Aspekt der Kosteneinsparung. Zu ihrer Durchführung und Ausweitung legen wir ein Förderprogramm auf. Wir prüfen die Regelbedarfsstufe 1 in besonderen Wohnformen. </w:t>
      </w:r>
    </w:p>
    <w:p w14:paraId="122013A2" w14:textId="77777777" w:rsidR="005E66A9" w:rsidRPr="0040432A" w:rsidRDefault="005E66A9" w:rsidP="006F4D0B">
      <w:pPr>
        <w:spacing w:after="0" w:line="360" w:lineRule="auto"/>
        <w:jc w:val="both"/>
        <w:rPr>
          <w:rFonts w:ascii="Calibri" w:hAnsi="Calibri" w:cs="Calibri"/>
          <w:color w:val="000000" w:themeColor="text1"/>
        </w:rPr>
      </w:pPr>
    </w:p>
    <w:p w14:paraId="2E19DACF" w14:textId="37A73665" w:rsidR="00DD5F64" w:rsidRPr="0040432A" w:rsidRDefault="00DD5F64"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für mehr Teilhabe und politische Partizipation von Menschen mit Behinderungen an wichtigen Vorhaben auf Bundesebene sorgen. Die Mittel des Partizipationsfonds wollen wir erhöhen und verstetigen. Wir stärken die Inklusion im Sport, unter anderem das Projekt „</w:t>
      </w:r>
      <w:proofErr w:type="spellStart"/>
      <w:r w:rsidRPr="0040432A">
        <w:rPr>
          <w:rFonts w:ascii="Calibri" w:hAnsi="Calibri" w:cs="Calibri"/>
          <w:color w:val="000000" w:themeColor="text1"/>
        </w:rPr>
        <w:t>InduS</w:t>
      </w:r>
      <w:proofErr w:type="spellEnd"/>
      <w:r w:rsidRPr="0040432A">
        <w:rPr>
          <w:rFonts w:ascii="Calibri" w:hAnsi="Calibri" w:cs="Calibri"/>
          <w:color w:val="000000" w:themeColor="text1"/>
        </w:rPr>
        <w:t xml:space="preserve">“ und inklusive Ligen. Wir unterstützen die Vorbereitung und Durchführung der Special Olympics World Games 2023 in Berlin. Wir </w:t>
      </w:r>
      <w:r w:rsidR="00575568" w:rsidRPr="0040432A">
        <w:rPr>
          <w:rFonts w:ascii="Calibri" w:hAnsi="Calibri" w:cs="Calibri"/>
          <w:color w:val="000000" w:themeColor="text1"/>
        </w:rPr>
        <w:t xml:space="preserve">prüfen </w:t>
      </w:r>
      <w:r w:rsidRPr="0040432A">
        <w:rPr>
          <w:rFonts w:ascii="Calibri" w:hAnsi="Calibri" w:cs="Calibri"/>
          <w:color w:val="000000" w:themeColor="text1"/>
        </w:rPr>
        <w:t>eine Reform der Strukturen der Contergan-Stiftung, die den Betroffenen mehr Mitsprache ermöglicht.</w:t>
      </w:r>
    </w:p>
    <w:p w14:paraId="1ADB8B2E" w14:textId="60D2EA94" w:rsidR="005E66A9" w:rsidRPr="0040432A" w:rsidRDefault="005E66A9" w:rsidP="006F4D0B">
      <w:pPr>
        <w:spacing w:after="0" w:line="360" w:lineRule="auto"/>
        <w:jc w:val="both"/>
        <w:rPr>
          <w:rFonts w:ascii="Calibri" w:hAnsi="Calibri" w:cs="Calibri"/>
          <w:color w:val="000000" w:themeColor="text1"/>
        </w:rPr>
      </w:pPr>
    </w:p>
    <w:p w14:paraId="167E293A" w14:textId="77777777" w:rsidR="006629BD" w:rsidRPr="0040432A" w:rsidRDefault="006629BD" w:rsidP="006F4D0B">
      <w:pPr>
        <w:spacing w:after="0" w:line="360" w:lineRule="auto"/>
        <w:jc w:val="both"/>
        <w:rPr>
          <w:rFonts w:ascii="Calibri" w:hAnsi="Calibri" w:cs="Calibri"/>
          <w:color w:val="000000" w:themeColor="text1"/>
        </w:rPr>
      </w:pPr>
    </w:p>
    <w:p w14:paraId="67CFE6E9" w14:textId="4B086434" w:rsidR="00582DB4" w:rsidRPr="0040432A" w:rsidRDefault="006629BD" w:rsidP="00327E94">
      <w:pPr>
        <w:pStyle w:val="berschrift2"/>
      </w:pPr>
      <w:bookmarkStart w:id="26" w:name="_Toc88619975"/>
      <w:r w:rsidRPr="0040432A">
        <w:t xml:space="preserve">Pflege und </w:t>
      </w:r>
      <w:r w:rsidR="00582DB4" w:rsidRPr="0040432A">
        <w:t>Gesundheit</w:t>
      </w:r>
      <w:bookmarkEnd w:id="26"/>
    </w:p>
    <w:p w14:paraId="2F35843C" w14:textId="77777777" w:rsidR="006629BD" w:rsidRPr="0040432A" w:rsidRDefault="006629BD" w:rsidP="006F4D0B">
      <w:pPr>
        <w:spacing w:after="0" w:line="360" w:lineRule="auto"/>
        <w:jc w:val="both"/>
        <w:rPr>
          <w:rFonts w:ascii="Calibri" w:hAnsi="Calibri" w:cs="Calibri"/>
          <w:strike/>
          <w:color w:val="000000" w:themeColor="text1"/>
        </w:rPr>
      </w:pPr>
    </w:p>
    <w:p w14:paraId="2DDA6E0F" w14:textId="55D90F5C" w:rsidR="00582DB4" w:rsidRPr="0040432A" w:rsidRDefault="00DE1346" w:rsidP="006F4D0B">
      <w:pPr>
        <w:pStyle w:val="NurText"/>
        <w:spacing w:line="360" w:lineRule="auto"/>
        <w:jc w:val="both"/>
        <w:rPr>
          <w:color w:val="000000" w:themeColor="text1"/>
        </w:rPr>
      </w:pPr>
      <w:r w:rsidRPr="0040432A">
        <w:rPr>
          <w:color w:val="000000" w:themeColor="text1"/>
        </w:rPr>
        <w:t xml:space="preserve">Alle Menschen in Deutschland sollen gut versorgt und gepflegt werden – in der Stadt und auf dem Land. </w:t>
      </w:r>
      <w:r w:rsidR="00582DB4" w:rsidRPr="0040432A">
        <w:rPr>
          <w:color w:val="000000" w:themeColor="text1"/>
        </w:rPr>
        <w:t>Wir wollen einen Aufbruch in eine moderne sektorenübergreifende Gesundheits- und Pflegepolitik und ziehen Lehren aus der Pandemie, die uns die Verletzlichkeit unseres Gesundheitswesens vor Augen geführt hat. Wir sorgen für eine bedarfsgerechte Gesundheitsversorgung und eine menschliche und qualitativ hochwertige Medizin und Pflege. Wir verbessern die Arbeitsbedingungen der Gesundheitsberufe und Pflegekräfte. Wir ermöglichen Innovationen und treiben die Digitalisierung voran. Grundlage für all dies ist eine auf lange Sicht stabile Finanzierung des Gesundheitswesens und der Pflege.</w:t>
      </w:r>
    </w:p>
    <w:p w14:paraId="6926EFDF" w14:textId="55F077D1" w:rsidR="00F05258" w:rsidRPr="0040432A" w:rsidRDefault="00F05258" w:rsidP="006F4D0B">
      <w:pPr>
        <w:pStyle w:val="NurText"/>
        <w:spacing w:line="360" w:lineRule="auto"/>
        <w:jc w:val="both"/>
        <w:rPr>
          <w:b/>
          <w:color w:val="000000" w:themeColor="text1"/>
        </w:rPr>
      </w:pPr>
    </w:p>
    <w:p w14:paraId="05317E39" w14:textId="2F692D0B" w:rsidR="00DE1346" w:rsidRPr="0040432A" w:rsidRDefault="00DE1346" w:rsidP="006F4D0B">
      <w:pPr>
        <w:pStyle w:val="NurText"/>
        <w:spacing w:line="360" w:lineRule="auto"/>
        <w:jc w:val="both"/>
        <w:rPr>
          <w:b/>
          <w:i/>
          <w:color w:val="000000" w:themeColor="text1"/>
        </w:rPr>
      </w:pPr>
      <w:r w:rsidRPr="0040432A">
        <w:rPr>
          <w:b/>
          <w:i/>
          <w:color w:val="000000" w:themeColor="text1"/>
        </w:rPr>
        <w:t>Pflege</w:t>
      </w:r>
    </w:p>
    <w:p w14:paraId="04A1A6B6" w14:textId="78DDECE7" w:rsidR="00793AA7" w:rsidRPr="0040432A" w:rsidRDefault="00793AA7" w:rsidP="006F4D0B">
      <w:pPr>
        <w:spacing w:after="0" w:line="360" w:lineRule="auto"/>
        <w:jc w:val="both"/>
        <w:rPr>
          <w:rFonts w:cstheme="minorHAnsi"/>
          <w:color w:val="000000" w:themeColor="text1"/>
        </w:rPr>
      </w:pPr>
      <w:r w:rsidRPr="0040432A">
        <w:rPr>
          <w:rFonts w:cstheme="minorHAnsi"/>
          <w:color w:val="000000" w:themeColor="text1"/>
        </w:rPr>
        <w:t>Die Pflegekräfte in Deutschland erbringen während der Pandemie eine herausragende Leistung. In der aktuell sehr herausfordernden Situation in den Krankenhäusern und Pflegeeinrichtungen wollen wir diesen Einsatz anerkennen. Der Bund wird hierfür eine Milliarde Euro zur Verfügung stellen. Dazu werden wir die Steuerfreiheit des Pflegebonus auf 3.000 Euro anheben.</w:t>
      </w:r>
    </w:p>
    <w:p w14:paraId="1F9C31D7" w14:textId="77777777" w:rsidR="00793AA7" w:rsidRPr="0040432A" w:rsidRDefault="00793AA7" w:rsidP="006F4D0B">
      <w:pPr>
        <w:spacing w:after="0" w:line="360" w:lineRule="auto"/>
        <w:jc w:val="both"/>
        <w:rPr>
          <w:rFonts w:cstheme="minorHAnsi"/>
          <w:color w:val="000000" w:themeColor="text1"/>
        </w:rPr>
      </w:pPr>
    </w:p>
    <w:p w14:paraId="00E11400" w14:textId="1A0A7A92"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Wir werden in der stationären Pflege die Eigenanteile begrenzen und planbar machen. </w:t>
      </w:r>
      <w:r w:rsidR="00C67EB5" w:rsidRPr="0040432A">
        <w:rPr>
          <w:rFonts w:cstheme="minorHAnsi"/>
          <w:color w:val="000000" w:themeColor="text1"/>
        </w:rPr>
        <w:t xml:space="preserve">Die zum 1. Januar 2022 in Kraft tretende </w:t>
      </w:r>
      <w:r w:rsidRPr="0040432A">
        <w:rPr>
          <w:rFonts w:cstheme="minorHAnsi"/>
          <w:color w:val="000000" w:themeColor="text1"/>
        </w:rPr>
        <w:t>Regelung zu prozentualen Zuschüssen zu den Eigen</w:t>
      </w:r>
      <w:r w:rsidR="008D1773" w:rsidRPr="0040432A">
        <w:rPr>
          <w:rFonts w:cstheme="minorHAnsi"/>
          <w:color w:val="000000" w:themeColor="text1"/>
        </w:rPr>
        <w:t>anteilen werden wir beobachten</w:t>
      </w:r>
      <w:r w:rsidR="00C67EB5" w:rsidRPr="0040432A">
        <w:rPr>
          <w:rFonts w:cstheme="minorHAnsi"/>
          <w:color w:val="000000" w:themeColor="text1"/>
        </w:rPr>
        <w:t xml:space="preserve"> und prüfen, wie der Eigenanteil </w:t>
      </w:r>
      <w:r w:rsidR="00B60C94" w:rsidRPr="0040432A">
        <w:rPr>
          <w:rFonts w:cstheme="minorHAnsi"/>
          <w:color w:val="000000" w:themeColor="text1"/>
        </w:rPr>
        <w:t xml:space="preserve">weiter </w:t>
      </w:r>
      <w:r w:rsidR="00C67EB5" w:rsidRPr="0040432A">
        <w:rPr>
          <w:rFonts w:cstheme="minorHAnsi"/>
          <w:color w:val="000000" w:themeColor="text1"/>
        </w:rPr>
        <w:t>abgesenkt werden kann</w:t>
      </w:r>
      <w:r w:rsidR="008D1773" w:rsidRPr="0040432A">
        <w:rPr>
          <w:rFonts w:cstheme="minorHAnsi"/>
          <w:color w:val="000000" w:themeColor="text1"/>
        </w:rPr>
        <w:t>.</w:t>
      </w:r>
      <w:r w:rsidRPr="0040432A">
        <w:rPr>
          <w:rFonts w:cstheme="minorHAnsi"/>
          <w:color w:val="000000" w:themeColor="text1"/>
        </w:rPr>
        <w:t xml:space="preserve"> Die Ausbildungskostenumlage werden wir aus den Eigenanteilen herausnehmen und versicherungsfremde Leistungen wie die Rentenbeiträge für pflegende Angehörige und die pandemiebedingten Zusatzkosten aus Steuermitteln finanzieren, sowie die Behandlungspflege in der stationären </w:t>
      </w:r>
      <w:r w:rsidRPr="0040432A">
        <w:rPr>
          <w:rFonts w:cstheme="minorHAnsi"/>
          <w:color w:val="000000" w:themeColor="text1"/>
        </w:rPr>
        <w:lastRenderedPageBreak/>
        <w:t xml:space="preserve">Versorgung der gesetzlichen Krankenversicherung übertragen und pauschal ausgleichen. Den Beitrag zur </w:t>
      </w:r>
      <w:proofErr w:type="spellStart"/>
      <w:r w:rsidR="00DE1346" w:rsidRPr="0040432A">
        <w:rPr>
          <w:rFonts w:cstheme="minorHAnsi"/>
          <w:color w:val="000000" w:themeColor="text1"/>
        </w:rPr>
        <w:t>Sozialen</w:t>
      </w:r>
      <w:proofErr w:type="spellEnd"/>
      <w:r w:rsidR="00DE1346" w:rsidRPr="0040432A">
        <w:rPr>
          <w:rFonts w:cstheme="minorHAnsi"/>
          <w:color w:val="000000" w:themeColor="text1"/>
        </w:rPr>
        <w:t xml:space="preserve"> Pflegeversicherung (SPV) </w:t>
      </w:r>
      <w:r w:rsidRPr="0040432A">
        <w:rPr>
          <w:rFonts w:cstheme="minorHAnsi"/>
          <w:color w:val="000000" w:themeColor="text1"/>
        </w:rPr>
        <w:t xml:space="preserve">heben wir moderat an. </w:t>
      </w:r>
    </w:p>
    <w:p w14:paraId="18150275" w14:textId="77777777" w:rsidR="00DE1346" w:rsidRPr="0040432A" w:rsidRDefault="00DE1346" w:rsidP="006F4D0B">
      <w:pPr>
        <w:spacing w:after="0" w:line="360" w:lineRule="auto"/>
        <w:jc w:val="both"/>
        <w:rPr>
          <w:rFonts w:cstheme="minorHAnsi"/>
          <w:color w:val="000000" w:themeColor="text1"/>
        </w:rPr>
      </w:pPr>
    </w:p>
    <w:p w14:paraId="4D0D075B" w14:textId="3172AE95" w:rsidR="00DE1346"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Wir ergänzen das </w:t>
      </w:r>
      <w:r w:rsidR="00DE1346" w:rsidRPr="0040432A">
        <w:rPr>
          <w:rFonts w:cstheme="minorHAnsi"/>
          <w:color w:val="000000" w:themeColor="text1"/>
        </w:rPr>
        <w:t xml:space="preserve">Sozialgesetzbuch </w:t>
      </w:r>
      <w:r w:rsidRPr="0040432A">
        <w:rPr>
          <w:rFonts w:cstheme="minorHAnsi"/>
          <w:color w:val="000000" w:themeColor="text1"/>
        </w:rPr>
        <w:t xml:space="preserve">XI </w:t>
      </w:r>
      <w:r w:rsidR="00DE1346" w:rsidRPr="0040432A">
        <w:rPr>
          <w:rFonts w:cstheme="minorHAnsi"/>
          <w:color w:val="000000" w:themeColor="text1"/>
        </w:rPr>
        <w:t xml:space="preserve">(SGB XI) </w:t>
      </w:r>
      <w:r w:rsidRPr="0040432A">
        <w:rPr>
          <w:rFonts w:cstheme="minorHAnsi"/>
          <w:color w:val="000000" w:themeColor="text1"/>
        </w:rPr>
        <w:t>um innovative quartiernahe Wohnformen und ermöglichen deren Förderung gemeinsam mit Bund, Ländern und Kommunen. Bei der pflegerischen Versorgung vor Ort räumen wir den Kommunen im Rahmen der Versorgungsverträge verbindliche Mitgestaltungsmöglichkeiten ein. Wir unterstützen den bedarfsgerechten Ausbau der Tages- und Nachtpflege sowie insbesondere der solitären Kurzzeitpflege.</w:t>
      </w:r>
    </w:p>
    <w:p w14:paraId="55C902A4" w14:textId="6A5153E9"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 </w:t>
      </w:r>
    </w:p>
    <w:p w14:paraId="1B7721BA" w14:textId="77777777"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Leistungen wie die Kurzzeit- und Verhinderungspflege fassen wir in einem unbürokratischen, transparenten und flexiblen Entlastungsbudget mit Nachweispflicht zusammen, um die häusliche Pflege zu stärken und auch Familien von Kindern mit Behinderung einzubeziehen.</w:t>
      </w:r>
    </w:p>
    <w:p w14:paraId="3BCFEE81" w14:textId="77777777" w:rsidR="00DE1346" w:rsidRPr="0040432A" w:rsidRDefault="00DE1346" w:rsidP="006F4D0B">
      <w:pPr>
        <w:spacing w:after="0" w:line="360" w:lineRule="auto"/>
        <w:jc w:val="both"/>
        <w:rPr>
          <w:rFonts w:cstheme="minorHAnsi"/>
          <w:color w:val="000000" w:themeColor="text1"/>
        </w:rPr>
      </w:pPr>
    </w:p>
    <w:p w14:paraId="44559AD6" w14:textId="4DCF7889"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Wir dynamisieren das Pflegegeld ab 2022 regelhaft. Wir entwickeln die Pflegezeit- und Familienpflegezeitgesetze weiter und ermöglichen pflegenden Angehörigen und Nahestehenden mehr Zeitsouveränität, auch durch eine Lohnersatzleistung im Falle pflegebedingter Auszeiten.</w:t>
      </w:r>
    </w:p>
    <w:p w14:paraId="2B4FF6D6" w14:textId="77777777" w:rsidR="00DE1346" w:rsidRPr="0040432A" w:rsidRDefault="00DE1346" w:rsidP="006F4D0B">
      <w:pPr>
        <w:spacing w:after="0" w:line="360" w:lineRule="auto"/>
        <w:jc w:val="both"/>
        <w:rPr>
          <w:rFonts w:cstheme="minorHAnsi"/>
          <w:color w:val="000000" w:themeColor="text1"/>
        </w:rPr>
      </w:pPr>
    </w:p>
    <w:p w14:paraId="2321DB69" w14:textId="5380B858" w:rsidR="00582DB4" w:rsidRPr="0040432A" w:rsidRDefault="00B60C94" w:rsidP="006F4D0B">
      <w:pPr>
        <w:spacing w:after="0" w:line="360" w:lineRule="auto"/>
        <w:jc w:val="both"/>
        <w:rPr>
          <w:rFonts w:cstheme="minorHAnsi"/>
          <w:color w:val="000000" w:themeColor="text1"/>
        </w:rPr>
      </w:pPr>
      <w:r w:rsidRPr="0040432A">
        <w:rPr>
          <w:rFonts w:cstheme="minorHAnsi"/>
          <w:color w:val="000000" w:themeColor="text1"/>
        </w:rPr>
        <w:t>Wir prüfen, d</w:t>
      </w:r>
      <w:r w:rsidR="00582DB4" w:rsidRPr="0040432A">
        <w:rPr>
          <w:rFonts w:cstheme="minorHAnsi"/>
          <w:color w:val="000000" w:themeColor="text1"/>
        </w:rPr>
        <w:t>ie soziale Pflegeversicherung um eine freiwillige, paritätisch finanzierte Vollversicherung</w:t>
      </w:r>
      <w:r w:rsidRPr="0040432A">
        <w:rPr>
          <w:rFonts w:cstheme="minorHAnsi"/>
          <w:color w:val="000000" w:themeColor="text1"/>
        </w:rPr>
        <w:t xml:space="preserve"> zu ergänzen</w:t>
      </w:r>
      <w:r w:rsidR="00582DB4" w:rsidRPr="0040432A">
        <w:rPr>
          <w:rFonts w:cstheme="minorHAnsi"/>
          <w:color w:val="000000" w:themeColor="text1"/>
        </w:rPr>
        <w:t xml:space="preserve">, </w:t>
      </w:r>
      <w:r w:rsidRPr="0040432A">
        <w:rPr>
          <w:rFonts w:cstheme="minorHAnsi"/>
          <w:color w:val="000000" w:themeColor="text1"/>
        </w:rPr>
        <w:t xml:space="preserve">die die </w:t>
      </w:r>
      <w:r w:rsidR="00582DB4" w:rsidRPr="0040432A">
        <w:rPr>
          <w:rFonts w:cstheme="minorHAnsi"/>
          <w:color w:val="000000" w:themeColor="text1"/>
        </w:rPr>
        <w:t>Übernahme der vollständigen Pflegekosten umfassend absicher</w:t>
      </w:r>
      <w:r w:rsidRPr="0040432A">
        <w:rPr>
          <w:rFonts w:cstheme="minorHAnsi"/>
          <w:color w:val="000000" w:themeColor="text1"/>
        </w:rPr>
        <w:t>t</w:t>
      </w:r>
      <w:r w:rsidR="00582DB4" w:rsidRPr="0040432A">
        <w:rPr>
          <w:rFonts w:cstheme="minorHAnsi"/>
          <w:color w:val="000000" w:themeColor="text1"/>
        </w:rPr>
        <w:t xml:space="preserve">. Eine Expertenkommission soll bis 2023 konkrete </w:t>
      </w:r>
      <w:r w:rsidRPr="0040432A">
        <w:rPr>
          <w:rFonts w:cstheme="minorHAnsi"/>
          <w:color w:val="000000" w:themeColor="text1"/>
        </w:rPr>
        <w:t xml:space="preserve">Vorschläge </w:t>
      </w:r>
      <w:r w:rsidR="00582DB4" w:rsidRPr="0040432A">
        <w:rPr>
          <w:rFonts w:cstheme="minorHAnsi"/>
          <w:color w:val="000000" w:themeColor="text1"/>
        </w:rPr>
        <w:t>vorlegen, die generationengerecht sind</w:t>
      </w:r>
      <w:r w:rsidR="00F63245" w:rsidRPr="0040432A">
        <w:rPr>
          <w:rFonts w:cstheme="minorHAnsi"/>
          <w:color w:val="000000" w:themeColor="text1"/>
        </w:rPr>
        <w:t>.</w:t>
      </w:r>
      <w:r w:rsidR="00582DB4" w:rsidRPr="0040432A">
        <w:rPr>
          <w:rFonts w:cstheme="minorHAnsi"/>
          <w:color w:val="000000" w:themeColor="text1"/>
        </w:rPr>
        <w:t xml:space="preserve"> Der privaten Pflegeversicherung </w:t>
      </w:r>
      <w:r w:rsidR="00F63245" w:rsidRPr="0040432A">
        <w:rPr>
          <w:rFonts w:cstheme="minorHAnsi"/>
          <w:color w:val="000000" w:themeColor="text1"/>
        </w:rPr>
        <w:t xml:space="preserve">würden </w:t>
      </w:r>
      <w:r w:rsidR="00582DB4" w:rsidRPr="0040432A">
        <w:rPr>
          <w:rFonts w:cstheme="minorHAnsi"/>
          <w:color w:val="000000" w:themeColor="text1"/>
        </w:rPr>
        <w:t>wir vergleichbare Möglichkeiten</w:t>
      </w:r>
      <w:r w:rsidR="00F63245" w:rsidRPr="0040432A">
        <w:rPr>
          <w:rFonts w:cstheme="minorHAnsi"/>
          <w:color w:val="000000" w:themeColor="text1"/>
        </w:rPr>
        <w:t xml:space="preserve"> geben</w:t>
      </w:r>
      <w:r w:rsidR="00582DB4" w:rsidRPr="0040432A">
        <w:rPr>
          <w:rFonts w:cstheme="minorHAnsi"/>
          <w:color w:val="000000" w:themeColor="text1"/>
        </w:rPr>
        <w:t xml:space="preserve">. </w:t>
      </w:r>
    </w:p>
    <w:p w14:paraId="16FEBEAC" w14:textId="77777777" w:rsidR="00DE1346" w:rsidRPr="0040432A" w:rsidRDefault="00DE1346" w:rsidP="006F4D0B">
      <w:pPr>
        <w:spacing w:after="0" w:line="360" w:lineRule="auto"/>
        <w:jc w:val="both"/>
        <w:rPr>
          <w:rFonts w:cstheme="minorHAnsi"/>
          <w:color w:val="000000" w:themeColor="text1"/>
        </w:rPr>
      </w:pPr>
    </w:p>
    <w:p w14:paraId="36C73642" w14:textId="17A05E20" w:rsidR="00DE1346"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Bei der intensivpflegerischen Versorgung muss die freie Wahl des Wohnorts erhalten bleiben. Das </w:t>
      </w:r>
      <w:r w:rsidR="00DE1346" w:rsidRPr="0040432A">
        <w:rPr>
          <w:rFonts w:cstheme="minorHAnsi"/>
          <w:color w:val="000000" w:themeColor="text1"/>
        </w:rPr>
        <w:t>Inte</w:t>
      </w:r>
      <w:r w:rsidR="008D1773" w:rsidRPr="0040432A">
        <w:rPr>
          <w:rFonts w:cstheme="minorHAnsi"/>
          <w:color w:val="000000" w:themeColor="text1"/>
        </w:rPr>
        <w:t>n</w:t>
      </w:r>
      <w:r w:rsidR="00DE1346" w:rsidRPr="0040432A">
        <w:rPr>
          <w:rFonts w:cstheme="minorHAnsi"/>
          <w:color w:val="000000" w:themeColor="text1"/>
        </w:rPr>
        <w:t>sivpflege- und Rehabilitationsstärkungsgesetz (</w:t>
      </w:r>
      <w:proofErr w:type="spellStart"/>
      <w:r w:rsidRPr="0040432A">
        <w:rPr>
          <w:rFonts w:cstheme="minorHAnsi"/>
          <w:color w:val="000000" w:themeColor="text1"/>
        </w:rPr>
        <w:t>IPR</w:t>
      </w:r>
      <w:r w:rsidR="00DE1346" w:rsidRPr="0040432A">
        <w:rPr>
          <w:rFonts w:cstheme="minorHAnsi"/>
          <w:color w:val="000000" w:themeColor="text1"/>
        </w:rPr>
        <w:t>e</w:t>
      </w:r>
      <w:r w:rsidRPr="0040432A">
        <w:rPr>
          <w:rFonts w:cstheme="minorHAnsi"/>
          <w:color w:val="000000" w:themeColor="text1"/>
        </w:rPr>
        <w:t>G</w:t>
      </w:r>
      <w:proofErr w:type="spellEnd"/>
      <w:r w:rsidR="00DE1346" w:rsidRPr="0040432A">
        <w:rPr>
          <w:rFonts w:cstheme="minorHAnsi"/>
          <w:color w:val="000000" w:themeColor="text1"/>
        </w:rPr>
        <w:t>)</w:t>
      </w:r>
      <w:r w:rsidRPr="0040432A">
        <w:rPr>
          <w:rFonts w:cstheme="minorHAnsi"/>
          <w:color w:val="000000" w:themeColor="text1"/>
        </w:rPr>
        <w:t xml:space="preserve"> soll </w:t>
      </w:r>
      <w:proofErr w:type="spellStart"/>
      <w:r w:rsidRPr="0040432A">
        <w:rPr>
          <w:rFonts w:cstheme="minorHAnsi"/>
          <w:color w:val="000000" w:themeColor="text1"/>
        </w:rPr>
        <w:t>darauf hin</w:t>
      </w:r>
      <w:proofErr w:type="spellEnd"/>
      <w:r w:rsidRPr="0040432A">
        <w:rPr>
          <w:rFonts w:cstheme="minorHAnsi"/>
          <w:color w:val="000000" w:themeColor="text1"/>
        </w:rPr>
        <w:t xml:space="preserve"> evaluiert und nötigenfalls nachgesteuert werden. Wir gestalten eine rechtssichere Grundlage für die 24-Stunden-Betreuung im familiären Bereich.</w:t>
      </w:r>
    </w:p>
    <w:p w14:paraId="64EB128D" w14:textId="07893BC9"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 </w:t>
      </w:r>
    </w:p>
    <w:p w14:paraId="7F1FEFA8" w14:textId="2124DF20"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Der Dramatik der Situation in der Pflege begegnen wir mit Maßnahmen, die schnell und spürbar die Arbeitsbedingungen verbessern. Kurzfristig führen wir zur verbindlichen Personalbemessung im Krankenhaus die </w:t>
      </w:r>
      <w:r w:rsidR="00DE1346" w:rsidRPr="0040432A">
        <w:rPr>
          <w:rFonts w:cstheme="minorHAnsi"/>
          <w:color w:val="000000" w:themeColor="text1"/>
        </w:rPr>
        <w:t>Pflegepersonal</w:t>
      </w:r>
      <w:r w:rsidR="008D1773" w:rsidRPr="0040432A">
        <w:rPr>
          <w:rFonts w:cstheme="minorHAnsi"/>
          <w:color w:val="000000" w:themeColor="text1"/>
        </w:rPr>
        <w:t>regelung</w:t>
      </w:r>
      <w:r w:rsidR="00DE1346" w:rsidRPr="0040432A">
        <w:rPr>
          <w:rFonts w:cstheme="minorHAnsi"/>
          <w:color w:val="000000" w:themeColor="text1"/>
        </w:rPr>
        <w:t xml:space="preserve"> 2.0. (PPR </w:t>
      </w:r>
      <w:r w:rsidRPr="0040432A">
        <w:rPr>
          <w:rFonts w:cstheme="minorHAnsi"/>
          <w:color w:val="000000" w:themeColor="text1"/>
        </w:rPr>
        <w:t>2.0</w:t>
      </w:r>
      <w:r w:rsidR="00DE1346" w:rsidRPr="0040432A">
        <w:rPr>
          <w:rFonts w:cstheme="minorHAnsi"/>
          <w:color w:val="000000" w:themeColor="text1"/>
        </w:rPr>
        <w:t>)</w:t>
      </w:r>
      <w:r w:rsidRPr="0040432A">
        <w:rPr>
          <w:rFonts w:cstheme="minorHAnsi"/>
          <w:color w:val="000000" w:themeColor="text1"/>
        </w:rPr>
        <w:t xml:space="preserve"> als Übergangsinstrument mit dem Ziel eines bedarfsgerechten </w:t>
      </w:r>
      <w:proofErr w:type="spellStart"/>
      <w:r w:rsidRPr="0040432A">
        <w:rPr>
          <w:rFonts w:cstheme="minorHAnsi"/>
          <w:color w:val="000000" w:themeColor="text1"/>
        </w:rPr>
        <w:t>Qualifikationsmixes</w:t>
      </w:r>
      <w:proofErr w:type="spellEnd"/>
      <w:r w:rsidRPr="0040432A">
        <w:rPr>
          <w:rFonts w:cstheme="minorHAnsi"/>
          <w:color w:val="000000" w:themeColor="text1"/>
        </w:rPr>
        <w:t xml:space="preserve"> ein.</w:t>
      </w:r>
      <w:r w:rsidR="00DE1346" w:rsidRPr="0040432A">
        <w:rPr>
          <w:rFonts w:cstheme="minorHAnsi"/>
          <w:color w:val="000000" w:themeColor="text1"/>
        </w:rPr>
        <w:t xml:space="preserve"> </w:t>
      </w:r>
      <w:r w:rsidRPr="0040432A">
        <w:rPr>
          <w:rFonts w:cstheme="minorHAnsi"/>
          <w:color w:val="000000" w:themeColor="text1"/>
        </w:rPr>
        <w:t>In der stationären Langzeitpflege beschleunigen wir den Ausbau der Personalbemessungsverfahren.</w:t>
      </w:r>
      <w:r w:rsidR="00DE1346" w:rsidRPr="0040432A">
        <w:rPr>
          <w:rFonts w:cstheme="minorHAnsi"/>
          <w:color w:val="000000" w:themeColor="text1"/>
        </w:rPr>
        <w:t xml:space="preserve"> </w:t>
      </w:r>
      <w:r w:rsidRPr="0040432A">
        <w:rPr>
          <w:rFonts w:cstheme="minorHAnsi"/>
          <w:color w:val="000000" w:themeColor="text1"/>
        </w:rPr>
        <w:t xml:space="preserve">Insbesondere dort verbessern wir Löhne und Arbeitsbedingungen der Pflegekräfte mit dem Ziel, die Gehaltslücke zwischen Kranken- und Altenpflege zu schließen. Wir wollen den Pflegeberuf attraktiver machen, etwa mit Steuerbefreiung von Zuschlägen, durch die Abschaffung geteilter Dienste, die Einführung trägereigener Springerpools </w:t>
      </w:r>
      <w:r w:rsidRPr="0040432A">
        <w:rPr>
          <w:rFonts w:cstheme="minorHAnsi"/>
          <w:color w:val="000000" w:themeColor="text1"/>
        </w:rPr>
        <w:lastRenderedPageBreak/>
        <w:t xml:space="preserve">und einen Anspruch auf familienfreundliche Arbeitszeiten für Menschen mit betreuungspflichtigen Kindern. </w:t>
      </w:r>
    </w:p>
    <w:p w14:paraId="4C75F06F" w14:textId="77777777" w:rsidR="00DE1346" w:rsidRPr="0040432A" w:rsidRDefault="00DE1346" w:rsidP="006F4D0B">
      <w:pPr>
        <w:pStyle w:val="NurText"/>
        <w:spacing w:line="360" w:lineRule="auto"/>
        <w:jc w:val="both"/>
        <w:rPr>
          <w:rFonts w:asciiTheme="minorHAnsi" w:hAnsiTheme="minorHAnsi" w:cstheme="minorHAnsi"/>
          <w:color w:val="000000" w:themeColor="text1"/>
          <w:szCs w:val="22"/>
        </w:rPr>
      </w:pPr>
    </w:p>
    <w:p w14:paraId="425C809A" w14:textId="20740100" w:rsidR="00102DFE"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harmonisieren die Ausbildungen </w:t>
      </w:r>
      <w:r w:rsidR="001D2E40" w:rsidRPr="0040432A">
        <w:rPr>
          <w:rFonts w:asciiTheme="minorHAnsi" w:hAnsiTheme="minorHAnsi" w:cstheme="minorHAnsi"/>
          <w:color w:val="000000" w:themeColor="text1"/>
          <w:szCs w:val="22"/>
        </w:rPr>
        <w:t>u. a.</w:t>
      </w:r>
      <w:r w:rsidRPr="0040432A">
        <w:rPr>
          <w:rFonts w:asciiTheme="minorHAnsi" w:hAnsiTheme="minorHAnsi" w:cstheme="minorHAnsi"/>
          <w:color w:val="000000" w:themeColor="text1"/>
          <w:szCs w:val="22"/>
        </w:rPr>
        <w:t xml:space="preserve"> durch bundeseinheitliche Berufsgesetze für Pflegeassistenz, Hebammenassistenz und Rettungssanitärer und sorgen für eine gemeinsame Finanzierung von Bund und Ländern. Die akademische Pflegeausbildung stärken wir gemeinsam mit den Ländern. Dort, wo Pflegefachkräfte in Ausbildung oder Studium bisher keine Ausbildungsvergütung erhalten, schließen wir Regelungslücken. Professionelle Pflege ergänzen wir durch heilkundliche Tätigkeiten und schaffen </w:t>
      </w:r>
      <w:r w:rsidR="001D2E40" w:rsidRPr="0040432A">
        <w:rPr>
          <w:rFonts w:asciiTheme="minorHAnsi" w:hAnsiTheme="minorHAnsi" w:cstheme="minorHAnsi"/>
          <w:color w:val="000000" w:themeColor="text1"/>
          <w:szCs w:val="22"/>
        </w:rPr>
        <w:t>u. a.</w:t>
      </w:r>
      <w:r w:rsidRPr="0040432A">
        <w:rPr>
          <w:rFonts w:asciiTheme="minorHAnsi" w:hAnsiTheme="minorHAnsi" w:cstheme="minorHAnsi"/>
          <w:color w:val="000000" w:themeColor="text1"/>
          <w:szCs w:val="22"/>
        </w:rPr>
        <w:t xml:space="preserve"> das neue Berufsbild der „Community Health Nurse“. </w:t>
      </w:r>
    </w:p>
    <w:p w14:paraId="486AC3A2" w14:textId="77777777" w:rsidR="00102DFE" w:rsidRPr="0040432A" w:rsidRDefault="00102DFE" w:rsidP="006F4D0B">
      <w:pPr>
        <w:pStyle w:val="NurText"/>
        <w:spacing w:line="360" w:lineRule="auto"/>
        <w:jc w:val="both"/>
        <w:rPr>
          <w:rFonts w:asciiTheme="minorHAnsi" w:hAnsiTheme="minorHAnsi" w:cstheme="minorHAnsi"/>
          <w:color w:val="000000" w:themeColor="text1"/>
          <w:szCs w:val="22"/>
        </w:rPr>
      </w:pPr>
    </w:p>
    <w:p w14:paraId="4E3BBD7B" w14:textId="007E1A8C" w:rsidR="00102DFE" w:rsidRPr="0040432A" w:rsidRDefault="00582DB4" w:rsidP="006F4D0B">
      <w:pPr>
        <w:pStyle w:val="NurText"/>
        <w:spacing w:line="360" w:lineRule="auto"/>
        <w:jc w:val="both"/>
        <w:rPr>
          <w:color w:val="000000" w:themeColor="text1"/>
        </w:rPr>
      </w:pPr>
      <w:r w:rsidRPr="0040432A">
        <w:rPr>
          <w:rFonts w:asciiTheme="minorHAnsi" w:hAnsiTheme="minorHAnsi" w:cstheme="minorHAnsi"/>
          <w:color w:val="000000" w:themeColor="text1"/>
          <w:szCs w:val="22"/>
        </w:rPr>
        <w:t xml:space="preserve">Wir bringen ein allgemeines </w:t>
      </w:r>
      <w:proofErr w:type="spellStart"/>
      <w:r w:rsidRPr="0040432A">
        <w:rPr>
          <w:rFonts w:asciiTheme="minorHAnsi" w:hAnsiTheme="minorHAnsi" w:cstheme="minorHAnsi"/>
          <w:color w:val="000000" w:themeColor="text1"/>
          <w:szCs w:val="22"/>
        </w:rPr>
        <w:t>Heilberufegesetz</w:t>
      </w:r>
      <w:proofErr w:type="spellEnd"/>
      <w:r w:rsidRPr="0040432A">
        <w:rPr>
          <w:rFonts w:asciiTheme="minorHAnsi" w:hAnsiTheme="minorHAnsi" w:cstheme="minorHAnsi"/>
          <w:color w:val="000000" w:themeColor="text1"/>
          <w:szCs w:val="22"/>
        </w:rPr>
        <w:t xml:space="preserve"> auf den Weg und entwickeln das elektronische </w:t>
      </w:r>
      <w:proofErr w:type="spellStart"/>
      <w:r w:rsidRPr="0040432A">
        <w:rPr>
          <w:rFonts w:asciiTheme="minorHAnsi" w:hAnsiTheme="minorHAnsi" w:cstheme="minorHAnsi"/>
          <w:color w:val="000000" w:themeColor="text1"/>
          <w:szCs w:val="22"/>
        </w:rPr>
        <w:t>Gesundheitsberuferegister</w:t>
      </w:r>
      <w:proofErr w:type="spellEnd"/>
      <w:r w:rsidRPr="0040432A">
        <w:rPr>
          <w:rFonts w:asciiTheme="minorHAnsi" w:hAnsiTheme="minorHAnsi" w:cstheme="minorHAnsi"/>
          <w:color w:val="000000" w:themeColor="text1"/>
          <w:szCs w:val="22"/>
        </w:rPr>
        <w:t xml:space="preserve"> weiter.</w:t>
      </w:r>
      <w:r w:rsidR="00102DFE" w:rsidRPr="0040432A">
        <w:rPr>
          <w:rFonts w:asciiTheme="minorHAnsi" w:hAnsiTheme="minorHAnsi" w:cstheme="minorHAnsi"/>
          <w:color w:val="000000" w:themeColor="text1"/>
          <w:szCs w:val="22"/>
        </w:rPr>
        <w:t xml:space="preserve"> </w:t>
      </w:r>
      <w:r w:rsidR="00102DFE" w:rsidRPr="0040432A">
        <w:rPr>
          <w:rFonts w:cstheme="minorHAnsi"/>
          <w:color w:val="000000" w:themeColor="text1"/>
        </w:rPr>
        <w:t>Wir machen Schmerzmittel im Betäubungsmittelgesetz für Gesundheitsberufe delegationsfähig. Wir bringen ein Modellprojekt zum Direktzugang für therapeutische Berufe auf den Weg.</w:t>
      </w:r>
    </w:p>
    <w:p w14:paraId="0739F752" w14:textId="59FECAF3"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 </w:t>
      </w:r>
    </w:p>
    <w:p w14:paraId="55D1BEDC" w14:textId="77777777"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vereinfachen und beschleunigen die notwendige Gewinnung von ausländischen Fachkräften und die Anerkennung von im Ausland erworbener Berufsabschlüsse. </w:t>
      </w:r>
    </w:p>
    <w:p w14:paraId="339EFAA2" w14:textId="77777777" w:rsidR="00DE1346" w:rsidRPr="0040432A" w:rsidRDefault="00DE1346" w:rsidP="006F4D0B">
      <w:pPr>
        <w:pStyle w:val="NurText"/>
        <w:spacing w:line="360" w:lineRule="auto"/>
        <w:jc w:val="both"/>
        <w:rPr>
          <w:rFonts w:asciiTheme="minorHAnsi" w:hAnsiTheme="minorHAnsi" w:cstheme="minorHAnsi"/>
          <w:color w:val="000000" w:themeColor="text1"/>
          <w:szCs w:val="22"/>
        </w:rPr>
      </w:pPr>
    </w:p>
    <w:p w14:paraId="6A93CEFE" w14:textId="43932212"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Mit einer bundesweiten Befragung aller professionell Pflegenden wollen wir Erkenntnisse darüber erlangen, wie die Selbstverwaltung der Pflege in Zukunft organisiert werden kann. Wir stärken den Deutschen Pflegerat als Stimme der Pflege im </w:t>
      </w:r>
      <w:r w:rsidR="005168E5" w:rsidRPr="0040432A">
        <w:rPr>
          <w:rFonts w:asciiTheme="minorHAnsi" w:hAnsiTheme="minorHAnsi" w:cstheme="minorHAnsi"/>
          <w:color w:val="000000" w:themeColor="text1"/>
          <w:szCs w:val="22"/>
        </w:rPr>
        <w:t xml:space="preserve">Gemeinsamen Bundesausschuss </w:t>
      </w:r>
      <w:r w:rsidRPr="0040432A">
        <w:rPr>
          <w:rFonts w:asciiTheme="minorHAnsi" w:hAnsiTheme="minorHAnsi" w:cstheme="minorHAnsi"/>
          <w:color w:val="000000" w:themeColor="text1"/>
          <w:szCs w:val="22"/>
        </w:rPr>
        <w:t xml:space="preserve">und anderen Gremien und unterstützen ihn finanziell bei der Wahrnehmung seiner Aufgaben. </w:t>
      </w:r>
    </w:p>
    <w:p w14:paraId="55FC4437" w14:textId="24CC101E" w:rsidR="005168E5" w:rsidRPr="0040432A" w:rsidRDefault="005168E5" w:rsidP="006F4D0B">
      <w:pPr>
        <w:spacing w:after="0" w:line="360" w:lineRule="auto"/>
        <w:jc w:val="both"/>
        <w:rPr>
          <w:rFonts w:cstheme="minorHAnsi"/>
          <w:color w:val="000000" w:themeColor="text1"/>
        </w:rPr>
      </w:pPr>
    </w:p>
    <w:p w14:paraId="40CE2C29" w14:textId="5BA5206E" w:rsidR="005168E5" w:rsidRPr="0040432A" w:rsidRDefault="005168E5" w:rsidP="006F4D0B">
      <w:pPr>
        <w:spacing w:after="0" w:line="360" w:lineRule="auto"/>
        <w:jc w:val="both"/>
        <w:rPr>
          <w:rFonts w:cstheme="minorHAnsi"/>
          <w:b/>
          <w:i/>
          <w:color w:val="000000" w:themeColor="text1"/>
        </w:rPr>
      </w:pPr>
      <w:r w:rsidRPr="0040432A">
        <w:rPr>
          <w:rFonts w:cstheme="minorHAnsi"/>
          <w:b/>
          <w:i/>
          <w:color w:val="000000" w:themeColor="text1"/>
        </w:rPr>
        <w:t>Aus- und Weiterbildung in Gesundheit und Pflege</w:t>
      </w:r>
    </w:p>
    <w:p w14:paraId="0D8286C6" w14:textId="1D572143"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Im Rahmen der Reform der Krankenhausvergütung werden Mittel für Weiterbildung in den Fallpauschalen künftig nur an die Kliniken anteilig ausgezahlt, die weiterbilden. Wir aktualisieren das Konzept zur Fortentwicklung der Qualifizierung von Ärztinnen und Ärzten, um auch medikamentöse Schwangerschaftsabbrüche leichter verfügbar zu machen. Wir implementieren die Vermittlung digitaler Kompetenzen in der Ausbildung der Gesundheits- und Pflegeberufe sowie in Fort- und Weiterentwicklung. Die Pflegeausbildung soll in Einrichtungen der Eingliederungshilfe und der Rehabilitation ermöglicht werden, soweit diese die Voraussetzungen erfüllen. Die Approbationsordnung wird mehr auf Digitalisierung, </w:t>
      </w:r>
      <w:proofErr w:type="spellStart"/>
      <w:r w:rsidRPr="0040432A">
        <w:rPr>
          <w:rFonts w:cstheme="minorHAnsi"/>
          <w:color w:val="000000" w:themeColor="text1"/>
        </w:rPr>
        <w:t>Ambulantisierung</w:t>
      </w:r>
      <w:proofErr w:type="spellEnd"/>
      <w:r w:rsidRPr="0040432A">
        <w:rPr>
          <w:rFonts w:cstheme="minorHAnsi"/>
          <w:color w:val="000000" w:themeColor="text1"/>
        </w:rPr>
        <w:t xml:space="preserve">, Spezialisierung, Individualisierung und berufsgruppenübergreifende Kooperation ausgerichtet. </w:t>
      </w:r>
    </w:p>
    <w:p w14:paraId="472571B4" w14:textId="711AA202" w:rsidR="005168E5" w:rsidRPr="0040432A" w:rsidRDefault="005168E5" w:rsidP="006F4D0B">
      <w:pPr>
        <w:spacing w:after="0" w:line="360" w:lineRule="auto"/>
        <w:jc w:val="both"/>
        <w:rPr>
          <w:rFonts w:cstheme="minorHAnsi"/>
          <w:color w:val="000000" w:themeColor="text1"/>
        </w:rPr>
      </w:pPr>
    </w:p>
    <w:p w14:paraId="25C6091C" w14:textId="130A9ED2" w:rsidR="005168E5" w:rsidRPr="0040432A" w:rsidRDefault="005168E5" w:rsidP="006F4D0B">
      <w:pPr>
        <w:spacing w:after="0" w:line="360" w:lineRule="auto"/>
        <w:jc w:val="both"/>
        <w:rPr>
          <w:rFonts w:cstheme="minorHAnsi"/>
          <w:b/>
          <w:i/>
          <w:color w:val="000000" w:themeColor="text1"/>
        </w:rPr>
      </w:pPr>
      <w:r w:rsidRPr="0040432A">
        <w:rPr>
          <w:rFonts w:cstheme="minorHAnsi"/>
          <w:b/>
          <w:i/>
          <w:color w:val="000000" w:themeColor="text1"/>
        </w:rPr>
        <w:t>Öffentlicher Gesundheitsdienst</w:t>
      </w:r>
    </w:p>
    <w:p w14:paraId="637922AF" w14:textId="13E7901D"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Als Lehre aus der Pandemie bedarf es eines gestärkten Öffentlichen Gesundheitsdienstes (ÖGD), der im Zusammenspiel zwischen Bund, Ländern und Kommunen sichergestellt wird. Wir verlängern beim Pakt für den ÖGD die Einstellungsfristen und appellieren an die Sozialpartner, einen eigenständigen Tarifvertrag zu schaffen. Auf der Grundlage des Zwischenberichts stellen wir die notwendigen Mittel für einen dauerhaft funktionsfähigen ÖGD bereit. Mit einem Gesundheitssicherstellungsgesetz stellen wir insbesondere die effiziente und dezentrale Bevorratung von Arzneimittel- und Medizinprodukten sowie regelmäßige Ernstfallübungen für das Personal für Gesundheitskrisen sicher. Zur weiteren Erforschung und Sicherstellung einer bedarfsgerechten Versorgung rund um die Langzeitfolgen von Covid19 </w:t>
      </w:r>
      <w:r w:rsidR="00F40DAB" w:rsidRPr="0040432A">
        <w:rPr>
          <w:rFonts w:cstheme="minorHAnsi"/>
          <w:color w:val="000000" w:themeColor="text1"/>
        </w:rPr>
        <w:t xml:space="preserve">sowie für das chronische Fatigue-Syndrom (ME/CFS) </w:t>
      </w:r>
      <w:r w:rsidRPr="0040432A">
        <w:rPr>
          <w:rFonts w:cstheme="minorHAnsi"/>
          <w:color w:val="000000" w:themeColor="text1"/>
        </w:rPr>
        <w:t xml:space="preserve">schaffen wir ein deutschlandweites Netzwerk von Kompetenzzentren und interdisziplinären Ambulanzen. </w:t>
      </w:r>
    </w:p>
    <w:p w14:paraId="38AC28F4" w14:textId="77777777" w:rsidR="005168E5" w:rsidRPr="0040432A" w:rsidRDefault="005168E5" w:rsidP="006F4D0B">
      <w:pPr>
        <w:spacing w:after="0" w:line="360" w:lineRule="auto"/>
        <w:jc w:val="both"/>
        <w:rPr>
          <w:rFonts w:cstheme="minorHAnsi"/>
          <w:color w:val="000000" w:themeColor="text1"/>
        </w:rPr>
      </w:pPr>
    </w:p>
    <w:p w14:paraId="39347BBA" w14:textId="59A1B9C1"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Die Bundeszentrale für gesundheitliche Aufklärung geht in einem Bundesinstitut für öffentliche Gesundheit am </w:t>
      </w:r>
      <w:r w:rsidR="005168E5" w:rsidRPr="0040432A">
        <w:rPr>
          <w:rFonts w:cstheme="minorHAnsi"/>
          <w:color w:val="000000" w:themeColor="text1"/>
        </w:rPr>
        <w:t xml:space="preserve">Bundesministerium für Gesundheit </w:t>
      </w:r>
      <w:r w:rsidRPr="0040432A">
        <w:rPr>
          <w:rFonts w:cstheme="minorHAnsi"/>
          <w:color w:val="000000" w:themeColor="text1"/>
        </w:rPr>
        <w:t>auf, in dem die Aktivitäten im Public-Health Bereich, die Vernetzung des ÖGD und die Gesundheitskommunikation des Bundes angesiedelt sind. Das RKI soll in seiner wissenschaftlichen Arbeit weisungsungebunden sein.</w:t>
      </w:r>
    </w:p>
    <w:p w14:paraId="3B512CAD" w14:textId="36BDA859" w:rsidR="005168E5" w:rsidRPr="0040432A" w:rsidRDefault="005168E5" w:rsidP="006F4D0B">
      <w:pPr>
        <w:spacing w:after="0" w:line="360" w:lineRule="auto"/>
        <w:jc w:val="both"/>
        <w:rPr>
          <w:rFonts w:cstheme="minorHAnsi"/>
          <w:color w:val="000000" w:themeColor="text1"/>
        </w:rPr>
      </w:pPr>
    </w:p>
    <w:p w14:paraId="24F03939" w14:textId="5A833E99" w:rsidR="005168E5" w:rsidRPr="0040432A" w:rsidRDefault="005168E5" w:rsidP="006F4D0B">
      <w:pPr>
        <w:spacing w:after="0" w:line="360" w:lineRule="auto"/>
        <w:jc w:val="both"/>
        <w:rPr>
          <w:rFonts w:cstheme="minorHAnsi"/>
          <w:b/>
          <w:i/>
          <w:color w:val="000000" w:themeColor="text1"/>
        </w:rPr>
      </w:pPr>
      <w:r w:rsidRPr="0040432A">
        <w:rPr>
          <w:rFonts w:cstheme="minorHAnsi"/>
          <w:b/>
          <w:i/>
          <w:color w:val="000000" w:themeColor="text1"/>
        </w:rPr>
        <w:t>Digitalisierung im Gesundheitswesen</w:t>
      </w:r>
    </w:p>
    <w:p w14:paraId="2FF613FE" w14:textId="32A3CD06" w:rsidR="005168E5"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In einer regelmäßig fortgeschriebenen Digitalisierungsstrategie im Gesundheitswesen und in der Pflege legen wir einen besonderen Fokus auf die Lösung von Versorgungsproblemen und die Perspektive der Nutzerinnen</w:t>
      </w:r>
      <w:r w:rsidR="005168E5" w:rsidRPr="0040432A">
        <w:rPr>
          <w:rFonts w:cstheme="minorHAnsi"/>
          <w:color w:val="000000" w:themeColor="text1"/>
        </w:rPr>
        <w:t xml:space="preserve"> und Nutzer</w:t>
      </w:r>
      <w:r w:rsidRPr="0040432A">
        <w:rPr>
          <w:rFonts w:cstheme="minorHAnsi"/>
          <w:color w:val="000000" w:themeColor="text1"/>
        </w:rPr>
        <w:t xml:space="preserve">. </w:t>
      </w:r>
      <w:r w:rsidR="005168E5" w:rsidRPr="0040432A">
        <w:rPr>
          <w:rFonts w:cstheme="minorHAnsi"/>
          <w:color w:val="000000" w:themeColor="text1"/>
        </w:rPr>
        <w:t xml:space="preserve">In der Pflege werden wir die Digitalisierung </w:t>
      </w:r>
      <w:r w:rsidR="001D2E40" w:rsidRPr="0040432A">
        <w:rPr>
          <w:rFonts w:cstheme="minorHAnsi"/>
          <w:color w:val="000000" w:themeColor="text1"/>
        </w:rPr>
        <w:t>u. a.</w:t>
      </w:r>
      <w:r w:rsidR="005168E5" w:rsidRPr="0040432A">
        <w:rPr>
          <w:rFonts w:cstheme="minorHAnsi"/>
          <w:color w:val="000000" w:themeColor="text1"/>
        </w:rPr>
        <w:t xml:space="preserve"> zur Entlastung bei der Dokumentation, zur Förderung sozialer Teilhabe und für therapeutische Anwendungen nutzen. </w:t>
      </w:r>
      <w:r w:rsidRPr="0040432A">
        <w:rPr>
          <w:rFonts w:cstheme="minorHAnsi"/>
          <w:color w:val="000000" w:themeColor="text1"/>
        </w:rPr>
        <w:t xml:space="preserve">Wir ermöglichen regelhaft telemedizinische Leistungen inklusive Arznei-, Heil- und Hilfsmittelverordnungen sowie Videosprechstunden, </w:t>
      </w:r>
      <w:proofErr w:type="spellStart"/>
      <w:r w:rsidRPr="0040432A">
        <w:rPr>
          <w:rFonts w:cstheme="minorHAnsi"/>
          <w:color w:val="000000" w:themeColor="text1"/>
        </w:rPr>
        <w:t>Telekonsile</w:t>
      </w:r>
      <w:proofErr w:type="spellEnd"/>
      <w:r w:rsidRPr="0040432A">
        <w:rPr>
          <w:rFonts w:cstheme="minorHAnsi"/>
          <w:color w:val="000000" w:themeColor="text1"/>
        </w:rPr>
        <w:t xml:space="preserve">, Telemonitoring und die telenotärztliche Versorgung. </w:t>
      </w:r>
    </w:p>
    <w:p w14:paraId="22D4C3ED" w14:textId="77777777" w:rsidR="005168E5" w:rsidRPr="0040432A" w:rsidRDefault="005168E5" w:rsidP="006F4D0B">
      <w:pPr>
        <w:spacing w:after="0" w:line="360" w:lineRule="auto"/>
        <w:jc w:val="both"/>
        <w:rPr>
          <w:rFonts w:cstheme="minorHAnsi"/>
          <w:color w:val="000000" w:themeColor="text1"/>
        </w:rPr>
      </w:pPr>
    </w:p>
    <w:p w14:paraId="52C51C46" w14:textId="7465CBAB" w:rsidR="00D9242F"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Wir beschleunigen die Einführung der elektronischen Patientenakte (</w:t>
      </w:r>
      <w:proofErr w:type="spellStart"/>
      <w:r w:rsidRPr="0040432A">
        <w:rPr>
          <w:rFonts w:cstheme="minorHAnsi"/>
          <w:color w:val="000000" w:themeColor="text1"/>
        </w:rPr>
        <w:t>ePA</w:t>
      </w:r>
      <w:proofErr w:type="spellEnd"/>
      <w:r w:rsidRPr="0040432A">
        <w:rPr>
          <w:rFonts w:cstheme="minorHAnsi"/>
          <w:color w:val="000000" w:themeColor="text1"/>
        </w:rPr>
        <w:t xml:space="preserve">) und </w:t>
      </w:r>
      <w:r w:rsidR="00F63245" w:rsidRPr="0040432A">
        <w:rPr>
          <w:rFonts w:cstheme="minorHAnsi"/>
          <w:color w:val="000000" w:themeColor="text1"/>
        </w:rPr>
        <w:t xml:space="preserve">des E-Rezeptes sowie </w:t>
      </w:r>
      <w:r w:rsidRPr="0040432A">
        <w:rPr>
          <w:rFonts w:cstheme="minorHAnsi"/>
          <w:color w:val="000000" w:themeColor="text1"/>
        </w:rPr>
        <w:t xml:space="preserve">deren nutzenbringende Anwendung und binden beschleunigt sämtliche Akteure an die Telematikinfrastruktur an. Alle Versicherten bekommen DSGVO-konform eine </w:t>
      </w:r>
      <w:proofErr w:type="spellStart"/>
      <w:r w:rsidRPr="0040432A">
        <w:rPr>
          <w:rFonts w:cstheme="minorHAnsi"/>
          <w:color w:val="000000" w:themeColor="text1"/>
        </w:rPr>
        <w:t>ePA</w:t>
      </w:r>
      <w:proofErr w:type="spellEnd"/>
      <w:r w:rsidRPr="0040432A">
        <w:rPr>
          <w:rFonts w:cstheme="minorHAnsi"/>
          <w:color w:val="000000" w:themeColor="text1"/>
        </w:rPr>
        <w:t xml:space="preserve"> zur Verfügung gestellt; ihre Nutzung ist freiwillig (</w:t>
      </w:r>
      <w:proofErr w:type="spellStart"/>
      <w:r w:rsidRPr="0040432A">
        <w:rPr>
          <w:rFonts w:cstheme="minorHAnsi"/>
          <w:color w:val="000000" w:themeColor="text1"/>
        </w:rPr>
        <w:t>opt</w:t>
      </w:r>
      <w:proofErr w:type="spellEnd"/>
      <w:r w:rsidRPr="0040432A">
        <w:rPr>
          <w:rFonts w:cstheme="minorHAnsi"/>
          <w:color w:val="000000" w:themeColor="text1"/>
        </w:rPr>
        <w:t xml:space="preserve">-out). Die </w:t>
      </w:r>
      <w:proofErr w:type="spellStart"/>
      <w:r w:rsidRPr="0040432A">
        <w:rPr>
          <w:rFonts w:cstheme="minorHAnsi"/>
          <w:color w:val="000000" w:themeColor="text1"/>
        </w:rPr>
        <w:t>gematik</w:t>
      </w:r>
      <w:proofErr w:type="spellEnd"/>
      <w:r w:rsidRPr="0040432A">
        <w:rPr>
          <w:rFonts w:cstheme="minorHAnsi"/>
          <w:color w:val="000000" w:themeColor="text1"/>
        </w:rPr>
        <w:t xml:space="preserve"> bauen wir zu einer digitalen Gesundheitsagentur aus.</w:t>
      </w:r>
      <w:r w:rsidR="00D9242F" w:rsidRPr="0040432A">
        <w:rPr>
          <w:rFonts w:cstheme="minorHAnsi"/>
          <w:color w:val="000000" w:themeColor="text1"/>
        </w:rPr>
        <w:t xml:space="preserve"> Zudem bringen wir ein Registergesetz und ein Gesundheitsdatennutzungsgesetz zur besseren wissenschaftlichen Nutzung in Einklang mit der DSGVO auf den Weg und bauen eine dezentrale Forschungsdateninfrastruktur auf.</w:t>
      </w:r>
    </w:p>
    <w:p w14:paraId="5660A94B" w14:textId="77777777" w:rsidR="005168E5" w:rsidRPr="0040432A" w:rsidRDefault="005168E5" w:rsidP="006F4D0B">
      <w:pPr>
        <w:spacing w:after="0" w:line="360" w:lineRule="auto"/>
        <w:jc w:val="both"/>
        <w:rPr>
          <w:rFonts w:cstheme="minorHAnsi"/>
          <w:color w:val="000000" w:themeColor="text1"/>
        </w:rPr>
      </w:pPr>
    </w:p>
    <w:p w14:paraId="6F64B837" w14:textId="6282BA25"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Wir </w:t>
      </w:r>
      <w:r w:rsidR="005168E5" w:rsidRPr="0040432A">
        <w:rPr>
          <w:rFonts w:cstheme="minorHAnsi"/>
          <w:color w:val="000000" w:themeColor="text1"/>
        </w:rPr>
        <w:t xml:space="preserve">überprüfen </w:t>
      </w:r>
      <w:r w:rsidRPr="0040432A">
        <w:rPr>
          <w:rFonts w:cstheme="minorHAnsi"/>
          <w:color w:val="000000" w:themeColor="text1"/>
        </w:rPr>
        <w:t xml:space="preserve">das SGB V und weitere Normen </w:t>
      </w:r>
      <w:r w:rsidR="005168E5" w:rsidRPr="0040432A">
        <w:rPr>
          <w:rFonts w:cstheme="minorHAnsi"/>
          <w:color w:val="000000" w:themeColor="text1"/>
        </w:rPr>
        <w:t xml:space="preserve">hinsichtlich </w:t>
      </w:r>
      <w:r w:rsidRPr="0040432A">
        <w:rPr>
          <w:rFonts w:cstheme="minorHAnsi"/>
          <w:color w:val="000000" w:themeColor="text1"/>
        </w:rPr>
        <w:t>durch technischen Fortschritt überholte</w:t>
      </w:r>
      <w:r w:rsidR="005168E5" w:rsidRPr="0040432A">
        <w:rPr>
          <w:rFonts w:cstheme="minorHAnsi"/>
          <w:color w:val="000000" w:themeColor="text1"/>
        </w:rPr>
        <w:t>r</w:t>
      </w:r>
      <w:r w:rsidRPr="0040432A">
        <w:rPr>
          <w:rFonts w:cstheme="minorHAnsi"/>
          <w:color w:val="000000" w:themeColor="text1"/>
        </w:rPr>
        <w:t xml:space="preserve"> Dokumentationspflichten. Durch ein Bürokratieabbaupaket bauen wir Hürden für eine gute </w:t>
      </w:r>
      <w:r w:rsidRPr="0040432A">
        <w:rPr>
          <w:rFonts w:cstheme="minorHAnsi"/>
          <w:color w:val="000000" w:themeColor="text1"/>
        </w:rPr>
        <w:lastRenderedPageBreak/>
        <w:t xml:space="preserve">Versorgung der </w:t>
      </w:r>
      <w:r w:rsidR="005168E5" w:rsidRPr="0040432A">
        <w:rPr>
          <w:rFonts w:cstheme="minorHAnsi"/>
          <w:color w:val="000000" w:themeColor="text1"/>
        </w:rPr>
        <w:t xml:space="preserve">Patientinnen und </w:t>
      </w:r>
      <w:r w:rsidRPr="0040432A">
        <w:rPr>
          <w:rFonts w:cstheme="minorHAnsi"/>
          <w:color w:val="000000" w:themeColor="text1"/>
        </w:rPr>
        <w:t>Patienten ab. Die Belastungen durch Bürokratie und Berichtspflichten jenseits gesetzlicher Regelungen werden kenntlich gemacht. Wir verstetigen die Verfahrenserleichterungen, die sich in der Pandemie bewährt haben. Sprachmittlung auch mit Hilfe digitaler Anwendungen wird im Kontext notwendiger medizinischer Behandlung Bestandteil des SGB</w:t>
      </w:r>
      <w:r w:rsidR="005168E5" w:rsidRPr="0040432A">
        <w:rPr>
          <w:rFonts w:cstheme="minorHAnsi"/>
          <w:color w:val="000000" w:themeColor="text1"/>
        </w:rPr>
        <w:t> </w:t>
      </w:r>
      <w:r w:rsidRPr="0040432A">
        <w:rPr>
          <w:rFonts w:cstheme="minorHAnsi"/>
          <w:color w:val="000000" w:themeColor="text1"/>
        </w:rPr>
        <w:t>V.</w:t>
      </w:r>
    </w:p>
    <w:p w14:paraId="18F6D75C" w14:textId="1C0FC0E9" w:rsidR="005168E5" w:rsidRPr="0040432A" w:rsidRDefault="005168E5" w:rsidP="006F4D0B">
      <w:pPr>
        <w:spacing w:after="0" w:line="360" w:lineRule="auto"/>
        <w:jc w:val="both"/>
        <w:rPr>
          <w:rFonts w:cstheme="minorHAnsi"/>
          <w:color w:val="000000" w:themeColor="text1"/>
        </w:rPr>
      </w:pPr>
    </w:p>
    <w:p w14:paraId="236870DB" w14:textId="5E166208" w:rsidR="005168E5" w:rsidRPr="0040432A" w:rsidRDefault="005168E5" w:rsidP="006F4D0B">
      <w:pPr>
        <w:spacing w:after="0" w:line="360" w:lineRule="auto"/>
        <w:jc w:val="both"/>
        <w:rPr>
          <w:rFonts w:cstheme="minorHAnsi"/>
          <w:b/>
          <w:i/>
          <w:color w:val="000000" w:themeColor="text1"/>
        </w:rPr>
      </w:pPr>
      <w:r w:rsidRPr="0040432A">
        <w:rPr>
          <w:rFonts w:cstheme="minorHAnsi"/>
          <w:b/>
          <w:i/>
          <w:color w:val="000000" w:themeColor="text1"/>
        </w:rPr>
        <w:t>Gesundheitsförderung</w:t>
      </w:r>
    </w:p>
    <w:p w14:paraId="05FC0567" w14:textId="50FD362C" w:rsidR="00582DB4" w:rsidRPr="0040432A" w:rsidRDefault="00582DB4" w:rsidP="006F4D0B">
      <w:pPr>
        <w:pStyle w:val="Listenabsatz"/>
        <w:spacing w:after="0" w:line="360" w:lineRule="auto"/>
        <w:ind w:left="0"/>
        <w:contextualSpacing w:val="0"/>
        <w:jc w:val="both"/>
        <w:rPr>
          <w:rFonts w:cstheme="minorHAnsi"/>
          <w:color w:val="000000" w:themeColor="text1"/>
        </w:rPr>
      </w:pPr>
      <w:r w:rsidRPr="0040432A">
        <w:rPr>
          <w:rFonts w:cstheme="minorHAnsi"/>
          <w:color w:val="000000" w:themeColor="text1"/>
        </w:rPr>
        <w:t>Wir entwickeln das Präventionsgesetz weiter</w:t>
      </w:r>
      <w:r w:rsidRPr="0040432A">
        <w:rPr>
          <w:rFonts w:eastAsia="Times New Roman" w:cstheme="minorHAnsi"/>
          <w:color w:val="000000" w:themeColor="text1"/>
        </w:rPr>
        <w:t xml:space="preserve"> und stärken die Primär- und Sekundärprävention.</w:t>
      </w:r>
      <w:r w:rsidRPr="0040432A">
        <w:rPr>
          <w:rFonts w:cstheme="minorHAnsi"/>
          <w:color w:val="000000" w:themeColor="text1"/>
        </w:rPr>
        <w:t xml:space="preserve"> Dem Leitgedanken von Vorsorge und Prävention folgend stellen wir uns der gesamtgesellschaftlichen Aufgabe zielgruppenspezifisch und umfassend. Wir unterstützen die Krankenkassen und andere Akteure dabei, sich gemeinsam aktiv für die Gesunderhaltung aller einzusetzen. Wir schaffen einen Nationalen Präventionsplan sowie konkrete Maßnahmenpakete z.B. zu den Themen Alters</w:t>
      </w:r>
      <w:r w:rsidRPr="0040432A">
        <w:rPr>
          <w:rFonts w:cstheme="minorHAnsi"/>
          <w:color w:val="000000" w:themeColor="text1"/>
        </w:rPr>
        <w:softHyphen/>
        <w:t>zahn</w:t>
      </w:r>
      <w:r w:rsidRPr="0040432A">
        <w:rPr>
          <w:rFonts w:cstheme="minorHAnsi"/>
          <w:color w:val="000000" w:themeColor="text1"/>
        </w:rPr>
        <w:softHyphen/>
        <w:t>gesundheit, Diabetes, Einsamkeit, Suizid, Wiederbelebung und Vorbeugung von klima- und umweltbedingten Gesundheitsschäden. Zu Gunsten verstärkter Prävention und Gesundheitsförderung reduzieren wir die Möglichkeiten der Krankenkassen, Beitragsmittel für Werbemaßnahmen und Werbegeschenke zu verwenden.</w:t>
      </w:r>
    </w:p>
    <w:p w14:paraId="3802BDF7" w14:textId="7443BB6E" w:rsidR="005168E5" w:rsidRPr="0040432A" w:rsidRDefault="005168E5" w:rsidP="006F4D0B">
      <w:pPr>
        <w:pStyle w:val="Listenabsatz"/>
        <w:spacing w:after="0" w:line="360" w:lineRule="auto"/>
        <w:ind w:left="0"/>
        <w:contextualSpacing w:val="0"/>
        <w:jc w:val="both"/>
        <w:rPr>
          <w:rFonts w:cstheme="minorHAnsi"/>
          <w:color w:val="000000" w:themeColor="text1"/>
        </w:rPr>
      </w:pPr>
    </w:p>
    <w:p w14:paraId="657A5A4D" w14:textId="0C2DD4DA" w:rsidR="005168E5" w:rsidRPr="0040432A" w:rsidRDefault="005168E5" w:rsidP="006F4D0B">
      <w:pPr>
        <w:pStyle w:val="Listenabsatz"/>
        <w:spacing w:after="0" w:line="360" w:lineRule="auto"/>
        <w:ind w:left="0"/>
        <w:contextualSpacing w:val="0"/>
        <w:jc w:val="both"/>
        <w:rPr>
          <w:rFonts w:cstheme="minorHAnsi"/>
          <w:b/>
          <w:i/>
          <w:color w:val="000000" w:themeColor="text1"/>
        </w:rPr>
      </w:pPr>
      <w:r w:rsidRPr="0040432A">
        <w:rPr>
          <w:rFonts w:cstheme="minorHAnsi"/>
          <w:b/>
          <w:i/>
          <w:color w:val="000000" w:themeColor="text1"/>
        </w:rPr>
        <w:t>Ambulante und stationäre Gesundheitsversorgung</w:t>
      </w:r>
    </w:p>
    <w:p w14:paraId="1F99E324" w14:textId="1D140B68"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Um die </w:t>
      </w:r>
      <w:proofErr w:type="spellStart"/>
      <w:r w:rsidRPr="0040432A">
        <w:rPr>
          <w:rFonts w:asciiTheme="minorHAnsi" w:hAnsiTheme="minorHAnsi" w:cstheme="minorHAnsi"/>
          <w:color w:val="000000" w:themeColor="text1"/>
          <w:szCs w:val="22"/>
        </w:rPr>
        <w:t>Ambulantisierung</w:t>
      </w:r>
      <w:proofErr w:type="spellEnd"/>
      <w:r w:rsidRPr="0040432A">
        <w:rPr>
          <w:rFonts w:asciiTheme="minorHAnsi" w:hAnsiTheme="minorHAnsi" w:cstheme="minorHAnsi"/>
          <w:color w:val="000000" w:themeColor="text1"/>
          <w:szCs w:val="22"/>
        </w:rPr>
        <w:t xml:space="preserve"> bislang unnötig stationär erbrachter Leistungen zu fördern, setzen wir zügig für geeignete Leistungen eine sektorengleiche Vergütung durch sogenannte Hybrid-DRG um. Durch den Ausbau multiprofessioneller, integrierter Gesundheits- und Notfallzentren stellen wir</w:t>
      </w:r>
      <w:r w:rsidR="005168E5" w:rsidRPr="0040432A">
        <w:rPr>
          <w:rFonts w:asciiTheme="minorHAnsi" w:hAnsiTheme="minorHAnsi" w:cstheme="minorHAnsi"/>
          <w:color w:val="000000" w:themeColor="text1"/>
          <w:szCs w:val="22"/>
        </w:rPr>
        <w:t xml:space="preserve"> </w:t>
      </w:r>
      <w:r w:rsidRPr="0040432A">
        <w:rPr>
          <w:rFonts w:asciiTheme="minorHAnsi" w:hAnsiTheme="minorHAnsi" w:cstheme="minorHAnsi"/>
          <w:color w:val="000000" w:themeColor="text1"/>
          <w:szCs w:val="22"/>
        </w:rPr>
        <w:t xml:space="preserve">eine wohnortnahe, bedarfsgerechte, ambulante und kurzstationäre Versorgung sicher und fördern diese durch spezifische Vergütungsstrukturen. </w:t>
      </w:r>
      <w:r w:rsidRPr="0040432A">
        <w:rPr>
          <w:rFonts w:asciiTheme="minorHAnsi" w:eastAsia="Times New Roman" w:hAnsiTheme="minorHAnsi" w:cstheme="minorHAnsi"/>
          <w:color w:val="000000" w:themeColor="text1"/>
          <w:spacing w:val="-1"/>
          <w:szCs w:val="22"/>
          <w:lang w:eastAsia="de-DE"/>
        </w:rPr>
        <w:t xml:space="preserve">Zudem erhöhen wir die Attraktivität von bevölkerungsbezogenen Versorgungsverträgen (Gesundheitsregionen) und weiten den gesetzlichen Spielraum für Verträge zwischen Krankenkassen und Leistungserbringern aus, um innovative Versorgungsformen zu stärken. </w:t>
      </w:r>
      <w:r w:rsidRPr="0040432A">
        <w:rPr>
          <w:rFonts w:asciiTheme="minorHAnsi" w:hAnsiTheme="minorHAnsi" w:cstheme="minorHAnsi"/>
          <w:color w:val="000000" w:themeColor="text1"/>
          <w:szCs w:val="22"/>
        </w:rPr>
        <w:t xml:space="preserve">In besonders benachteiligten Kommunen und Stadtteilen (5 </w:t>
      </w:r>
      <w:r w:rsidR="005168E5" w:rsidRPr="0040432A">
        <w:rPr>
          <w:rFonts w:asciiTheme="minorHAnsi" w:hAnsiTheme="minorHAnsi" w:cstheme="minorHAnsi"/>
          <w:color w:val="000000" w:themeColor="text1"/>
          <w:szCs w:val="22"/>
        </w:rPr>
        <w:t xml:space="preserve">Prozent) </w:t>
      </w:r>
      <w:r w:rsidRPr="0040432A">
        <w:rPr>
          <w:rFonts w:asciiTheme="minorHAnsi" w:hAnsiTheme="minorHAnsi" w:cstheme="minorHAnsi"/>
          <w:color w:val="000000" w:themeColor="text1"/>
          <w:szCs w:val="22"/>
        </w:rPr>
        <w:t>errichten wir niedrigschwellige Beratungsangebote (z.B. Gesundheitskioske) für Behandlung und Prävention. Im ländlichen Raum bauen wir Angebote durch Gemeindeschwestern und Gesundheitslotsen aus. Die ambulante Bedarfs- und stationäre Krankenhausplanung entwickeln wir gemeinsam mit den Ländern zu einer sektorenübergreifenden Versorgungsplanung weiter.</w:t>
      </w:r>
    </w:p>
    <w:p w14:paraId="71B96E15" w14:textId="77777777" w:rsidR="005168E5" w:rsidRPr="0040432A" w:rsidRDefault="005168E5" w:rsidP="006F4D0B">
      <w:pPr>
        <w:pStyle w:val="NurText"/>
        <w:spacing w:line="360" w:lineRule="auto"/>
        <w:jc w:val="both"/>
        <w:rPr>
          <w:rFonts w:asciiTheme="minorHAnsi" w:hAnsiTheme="minorHAnsi" w:cstheme="minorHAnsi"/>
          <w:color w:val="000000" w:themeColor="text1"/>
          <w:szCs w:val="22"/>
        </w:rPr>
      </w:pPr>
    </w:p>
    <w:p w14:paraId="6DAB9EFD" w14:textId="73CE15CD" w:rsidR="00582DB4" w:rsidRPr="0040432A" w:rsidRDefault="00582DB4" w:rsidP="006F4D0B">
      <w:pPr>
        <w:pStyle w:val="Listenabsatz"/>
        <w:spacing w:after="0" w:line="360" w:lineRule="auto"/>
        <w:ind w:left="0"/>
        <w:contextualSpacing w:val="0"/>
        <w:jc w:val="both"/>
        <w:rPr>
          <w:rFonts w:cstheme="minorHAnsi"/>
          <w:color w:val="000000" w:themeColor="text1"/>
        </w:rPr>
      </w:pPr>
      <w:r w:rsidRPr="0040432A">
        <w:rPr>
          <w:rFonts w:cstheme="minorHAnsi"/>
          <w:color w:val="000000" w:themeColor="text1"/>
        </w:rPr>
        <w:t xml:space="preserve">Die Notfallversorgung soll in integrierten Notfallzentren in enger Zusammenarbeit zwischen den kassenärztlichen Vereinigungen (KV) und den Krankenhäusern (KH) erfolgen. Wir räumen den KVen die Option ein, die ambulante Notfallversorgung dort selbst sicherzustellen oder diese Verantwortung in Absprache mit dem Land ganz oder teilweise auf die Betreiber zu übertragen. Durch eine </w:t>
      </w:r>
      <w:r w:rsidRPr="0040432A">
        <w:rPr>
          <w:rFonts w:cstheme="minorHAnsi"/>
          <w:color w:val="000000" w:themeColor="text1"/>
        </w:rPr>
        <w:lastRenderedPageBreak/>
        <w:t>Verschränkung der Rettungsleitstellen mit den KV-Leitstellen und standardisierten Einschätzungssystemen (telefonisch, telemedizinisch oder vor Ort) erreichen wir eine bedarfsgerechtere Steuerung. Wir nehmen das Rettungswesen als integrierten Leistungsbereich in das SGB V auf und regeln den Leistungsumfang der Bergrettung sowie die Verantwortung für Wasserrettung jenseits der Küstengewässer.</w:t>
      </w:r>
    </w:p>
    <w:p w14:paraId="4427437F" w14:textId="77777777" w:rsidR="005168E5" w:rsidRPr="0040432A" w:rsidRDefault="005168E5" w:rsidP="006F4D0B">
      <w:pPr>
        <w:pStyle w:val="Listenabsatz"/>
        <w:spacing w:after="0" w:line="360" w:lineRule="auto"/>
        <w:ind w:left="0"/>
        <w:contextualSpacing w:val="0"/>
        <w:jc w:val="both"/>
        <w:rPr>
          <w:color w:val="000000" w:themeColor="text1"/>
        </w:rPr>
      </w:pPr>
    </w:p>
    <w:p w14:paraId="6BFF319D" w14:textId="44E8279A"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Wir stellen gemeinsam mit den KVen die Versorgung in unterversorgten Regionen sicher. Wir heben die Budgetierung der ärztlichen Honorare im hausärztlichen Bereich auf. Die Gründung von kommunal getragenen Medizinischen Versorgungszentren und deren Zweigpraxen erleichtern wir und bauen bürokratische Hürden ab. Entscheidungen des Zulassungsausschusses müssen künftig durch die zuständige Landesbehörde bestätigt werden.</w:t>
      </w:r>
    </w:p>
    <w:p w14:paraId="194419FC" w14:textId="77777777" w:rsidR="005168E5" w:rsidRPr="0040432A" w:rsidRDefault="005168E5" w:rsidP="006F4D0B">
      <w:pPr>
        <w:pStyle w:val="NurText"/>
        <w:spacing w:line="360" w:lineRule="auto"/>
        <w:jc w:val="both"/>
        <w:rPr>
          <w:rFonts w:asciiTheme="minorHAnsi" w:hAnsiTheme="minorHAnsi" w:cstheme="minorHAnsi"/>
          <w:color w:val="000000" w:themeColor="text1"/>
          <w:szCs w:val="22"/>
          <w:u w:val="single"/>
        </w:rPr>
      </w:pPr>
    </w:p>
    <w:p w14:paraId="381F4ED8" w14:textId="4DF15F15"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Die Arzneimittelversorgung durch Apotheken an integrierten Notfallzentren in unterversorgten Gebieten verbessern wir durch flexiblere Vorgaben in der Apothekenbetriebsordnung. Wir entwickeln den Nacht- und Notdienstfonds zu einem Sicherstellungsfonds weiter und schaffen eine Verordnungsfähigkeit für Notfallbotendienste in der ambulanten Notfallversorgung. Wir novellieren</w:t>
      </w:r>
      <w:r w:rsidRPr="0040432A" w:rsidDel="00FA410B">
        <w:rPr>
          <w:rFonts w:asciiTheme="minorHAnsi" w:hAnsiTheme="minorHAnsi" w:cstheme="minorHAnsi"/>
          <w:color w:val="000000" w:themeColor="text1"/>
          <w:szCs w:val="22"/>
        </w:rPr>
        <w:t xml:space="preserve"> </w:t>
      </w:r>
      <w:r w:rsidRPr="0040432A">
        <w:rPr>
          <w:rFonts w:asciiTheme="minorHAnsi" w:hAnsiTheme="minorHAnsi" w:cstheme="minorHAnsi"/>
          <w:color w:val="000000" w:themeColor="text1"/>
          <w:szCs w:val="22"/>
        </w:rPr>
        <w:t xml:space="preserve">das „Gesetz zur Stärkung der Vor-Ort-Apotheken“, um pharmazeutische Dienstleistungen besser zu honorieren und Effizienzgewinne innerhalb des Finanzierungssystems zu nutzen. </w:t>
      </w:r>
    </w:p>
    <w:p w14:paraId="3FD98E02" w14:textId="77777777" w:rsidR="005168E5" w:rsidRPr="0040432A" w:rsidRDefault="005168E5" w:rsidP="006F4D0B">
      <w:pPr>
        <w:pStyle w:val="NurText"/>
        <w:spacing w:line="360" w:lineRule="auto"/>
        <w:jc w:val="both"/>
        <w:rPr>
          <w:rFonts w:asciiTheme="minorHAnsi" w:hAnsiTheme="minorHAnsi" w:cstheme="minorHAnsi"/>
          <w:color w:val="000000" w:themeColor="text1"/>
          <w:szCs w:val="22"/>
        </w:rPr>
      </w:pPr>
    </w:p>
    <w:p w14:paraId="24208338" w14:textId="333578F9"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setzen das Nationale Gesundheitsziel </w:t>
      </w:r>
      <w:r w:rsidR="00B866D0" w:rsidRPr="0040432A">
        <w:rPr>
          <w:rFonts w:asciiTheme="minorHAnsi" w:hAnsiTheme="minorHAnsi" w:cstheme="minorHAnsi"/>
          <w:color w:val="000000" w:themeColor="text1"/>
          <w:szCs w:val="22"/>
        </w:rPr>
        <w:t>„</w:t>
      </w:r>
      <w:r w:rsidRPr="0040432A">
        <w:rPr>
          <w:rFonts w:asciiTheme="minorHAnsi" w:hAnsiTheme="minorHAnsi" w:cstheme="minorHAnsi"/>
          <w:color w:val="000000" w:themeColor="text1"/>
          <w:szCs w:val="22"/>
        </w:rPr>
        <w:t>Gesundheit rund um die Geburt</w:t>
      </w:r>
      <w:r w:rsidR="00B866D0" w:rsidRPr="0040432A">
        <w:rPr>
          <w:rFonts w:asciiTheme="minorHAnsi" w:hAnsiTheme="minorHAnsi" w:cstheme="minorHAnsi"/>
          <w:color w:val="000000" w:themeColor="text1"/>
          <w:szCs w:val="22"/>
        </w:rPr>
        <w:t>“</w:t>
      </w:r>
      <w:r w:rsidRPr="0040432A">
        <w:rPr>
          <w:rFonts w:asciiTheme="minorHAnsi" w:hAnsiTheme="minorHAnsi" w:cstheme="minorHAnsi"/>
          <w:color w:val="000000" w:themeColor="text1"/>
          <w:szCs w:val="22"/>
        </w:rPr>
        <w:t xml:space="preserve"> mit einem Aktionsplan um. Wir evaluieren mögliche Fehlanreize rund um Spontangeburten und Kaiserschnitte und führen einen Personalschlüssel für eine 1:1-Betreuung durch Hebammen während wesentlicher Phasen der Geburt ein. Wir stärken den Ausbau hebammengeleiteter Kreißsäle und schaffen die Möglichkeit und Vergütung zur ambulanten, aufsuchenden Geburtsvor- und -</w:t>
      </w:r>
      <w:proofErr w:type="spellStart"/>
      <w:r w:rsidRPr="0040432A">
        <w:rPr>
          <w:rFonts w:asciiTheme="minorHAnsi" w:hAnsiTheme="minorHAnsi" w:cstheme="minorHAnsi"/>
          <w:color w:val="000000" w:themeColor="text1"/>
          <w:szCs w:val="22"/>
        </w:rPr>
        <w:t>nachsorge</w:t>
      </w:r>
      <w:proofErr w:type="spellEnd"/>
      <w:r w:rsidRPr="0040432A">
        <w:rPr>
          <w:rFonts w:asciiTheme="minorHAnsi" w:hAnsiTheme="minorHAnsi" w:cstheme="minorHAnsi"/>
          <w:color w:val="000000" w:themeColor="text1"/>
          <w:szCs w:val="22"/>
        </w:rPr>
        <w:t xml:space="preserve"> für angestellte Hebammen an Kliniken.</w:t>
      </w:r>
    </w:p>
    <w:p w14:paraId="23A71783" w14:textId="7777777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0E56D184" w14:textId="0D8B74E5"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Für ein diverses, inklusives und barrierefreies Gesundheitswesen erarbeiten wir mit den Beteiligten bis Ende 2022 einen Aktionsplan, stärken die Versorgung schwerstbehinderter Kinder und entlasten ihre Familien von Bürokratie. Die Medizinischen Behandlungszentren für Erwachsene mit geistiger Behinderung oder schweren Mehrfachbehinderungen sowie die Sozialpädiatrischen Zentren bauen wir in allen Bundesländern aus.</w:t>
      </w:r>
    </w:p>
    <w:p w14:paraId="3A102260" w14:textId="7777777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33B06416" w14:textId="77777777" w:rsidR="00582DB4" w:rsidRPr="0040432A" w:rsidRDefault="00582DB4" w:rsidP="006F4D0B">
      <w:pPr>
        <w:spacing w:after="0" w:line="360" w:lineRule="auto"/>
        <w:jc w:val="both"/>
        <w:rPr>
          <w:rFonts w:cstheme="minorHAnsi"/>
          <w:iCs/>
          <w:color w:val="000000" w:themeColor="text1"/>
        </w:rPr>
      </w:pPr>
      <w:r w:rsidRPr="0040432A">
        <w:rPr>
          <w:rFonts w:cstheme="minorHAnsi"/>
          <w:iCs/>
          <w:color w:val="000000" w:themeColor="text1"/>
        </w:rPr>
        <w:t xml:space="preserve">Wir berücksichtigen geschlechtsbezogene Unterschiede in der Versorgung, bei Gesundheitsförderung und Prävention und in der Forschung und bauen Diskriminierungen und Zugangsbarrieren ab. Die </w:t>
      </w:r>
      <w:r w:rsidRPr="0040432A">
        <w:rPr>
          <w:rFonts w:cstheme="minorHAnsi"/>
          <w:iCs/>
          <w:color w:val="000000" w:themeColor="text1"/>
        </w:rPr>
        <w:lastRenderedPageBreak/>
        <w:t xml:space="preserve">Gendermedizin wird Teil des Medizinstudiums, der Aus-, Fort- und Weiterbildungen der Gesundheitsberufe werden. </w:t>
      </w:r>
    </w:p>
    <w:p w14:paraId="1C0A2E04" w14:textId="77777777" w:rsidR="00F40DAB" w:rsidRPr="0040432A" w:rsidRDefault="00F40DAB" w:rsidP="006F4D0B">
      <w:pPr>
        <w:spacing w:after="0" w:line="360" w:lineRule="auto"/>
        <w:jc w:val="both"/>
        <w:rPr>
          <w:rFonts w:cstheme="minorHAnsi"/>
          <w:iCs/>
          <w:color w:val="000000" w:themeColor="text1"/>
        </w:rPr>
      </w:pPr>
    </w:p>
    <w:p w14:paraId="10FC5D23" w14:textId="08901F37" w:rsidR="00582DB4" w:rsidRPr="0040432A" w:rsidRDefault="00582DB4" w:rsidP="006F4D0B">
      <w:pPr>
        <w:spacing w:after="0" w:line="360" w:lineRule="auto"/>
        <w:jc w:val="both"/>
        <w:rPr>
          <w:rFonts w:cstheme="minorHAnsi"/>
          <w:iCs/>
          <w:color w:val="000000" w:themeColor="text1"/>
        </w:rPr>
      </w:pPr>
      <w:r w:rsidRPr="0040432A">
        <w:rPr>
          <w:rFonts w:cstheme="minorHAnsi"/>
          <w:iCs/>
          <w:color w:val="000000" w:themeColor="text1"/>
        </w:rPr>
        <w:t>Wir stärken die paritätische Beteiligung von Frauen in den Führungsgremien der Kassen(zahn)ärztlichen Vereinigungen sowie ihrer Spitzenverbände auf Bundesebene sowie der gesetzlichen Krankenkassen.</w:t>
      </w:r>
    </w:p>
    <w:p w14:paraId="444F8E5E" w14:textId="7777777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3C8DC395" w14:textId="7EC41B12"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Wir starten eine bundesweite Aufklärungskampagne zur Entstigmatisierung psychischer Erkrankungen. Wir reformieren die psychotherapeutische Bedarfsplanung, um Wartezeiten auf einen Behandlungsplatz, insbesondere für Kinder- und Jugendliche, aber auch in ländlichen und strukturschwachen Gebieten deutlich zu reduzieren. Wir verbessern die ambulante psychotherapeutische Versorgung insbesondere für Patienten mit schweren und komplexen Erkrankungen und stellen den Zugang zu ambulanten Komplexleistungen sicher. Die Kapazitäten bauen wir bedarfsgerecht, passgenau und stärker koordiniert aus. Im stationären Bereich sorgen wir für eine leitliniengerechte psychotherapeutische Versorgung und eine bedarfsgerechte Personalausstattung. Die psychiatrische Notfall- und Krisenversorgung bauen wir flächendeckend aus.</w:t>
      </w:r>
    </w:p>
    <w:p w14:paraId="2A789B68" w14:textId="77777777" w:rsidR="00F40DAB" w:rsidRPr="0040432A" w:rsidRDefault="00F40DAB" w:rsidP="006F4D0B">
      <w:pPr>
        <w:spacing w:after="0" w:line="360" w:lineRule="auto"/>
        <w:jc w:val="both"/>
        <w:rPr>
          <w:rFonts w:cstheme="minorHAnsi"/>
          <w:color w:val="000000" w:themeColor="text1"/>
        </w:rPr>
      </w:pPr>
    </w:p>
    <w:p w14:paraId="348A19CB" w14:textId="731336B7" w:rsidR="00F40DAB" w:rsidRPr="0040432A" w:rsidRDefault="00F40DAB" w:rsidP="006F4D0B">
      <w:pPr>
        <w:spacing w:after="0" w:line="360" w:lineRule="auto"/>
        <w:jc w:val="both"/>
        <w:rPr>
          <w:rFonts w:cstheme="minorHAnsi"/>
          <w:b/>
          <w:i/>
          <w:color w:val="000000" w:themeColor="text1"/>
        </w:rPr>
      </w:pPr>
      <w:r w:rsidRPr="0040432A">
        <w:rPr>
          <w:rFonts w:cstheme="minorHAnsi"/>
          <w:b/>
          <w:i/>
          <w:color w:val="000000" w:themeColor="text1"/>
        </w:rPr>
        <w:t>Krankenhausplanung und -finanzierung</w:t>
      </w:r>
    </w:p>
    <w:p w14:paraId="1E10162D" w14:textId="77777777" w:rsidR="005C4DB9"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Mit einem Bund-Länder-Pakt bringen wir die nötigen Reformen für eine moderne und bedarfsgerechte Krankenhausversorgung auf den Weg. Eine kurzfristig eingesetzte Regierungskommission wird hierzu Empfehlungen vorlegen und insbesondere Leitplanken für eine auf Leistungsgruppen und Versorgungsstufen basierende und sich an Kriterien wie der Erreichbarkeit und der demographischen Entwicklung orientierende Krankenhausplanung erarbeiten. Sie legt Empfehlungen für eine Weiterentwicklung der Krankenhausfinanzierung vor, die das bisherige System um ein nach Versorgungsstufen (Primär-, Grund-, Regel-, Maximalversorgung, Uniklinika) differenziertes System erlösunabhängiger Vorhaltepauschalen ergänzt.</w:t>
      </w:r>
      <w:r w:rsidR="005C4DB9" w:rsidRPr="0040432A">
        <w:rPr>
          <w:rFonts w:cstheme="minorHAnsi"/>
          <w:color w:val="000000" w:themeColor="text1"/>
        </w:rPr>
        <w:t xml:space="preserve"> Kurzfristig sorgen wir für eine bedarfsgerechte auskömmliche Finanzierung für die Pädiatrie, Notfallversorgung und Geburtshilfe. </w:t>
      </w:r>
    </w:p>
    <w:p w14:paraId="3394A936" w14:textId="4CE7CE11" w:rsidR="00F40DAB" w:rsidRPr="0040432A" w:rsidRDefault="00F40DAB" w:rsidP="006F4D0B">
      <w:pPr>
        <w:spacing w:after="0" w:line="360" w:lineRule="auto"/>
        <w:jc w:val="both"/>
        <w:rPr>
          <w:rFonts w:cstheme="minorHAnsi"/>
          <w:color w:val="000000" w:themeColor="text1"/>
        </w:rPr>
      </w:pPr>
    </w:p>
    <w:p w14:paraId="73D952DD" w14:textId="28E66CB4" w:rsidR="00F40DAB" w:rsidRPr="0040432A" w:rsidRDefault="00F40DAB" w:rsidP="006F4D0B">
      <w:pPr>
        <w:spacing w:after="0" w:line="360" w:lineRule="auto"/>
        <w:jc w:val="both"/>
        <w:rPr>
          <w:rFonts w:cstheme="minorHAnsi"/>
          <w:b/>
          <w:i/>
          <w:color w:val="000000" w:themeColor="text1"/>
        </w:rPr>
      </w:pPr>
      <w:r w:rsidRPr="0040432A">
        <w:rPr>
          <w:rFonts w:cstheme="minorHAnsi"/>
          <w:b/>
          <w:i/>
          <w:color w:val="000000" w:themeColor="text1"/>
        </w:rPr>
        <w:t>Rechte von Patientinnen und Patienten</w:t>
      </w:r>
    </w:p>
    <w:p w14:paraId="13591208" w14:textId="5D304BA9"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Die Unabhängige Patientenberatung (UPD) überführen wir in eine dauerhafte, staatsferne und unabhängige Struktur unter Beteiligung der maßgeblichen Patientenorganisationen.</w:t>
      </w:r>
    </w:p>
    <w:p w14:paraId="20D384F6" w14:textId="77777777" w:rsidR="00F40DAB" w:rsidRPr="0040432A" w:rsidRDefault="00F40DAB" w:rsidP="006F4D0B">
      <w:pPr>
        <w:spacing w:after="0" w:line="360" w:lineRule="auto"/>
        <w:jc w:val="both"/>
        <w:rPr>
          <w:rFonts w:cstheme="minorHAnsi"/>
          <w:color w:val="000000" w:themeColor="text1"/>
        </w:rPr>
      </w:pPr>
    </w:p>
    <w:p w14:paraId="5B1582E3" w14:textId="2D453589"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Mit einer Reform des G-BA beschleunigen wir die Entscheidungen der Selbstverwaltung, stärken die Patientenvertretung und räumen der Pflege und anderen Gesundheitsberufen weitere Mitsprachemöglichkeiten ein, sobald sie betroffen sind. Der Innovationsfonds wird verstetigt. Für </w:t>
      </w:r>
      <w:r w:rsidRPr="0040432A">
        <w:rPr>
          <w:rFonts w:cstheme="minorHAnsi"/>
          <w:color w:val="000000" w:themeColor="text1"/>
        </w:rPr>
        <w:lastRenderedPageBreak/>
        <w:t xml:space="preserve">erfolgreiche geförderte Projekte, wie die der Patientenlotsen werden wir einen Pfad vorgeben, wie diese in die Regelversorgung überführt werden können. </w:t>
      </w:r>
    </w:p>
    <w:p w14:paraId="5323A0F6" w14:textId="77777777" w:rsidR="00F40DAB" w:rsidRPr="0040432A" w:rsidRDefault="00F40DAB" w:rsidP="006F4D0B">
      <w:pPr>
        <w:spacing w:after="0" w:line="360" w:lineRule="auto"/>
        <w:jc w:val="both"/>
        <w:rPr>
          <w:rFonts w:cstheme="minorHAnsi"/>
          <w:color w:val="000000" w:themeColor="text1"/>
        </w:rPr>
      </w:pPr>
    </w:p>
    <w:p w14:paraId="634B3154" w14:textId="2D2AF008"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 xml:space="preserve">Bei Behandlungsfehlern stärken wir die Stellung der </w:t>
      </w:r>
      <w:r w:rsidR="00F40DAB" w:rsidRPr="0040432A">
        <w:rPr>
          <w:rFonts w:cstheme="minorHAnsi"/>
          <w:color w:val="000000" w:themeColor="text1"/>
        </w:rPr>
        <w:t xml:space="preserve">Patientinnen und </w:t>
      </w:r>
      <w:r w:rsidRPr="0040432A">
        <w:rPr>
          <w:rFonts w:cstheme="minorHAnsi"/>
          <w:color w:val="000000" w:themeColor="text1"/>
        </w:rPr>
        <w:t>Patienten im bestehenden Haftungssystem. Ein Härtefallfonds mit gedeckelten Ansprüchen wird eingeführt.</w:t>
      </w:r>
    </w:p>
    <w:p w14:paraId="3ADB1CBD" w14:textId="4F912137" w:rsidR="00F40DAB" w:rsidRPr="0040432A" w:rsidRDefault="00F40DAB" w:rsidP="006F4D0B">
      <w:pPr>
        <w:spacing w:after="0" w:line="360" w:lineRule="auto"/>
        <w:jc w:val="both"/>
        <w:rPr>
          <w:rFonts w:cstheme="minorHAnsi"/>
          <w:color w:val="000000" w:themeColor="text1"/>
        </w:rPr>
      </w:pPr>
    </w:p>
    <w:p w14:paraId="0DB41E30" w14:textId="0E1FE6D4" w:rsidR="00F40DAB" w:rsidRPr="0040432A" w:rsidRDefault="00F40DAB" w:rsidP="006F4D0B">
      <w:pPr>
        <w:spacing w:after="0" w:line="360" w:lineRule="auto"/>
        <w:jc w:val="both"/>
        <w:rPr>
          <w:rFonts w:cstheme="minorHAnsi"/>
          <w:b/>
          <w:i/>
          <w:color w:val="000000" w:themeColor="text1"/>
        </w:rPr>
      </w:pPr>
      <w:r w:rsidRPr="0040432A">
        <w:rPr>
          <w:rFonts w:cstheme="minorHAnsi"/>
          <w:b/>
          <w:i/>
          <w:color w:val="000000" w:themeColor="text1"/>
        </w:rPr>
        <w:t xml:space="preserve">Versorgung mit Arzneimitteln und Impfstoffen </w:t>
      </w:r>
    </w:p>
    <w:p w14:paraId="44CC5F99" w14:textId="35D88F6A" w:rsidR="00582DB4" w:rsidRPr="0040432A" w:rsidRDefault="00582DB4" w:rsidP="006F4D0B">
      <w:pPr>
        <w:spacing w:after="0" w:line="360" w:lineRule="auto"/>
        <w:jc w:val="both"/>
        <w:rPr>
          <w:rFonts w:cstheme="minorHAnsi"/>
          <w:color w:val="000000" w:themeColor="text1"/>
        </w:rPr>
      </w:pPr>
      <w:r w:rsidRPr="0040432A">
        <w:rPr>
          <w:rFonts w:cstheme="minorHAnsi"/>
          <w:color w:val="000000" w:themeColor="text1"/>
        </w:rPr>
        <w:t>Wir stellen die Versorgung mit innovativen Arzneimitteln und Impfstoffen sicher. Die Engpässe in der Versorgung bekämpfen wir entschieden. Wir ergreifen Maßnahmen, um die Herstellung von Arzneimitteln inklusive der Wirk- und Hilfsstoffproduktion nach Deutschland oder in die EU zurück zu verlagern. Dazu gehören der Abbau von Bürokratie, die Prüfung von Investitionsbezuschussungen für Produktionsstätten, sowie die Prüfung von Zuschüssen zur Gewährung der Versorgungssicherheit.</w:t>
      </w:r>
      <w:r w:rsidRPr="0040432A">
        <w:rPr>
          <w:rFonts w:cstheme="minorHAnsi"/>
          <w:i/>
          <w:color w:val="000000" w:themeColor="text1"/>
        </w:rPr>
        <w:t xml:space="preserve"> </w:t>
      </w:r>
      <w:r w:rsidRPr="0040432A">
        <w:rPr>
          <w:rFonts w:cstheme="minorHAnsi"/>
          <w:color w:val="000000" w:themeColor="text1"/>
        </w:rPr>
        <w:t>Um Interessenkonflikte zu vermeiden, schaffen wir mehr Transparenz über finanzielle Zuwendungen an Leistungs- und Hilfsmittelerbringer.</w:t>
      </w:r>
    </w:p>
    <w:p w14:paraId="435EAF28" w14:textId="6896BACF" w:rsidR="00F40DAB" w:rsidRPr="0040432A" w:rsidRDefault="00F40DAB" w:rsidP="006F4D0B">
      <w:pPr>
        <w:spacing w:after="0" w:line="360" w:lineRule="auto"/>
        <w:jc w:val="both"/>
        <w:rPr>
          <w:rFonts w:cstheme="minorHAnsi"/>
          <w:color w:val="000000" w:themeColor="text1"/>
        </w:rPr>
      </w:pPr>
    </w:p>
    <w:p w14:paraId="798979E0" w14:textId="628CB2D0" w:rsidR="00F40DAB" w:rsidRPr="0040432A" w:rsidRDefault="00F40DAB" w:rsidP="006F4D0B">
      <w:pPr>
        <w:spacing w:after="0" w:line="360" w:lineRule="auto"/>
        <w:jc w:val="both"/>
        <w:rPr>
          <w:rFonts w:cstheme="minorHAnsi"/>
          <w:b/>
          <w:i/>
          <w:color w:val="000000" w:themeColor="text1"/>
        </w:rPr>
      </w:pPr>
      <w:r w:rsidRPr="0040432A">
        <w:rPr>
          <w:rFonts w:cstheme="minorHAnsi"/>
          <w:b/>
          <w:i/>
          <w:color w:val="000000" w:themeColor="text1"/>
        </w:rPr>
        <w:t>Drogenpolitik</w:t>
      </w:r>
    </w:p>
    <w:p w14:paraId="40F0DBC5" w14:textId="77777777" w:rsidR="00F40DAB"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führen die kontrollierte Abgabe von Cannabis an Erwachsene zu Genusszwecken in lizenzierten Geschäften ein. Dadurch wird die Qualität kontrolliert, die Weitergabe verunreinigter Substanzen verhindert und der Jugendschutz gewährleistet. Das Gesetz evaluieren wir nach vier Jahren auf gesellschaftliche Auswirkungen. Modelle zum </w:t>
      </w:r>
      <w:proofErr w:type="spellStart"/>
      <w:r w:rsidRPr="0040432A">
        <w:rPr>
          <w:rFonts w:asciiTheme="minorHAnsi" w:hAnsiTheme="minorHAnsi" w:cstheme="minorHAnsi"/>
          <w:color w:val="000000" w:themeColor="text1"/>
          <w:szCs w:val="22"/>
        </w:rPr>
        <w:t>Drugchecking</w:t>
      </w:r>
      <w:proofErr w:type="spellEnd"/>
      <w:r w:rsidRPr="0040432A">
        <w:rPr>
          <w:rFonts w:asciiTheme="minorHAnsi" w:hAnsiTheme="minorHAnsi" w:cstheme="minorHAnsi"/>
          <w:color w:val="000000" w:themeColor="text1"/>
          <w:szCs w:val="22"/>
        </w:rPr>
        <w:t xml:space="preserve"> und Maßnahmen der Schadensminderung ermöglichen und bauen wir aus. </w:t>
      </w:r>
    </w:p>
    <w:p w14:paraId="6864956B" w14:textId="7777777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6F7C48D8" w14:textId="78CCEB1C"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Bei der Alkohol- und Nikotinprävention setzen wir auf verstärkte Aufklärung mit besonderem Fokus auf Kinder, Jugendliche und schwangere Frauen. Wir verschärfen die Regelungen für Marketing und Sponsoring bei Alkohol, Nikotin und Cannabis. Wir messen Regelungen immer wieder an neuen wissenschaftlichen Erkenntnissen und richten daran Maßnahmen zum Gesundheitsschutz aus. </w:t>
      </w:r>
    </w:p>
    <w:p w14:paraId="5DDA263D" w14:textId="409EEBF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2BCF4470" w14:textId="3C0525FC" w:rsidR="00F40DAB" w:rsidRPr="0040432A" w:rsidRDefault="00F40DAB" w:rsidP="006F4D0B">
      <w:pPr>
        <w:pStyle w:val="NurText"/>
        <w:spacing w:line="360" w:lineRule="auto"/>
        <w:jc w:val="both"/>
        <w:rPr>
          <w:rFonts w:asciiTheme="minorHAnsi" w:hAnsiTheme="minorHAnsi" w:cstheme="minorHAnsi"/>
          <w:b/>
          <w:i/>
          <w:color w:val="000000" w:themeColor="text1"/>
          <w:szCs w:val="22"/>
        </w:rPr>
      </w:pPr>
      <w:r w:rsidRPr="0040432A">
        <w:rPr>
          <w:rFonts w:asciiTheme="minorHAnsi" w:hAnsiTheme="minorHAnsi" w:cstheme="minorHAnsi"/>
          <w:b/>
          <w:i/>
          <w:color w:val="000000" w:themeColor="text1"/>
          <w:szCs w:val="22"/>
        </w:rPr>
        <w:t>Gesundheitsfinanzierung</w:t>
      </w:r>
    </w:p>
    <w:p w14:paraId="22E3642A" w14:textId="51687F94" w:rsidR="000D7E6C"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Wir bekennen uns zu einer stabilen und verlässlichen Finanzierung der gesetzlichen Krankenversicherung (GKV). Den Bundeszuschuss zur GKV dynamisieren wir regelhaft</w:t>
      </w:r>
      <w:r w:rsidR="00F40DAB" w:rsidRPr="0040432A">
        <w:rPr>
          <w:rFonts w:asciiTheme="minorHAnsi" w:hAnsiTheme="minorHAnsi" w:cstheme="minorHAnsi"/>
          <w:color w:val="000000" w:themeColor="text1"/>
          <w:szCs w:val="22"/>
        </w:rPr>
        <w:t>.</w:t>
      </w:r>
      <w:r w:rsidRPr="0040432A">
        <w:rPr>
          <w:rFonts w:asciiTheme="minorHAnsi" w:hAnsiTheme="minorHAnsi" w:cstheme="minorHAnsi"/>
          <w:color w:val="000000" w:themeColor="text1"/>
          <w:szCs w:val="22"/>
        </w:rPr>
        <w:t xml:space="preserve"> Wir finanzieren </w:t>
      </w:r>
      <w:r w:rsidR="00E502A8" w:rsidRPr="0040432A">
        <w:rPr>
          <w:rFonts w:asciiTheme="minorHAnsi" w:hAnsiTheme="minorHAnsi" w:cstheme="minorHAnsi"/>
          <w:color w:val="000000" w:themeColor="text1"/>
          <w:szCs w:val="22"/>
        </w:rPr>
        <w:t xml:space="preserve">höhere </w:t>
      </w:r>
      <w:r w:rsidRPr="0040432A">
        <w:rPr>
          <w:rFonts w:asciiTheme="minorHAnsi" w:hAnsiTheme="minorHAnsi" w:cstheme="minorHAnsi"/>
          <w:color w:val="000000" w:themeColor="text1"/>
          <w:szCs w:val="22"/>
        </w:rPr>
        <w:t xml:space="preserve">Beiträge für die </w:t>
      </w:r>
      <w:r w:rsidR="00F40DAB" w:rsidRPr="0040432A">
        <w:rPr>
          <w:rFonts w:asciiTheme="minorHAnsi" w:hAnsiTheme="minorHAnsi" w:cstheme="minorHAnsi"/>
          <w:color w:val="000000" w:themeColor="text1"/>
          <w:szCs w:val="22"/>
        </w:rPr>
        <w:t xml:space="preserve">Bezieherinnen und </w:t>
      </w:r>
      <w:r w:rsidRPr="0040432A">
        <w:rPr>
          <w:rFonts w:asciiTheme="minorHAnsi" w:hAnsiTheme="minorHAnsi" w:cstheme="minorHAnsi"/>
          <w:color w:val="000000" w:themeColor="text1"/>
          <w:szCs w:val="22"/>
        </w:rPr>
        <w:t xml:space="preserve">Bezieher von </w:t>
      </w:r>
      <w:r w:rsidR="00E502A8" w:rsidRPr="0040432A">
        <w:rPr>
          <w:rFonts w:asciiTheme="minorHAnsi" w:hAnsiTheme="minorHAnsi" w:cstheme="minorHAnsi"/>
          <w:color w:val="000000" w:themeColor="text1"/>
          <w:szCs w:val="22"/>
        </w:rPr>
        <w:t xml:space="preserve">Arbeitslosengeld </w:t>
      </w:r>
      <w:r w:rsidRPr="0040432A">
        <w:rPr>
          <w:rFonts w:asciiTheme="minorHAnsi" w:hAnsiTheme="minorHAnsi" w:cstheme="minorHAnsi"/>
          <w:color w:val="000000" w:themeColor="text1"/>
          <w:szCs w:val="22"/>
        </w:rPr>
        <w:t xml:space="preserve">II aus Steuermitteln. Wir behalten das bestehende Preismoratorium bei. Das </w:t>
      </w:r>
      <w:r w:rsidR="00F40DAB" w:rsidRPr="0040432A">
        <w:rPr>
          <w:rFonts w:asciiTheme="minorHAnsi" w:hAnsiTheme="minorHAnsi" w:cstheme="minorHAnsi"/>
          <w:color w:val="000000" w:themeColor="text1"/>
          <w:szCs w:val="22"/>
        </w:rPr>
        <w:t xml:space="preserve">Gesetz zur Neuordnung des Arzneimittelmarktes </w:t>
      </w:r>
      <w:r w:rsidR="000D7E6C" w:rsidRPr="0040432A">
        <w:rPr>
          <w:rFonts w:asciiTheme="minorHAnsi" w:hAnsiTheme="minorHAnsi" w:cstheme="minorHAnsi"/>
          <w:color w:val="000000" w:themeColor="text1"/>
          <w:szCs w:val="22"/>
        </w:rPr>
        <w:t>(</w:t>
      </w:r>
      <w:r w:rsidRPr="0040432A">
        <w:rPr>
          <w:rFonts w:asciiTheme="minorHAnsi" w:hAnsiTheme="minorHAnsi" w:cstheme="minorHAnsi"/>
          <w:color w:val="000000" w:themeColor="text1"/>
          <w:szCs w:val="22"/>
        </w:rPr>
        <w:t>AMNOG</w:t>
      </w:r>
      <w:r w:rsidR="000D7E6C" w:rsidRPr="0040432A">
        <w:rPr>
          <w:rFonts w:asciiTheme="minorHAnsi" w:hAnsiTheme="minorHAnsi" w:cstheme="minorHAnsi"/>
          <w:color w:val="000000" w:themeColor="text1"/>
          <w:szCs w:val="22"/>
        </w:rPr>
        <w:t>)</w:t>
      </w:r>
      <w:r w:rsidRPr="0040432A">
        <w:rPr>
          <w:rFonts w:asciiTheme="minorHAnsi" w:hAnsiTheme="minorHAnsi" w:cstheme="minorHAnsi"/>
          <w:color w:val="000000" w:themeColor="text1"/>
          <w:szCs w:val="22"/>
        </w:rPr>
        <w:t xml:space="preserve"> entwickeln wir weiter. Wir stärken die Möglichkeiten der Krankenkassen zur Begrenzung der Arzneimittelpreise. Der verhandelte Erstattungspreis gilt ab dem </w:t>
      </w:r>
      <w:r w:rsidR="008F0FA4" w:rsidRPr="0040432A">
        <w:rPr>
          <w:rFonts w:asciiTheme="minorHAnsi" w:hAnsiTheme="minorHAnsi" w:cstheme="minorHAnsi"/>
          <w:color w:val="000000" w:themeColor="text1"/>
          <w:szCs w:val="22"/>
        </w:rPr>
        <w:t>siebten</w:t>
      </w:r>
      <w:r w:rsidRPr="0040432A">
        <w:rPr>
          <w:rFonts w:asciiTheme="minorHAnsi" w:hAnsiTheme="minorHAnsi" w:cstheme="minorHAnsi"/>
          <w:color w:val="000000" w:themeColor="text1"/>
          <w:szCs w:val="22"/>
        </w:rPr>
        <w:t xml:space="preserve"> Monat nach Markteintritt. </w:t>
      </w:r>
    </w:p>
    <w:p w14:paraId="392E8FFE" w14:textId="77777777" w:rsidR="000D7E6C" w:rsidRPr="0040432A" w:rsidRDefault="000D7E6C" w:rsidP="006F4D0B">
      <w:pPr>
        <w:pStyle w:val="NurText"/>
        <w:spacing w:line="360" w:lineRule="auto"/>
        <w:jc w:val="both"/>
        <w:rPr>
          <w:rFonts w:asciiTheme="minorHAnsi" w:hAnsiTheme="minorHAnsi" w:cstheme="minorHAnsi"/>
          <w:color w:val="000000" w:themeColor="text1"/>
          <w:szCs w:val="22"/>
        </w:rPr>
      </w:pPr>
    </w:p>
    <w:p w14:paraId="0E0385A0" w14:textId="12F0C126"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lastRenderedPageBreak/>
        <w:t xml:space="preserve">Die gesetzlichen Krankenkassen sollen ihre Service- und Versorgungsqualität zukünftig anhand von einheitlichen Mindestkriterien offenlegen. Sie erhalten verstärkt die Möglichkeit, ihren Versicherten auch monetäre Boni für die Teilnahme an Präventionsprogrammen zu gewähren. Für Kinder und Jugendliche in der PKV soll zukünftig das Prinzip der Direktabrechnung gelten. </w:t>
      </w:r>
    </w:p>
    <w:p w14:paraId="0CEBB2B1" w14:textId="77777777" w:rsidR="00F40DAB" w:rsidRPr="0040432A" w:rsidRDefault="00F40DAB" w:rsidP="006F4D0B">
      <w:pPr>
        <w:pStyle w:val="NurText"/>
        <w:spacing w:line="360" w:lineRule="auto"/>
        <w:jc w:val="both"/>
        <w:rPr>
          <w:rFonts w:asciiTheme="minorHAnsi" w:hAnsiTheme="minorHAnsi" w:cstheme="minorHAnsi"/>
          <w:color w:val="000000" w:themeColor="text1"/>
          <w:szCs w:val="22"/>
        </w:rPr>
      </w:pPr>
    </w:p>
    <w:p w14:paraId="382A080B" w14:textId="1152E36A" w:rsidR="00582DB4" w:rsidRPr="0040432A" w:rsidRDefault="00582DB4"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werden für Menschen mit ungeklärtem Versicherungsstatus, wie insbesondere Wohnungslose, den Zugang zur Krankenversicherung und zur Versorgung prüfen und im Sinne der </w:t>
      </w:r>
      <w:r w:rsidR="000D7E6C" w:rsidRPr="0040432A">
        <w:rPr>
          <w:rFonts w:asciiTheme="minorHAnsi" w:hAnsiTheme="minorHAnsi" w:cstheme="minorHAnsi"/>
          <w:color w:val="000000" w:themeColor="text1"/>
          <w:szCs w:val="22"/>
        </w:rPr>
        <w:t xml:space="preserve">Betroffenen </w:t>
      </w:r>
      <w:r w:rsidRPr="0040432A">
        <w:rPr>
          <w:rFonts w:asciiTheme="minorHAnsi" w:hAnsiTheme="minorHAnsi" w:cstheme="minorHAnsi"/>
          <w:color w:val="000000" w:themeColor="text1"/>
          <w:szCs w:val="22"/>
        </w:rPr>
        <w:t xml:space="preserve">klären. </w:t>
      </w:r>
    </w:p>
    <w:p w14:paraId="16E6152D" w14:textId="77777777" w:rsidR="00FE2885" w:rsidRPr="0040432A" w:rsidRDefault="00FE2885" w:rsidP="006F4D0B">
      <w:pPr>
        <w:pStyle w:val="NurText"/>
        <w:spacing w:line="360" w:lineRule="auto"/>
        <w:jc w:val="both"/>
        <w:rPr>
          <w:rFonts w:asciiTheme="minorHAnsi" w:hAnsiTheme="minorHAnsi" w:cstheme="minorHAnsi"/>
          <w:color w:val="000000" w:themeColor="text1"/>
          <w:szCs w:val="22"/>
        </w:rPr>
      </w:pPr>
    </w:p>
    <w:p w14:paraId="1A961985" w14:textId="30F32AE8" w:rsidR="000D7E6C" w:rsidRPr="0040432A" w:rsidRDefault="00582DB4" w:rsidP="00327E94">
      <w:pPr>
        <w:pStyle w:val="berschrift2"/>
      </w:pPr>
      <w:r w:rsidRPr="0040432A">
        <w:br/>
      </w:r>
      <w:bookmarkStart w:id="27" w:name="_Toc88619976"/>
      <w:r w:rsidR="00D84244" w:rsidRPr="0040432A">
        <w:t>Bauen und Wohnen</w:t>
      </w:r>
      <w:bookmarkEnd w:id="27"/>
    </w:p>
    <w:p w14:paraId="5E1D642F" w14:textId="77777777" w:rsidR="00FE2885" w:rsidRPr="0040432A" w:rsidRDefault="00FE2885" w:rsidP="006F4D0B">
      <w:pPr>
        <w:spacing w:after="0" w:line="360" w:lineRule="auto"/>
        <w:jc w:val="both"/>
        <w:rPr>
          <w:rFonts w:eastAsia="Times New Roman" w:cstheme="minorHAnsi"/>
          <w:color w:val="000000" w:themeColor="text1"/>
          <w:lang w:eastAsia="de-DE"/>
        </w:rPr>
      </w:pPr>
    </w:p>
    <w:p w14:paraId="04B11C6E" w14:textId="3B4B9845" w:rsidR="000D7E6C" w:rsidRPr="0040432A" w:rsidRDefault="00D84244" w:rsidP="006F4D0B">
      <w:pPr>
        <w:spacing w:after="0" w:line="360" w:lineRule="auto"/>
        <w:jc w:val="both"/>
        <w:rPr>
          <w:rFonts w:eastAsia="Times New Roman" w:cstheme="minorHAnsi"/>
          <w:color w:val="000000" w:themeColor="text1"/>
          <w:lang w:eastAsia="de-DE"/>
        </w:rPr>
      </w:pPr>
      <w:r w:rsidRPr="0040432A">
        <w:rPr>
          <w:rFonts w:eastAsia="Times New Roman" w:cstheme="minorHAnsi"/>
          <w:color w:val="000000" w:themeColor="text1"/>
          <w:lang w:eastAsia="de-DE"/>
        </w:rPr>
        <w:t xml:space="preserve">Wohnen ist ein Grundbedürfnis und so vielfältig wie die Menschen. Wir werden das Bauen und Wohnen der Zukunft bezahlbar, klimaneutral, nachhaltig, barrierearm, innovativ und mit lebendigen öffentlichen Räumen gestalten. Dabei haben wir die Vielfalt der Rahmenbedingungen und Wohnformen und individuellen Bedürfnisse der Menschen in ländlichen und urbanen Räumen im Blick. </w:t>
      </w:r>
    </w:p>
    <w:p w14:paraId="7403C699" w14:textId="77777777" w:rsidR="000D7E6C" w:rsidRPr="0040432A" w:rsidRDefault="000D7E6C" w:rsidP="006F4D0B">
      <w:pPr>
        <w:spacing w:after="0" w:line="360" w:lineRule="auto"/>
        <w:jc w:val="both"/>
        <w:textAlignment w:val="baseline"/>
        <w:rPr>
          <w:rFonts w:eastAsia="Times New Roman" w:cstheme="minorHAnsi"/>
          <w:color w:val="000000" w:themeColor="text1"/>
          <w:lang w:eastAsia="de-DE"/>
        </w:rPr>
      </w:pPr>
    </w:p>
    <w:p w14:paraId="702F1AFC" w14:textId="77777777"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 xml:space="preserve">Dafür starten wir einen Aufbruch in der Bau-, Wohnungs- und Stadtentwicklungspolitik. Unser Ziel ist der Bau von 400.000 neuen Wohnungen pro Jahr, davon 100.000 öffentlich geförderte Wohnungen. Dafür werden wir die finanzielle Unterstützung des Bundes für den sozialen Wohnungsbau inklusive sozialer Eigenheimförderung fortführen und die Mittel erhöhen. </w:t>
      </w:r>
    </w:p>
    <w:p w14:paraId="57826DCC" w14:textId="77777777"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62DD27B9" w14:textId="77777777"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 xml:space="preserve">Wir werden ein „Bündnis bezahlbarer Wohnraum“ mit allen wichtigen Akteuren schließen. Wir werden zeitnah eine neue Wohngemeinnützigkeit mit steuerlicher Förderung und Investitionszulagen auf den Weg bringen und so eine neue Dynamik in den Bau und die dauerhafte Sozialbindung bezahlbaren Wohnraums erzeugen. Sie soll nach den Grundsätzen der Wirtschaftlichkeit die Struktur der etablierten Wohnungswirtschaft ergänzen, ohne diese zu benachteiligen. </w:t>
      </w:r>
    </w:p>
    <w:p w14:paraId="409E1EDA" w14:textId="77777777"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5C5190D3" w14:textId="77777777"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Wir legen ein Bund-Länderprogramm für studentisches Wohnen, für junges Wohnen und Wohnen für Auszubildende auf. Wir werden eine Bau- und Investitionsoffensive starten, die die Voraussetzungen schafft schnell und günstig zusätzlichen Wohnraum zu schaffen und zu erhalten, und dadurch sowohl der Bau- und Immobilienwirtschaft langfristige Planungsperspektive als auch den Mieterinnen und Mietern Sicherh</w:t>
      </w:r>
      <w:r w:rsidR="00B52F8E" w:rsidRPr="0040432A">
        <w:rPr>
          <w:rFonts w:eastAsia="Times New Roman" w:cstheme="minorHAnsi"/>
          <w:color w:val="000000" w:themeColor="text1"/>
          <w:lang w:eastAsia="de-DE"/>
        </w:rPr>
        <w:t xml:space="preserve">eit gibt. </w:t>
      </w:r>
    </w:p>
    <w:p w14:paraId="3EC631D1" w14:textId="77777777"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3CD8D24D" w14:textId="7BC1CD76" w:rsidR="00A4084D" w:rsidRPr="0040432A" w:rsidRDefault="00B52F8E"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Wir werden einen Bau-</w:t>
      </w:r>
      <w:r w:rsidR="00D84244" w:rsidRPr="0040432A">
        <w:rPr>
          <w:rFonts w:eastAsia="Times New Roman" w:cstheme="minorHAnsi"/>
          <w:color w:val="000000" w:themeColor="text1"/>
          <w:lang w:eastAsia="de-DE"/>
        </w:rPr>
        <w:t>, Wohnkosten und Klimacheck einführen. Wir wollen Kommunen helfen, Poten</w:t>
      </w:r>
      <w:r w:rsidR="00297587" w:rsidRPr="0040432A">
        <w:rPr>
          <w:rFonts w:eastAsia="Times New Roman" w:cstheme="minorHAnsi"/>
          <w:color w:val="000000" w:themeColor="text1"/>
          <w:lang w:eastAsia="de-DE"/>
        </w:rPr>
        <w:t>z</w:t>
      </w:r>
      <w:r w:rsidR="00D84244" w:rsidRPr="0040432A">
        <w:rPr>
          <w:rFonts w:eastAsia="Times New Roman" w:cstheme="minorHAnsi"/>
          <w:color w:val="000000" w:themeColor="text1"/>
          <w:lang w:eastAsia="de-DE"/>
        </w:rPr>
        <w:t xml:space="preserve">ialflächenregister einzuführen. </w:t>
      </w:r>
    </w:p>
    <w:p w14:paraId="24D015DF" w14:textId="77777777" w:rsidR="00A4084D" w:rsidRPr="0040432A" w:rsidRDefault="00A4084D" w:rsidP="006F4D0B">
      <w:pPr>
        <w:spacing w:after="0" w:line="360" w:lineRule="auto"/>
        <w:jc w:val="both"/>
        <w:textAlignment w:val="baseline"/>
        <w:rPr>
          <w:rFonts w:eastAsia="Times New Roman" w:cstheme="minorHAnsi"/>
          <w:color w:val="000000" w:themeColor="text1"/>
          <w:lang w:eastAsia="de-DE"/>
        </w:rPr>
      </w:pPr>
    </w:p>
    <w:p w14:paraId="22C9CB99" w14:textId="3064B197" w:rsidR="00A003D2" w:rsidRPr="0040432A" w:rsidRDefault="00D84244" w:rsidP="006F4D0B">
      <w:pPr>
        <w:spacing w:after="0" w:line="360" w:lineRule="auto"/>
        <w:jc w:val="both"/>
        <w:textAlignment w:val="baseline"/>
        <w:rPr>
          <w:rFonts w:cs="Calibri"/>
          <w:color w:val="000000" w:themeColor="text1"/>
          <w:lang w:eastAsia="de-DE"/>
        </w:rPr>
      </w:pPr>
      <w:r w:rsidRPr="0040432A">
        <w:rPr>
          <w:rFonts w:eastAsia="Times New Roman" w:cstheme="minorHAnsi"/>
          <w:color w:val="000000" w:themeColor="text1"/>
          <w:lang w:eastAsia="de-DE"/>
        </w:rPr>
        <w:t xml:space="preserve">Wir setzen im Rahmen des Bündnisses die Arbeit der Baukostensenkungskommission fort. Wir gliedern die nicht bahnnotwendigen Immobilien des </w:t>
      </w:r>
      <w:r w:rsidR="008D21D0" w:rsidRPr="0040432A">
        <w:rPr>
          <w:rFonts w:eastAsia="Times New Roman" w:cstheme="minorHAnsi"/>
          <w:color w:val="000000" w:themeColor="text1"/>
          <w:lang w:eastAsia="de-DE"/>
        </w:rPr>
        <w:t xml:space="preserve">Bundeseisenbahnvermögens </w:t>
      </w:r>
      <w:r w:rsidRPr="0040432A">
        <w:rPr>
          <w:rFonts w:eastAsia="Times New Roman" w:cstheme="minorHAnsi"/>
          <w:color w:val="000000" w:themeColor="text1"/>
          <w:lang w:eastAsia="de-DE"/>
        </w:rPr>
        <w:t xml:space="preserve">in die </w:t>
      </w:r>
      <w:r w:rsidR="008D21D0" w:rsidRPr="0040432A">
        <w:rPr>
          <w:rFonts w:eastAsia="Times New Roman" w:cstheme="minorHAnsi"/>
          <w:color w:val="000000" w:themeColor="text1"/>
          <w:lang w:eastAsia="de-DE"/>
        </w:rPr>
        <w:t xml:space="preserve">Bundesanstalt für Immobilienaufgaben (BImA) </w:t>
      </w:r>
      <w:r w:rsidRPr="0040432A">
        <w:rPr>
          <w:rFonts w:eastAsia="Times New Roman" w:cstheme="minorHAnsi"/>
          <w:color w:val="000000" w:themeColor="text1"/>
          <w:lang w:eastAsia="de-DE"/>
        </w:rPr>
        <w:t>ein und richten die BImA auf unsere bau-, wohnungs-, stadtentwicklungspolitischen und ökologischen Ziele aus. Wir werden der BImA mehr Freiheiten verschaffen und ihr die Aufnahme von Krediten ermöglichen. Die BImA soll künftig selb</w:t>
      </w:r>
      <w:r w:rsidR="0041503C" w:rsidRPr="0040432A">
        <w:rPr>
          <w:rFonts w:eastAsia="Times New Roman" w:cstheme="minorHAnsi"/>
          <w:color w:val="000000" w:themeColor="text1"/>
          <w:lang w:eastAsia="de-DE"/>
        </w:rPr>
        <w:t>st</w:t>
      </w:r>
      <w:r w:rsidRPr="0040432A">
        <w:rPr>
          <w:rFonts w:eastAsia="Times New Roman" w:cstheme="minorHAnsi"/>
          <w:color w:val="000000" w:themeColor="text1"/>
          <w:lang w:eastAsia="de-DE"/>
        </w:rPr>
        <w:t xml:space="preserve"> investieren</w:t>
      </w:r>
      <w:r w:rsidR="0041503C" w:rsidRPr="0040432A">
        <w:rPr>
          <w:rFonts w:eastAsia="Times New Roman" w:cstheme="minorHAnsi"/>
          <w:color w:val="000000" w:themeColor="text1"/>
          <w:lang w:eastAsia="de-DE"/>
        </w:rPr>
        <w:t xml:space="preserve"> und</w:t>
      </w:r>
      <w:r w:rsidRPr="0040432A">
        <w:rPr>
          <w:rFonts w:eastAsia="Times New Roman" w:cstheme="minorHAnsi"/>
          <w:color w:val="000000" w:themeColor="text1"/>
          <w:lang w:eastAsia="de-DE"/>
        </w:rPr>
        <w:t xml:space="preserve"> bauen </w:t>
      </w:r>
      <w:r w:rsidR="0041503C" w:rsidRPr="0040432A">
        <w:rPr>
          <w:rFonts w:eastAsia="Times New Roman" w:cstheme="minorHAnsi"/>
          <w:color w:val="000000" w:themeColor="text1"/>
          <w:lang w:eastAsia="de-DE"/>
        </w:rPr>
        <w:t xml:space="preserve">sowie weiterhin </w:t>
      </w:r>
      <w:r w:rsidRPr="0040432A">
        <w:rPr>
          <w:rFonts w:eastAsia="Times New Roman" w:cstheme="minorHAnsi"/>
          <w:color w:val="000000" w:themeColor="text1"/>
          <w:lang w:eastAsia="de-DE"/>
        </w:rPr>
        <w:t xml:space="preserve">kommunales Bauen unterstützen können. </w:t>
      </w:r>
      <w:r w:rsidR="00A003D2" w:rsidRPr="0040432A">
        <w:rPr>
          <w:rFonts w:cs="Calibri"/>
          <w:color w:val="000000" w:themeColor="text1"/>
        </w:rPr>
        <w:t>Dazu wollen wir die Verantwortung für Planung, Bau und Betrieb der Bundesbauten und Bundesliegenschaften bei der BImA konzentrieren.</w:t>
      </w:r>
    </w:p>
    <w:p w14:paraId="3EA5B03E" w14:textId="77777777"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6822C3AA" w14:textId="77777777"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 xml:space="preserve">Wir werden unseren Einsatz für altersgerechtes Wohnen und </w:t>
      </w:r>
      <w:proofErr w:type="spellStart"/>
      <w:r w:rsidRPr="0040432A">
        <w:rPr>
          <w:rFonts w:eastAsia="Times New Roman" w:cstheme="minorHAnsi"/>
          <w:color w:val="000000" w:themeColor="text1"/>
          <w:lang w:eastAsia="de-DE"/>
        </w:rPr>
        <w:t>Barriereabbau</w:t>
      </w:r>
      <w:proofErr w:type="spellEnd"/>
      <w:r w:rsidRPr="0040432A">
        <w:rPr>
          <w:rFonts w:eastAsia="Times New Roman" w:cstheme="minorHAnsi"/>
          <w:color w:val="000000" w:themeColor="text1"/>
          <w:lang w:eastAsia="de-DE"/>
        </w:rPr>
        <w:t xml:space="preserve"> verstärken und die Mittel für das KfW Programm auskömmlich aufstocken. </w:t>
      </w:r>
    </w:p>
    <w:p w14:paraId="5A2F7E84" w14:textId="3F35A6CF"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084D2D7E" w14:textId="78A7AF3A" w:rsidR="008D21D0" w:rsidRPr="0040432A" w:rsidRDefault="008D21D0" w:rsidP="006F4D0B">
      <w:pPr>
        <w:spacing w:after="0" w:line="360" w:lineRule="auto"/>
        <w:jc w:val="both"/>
        <w:textAlignment w:val="baseline"/>
        <w:rPr>
          <w:rFonts w:eastAsia="Times New Roman" w:cstheme="minorHAnsi"/>
          <w:b/>
          <w:i/>
          <w:color w:val="000000" w:themeColor="text1"/>
          <w:lang w:eastAsia="de-DE"/>
        </w:rPr>
      </w:pPr>
      <w:r w:rsidRPr="0040432A">
        <w:rPr>
          <w:rFonts w:eastAsia="Times New Roman" w:cstheme="minorHAnsi"/>
          <w:b/>
          <w:i/>
          <w:color w:val="000000" w:themeColor="text1"/>
          <w:lang w:eastAsia="de-DE"/>
        </w:rPr>
        <w:t>Digitalisierung und Vereinfachung</w:t>
      </w:r>
    </w:p>
    <w:p w14:paraId="295066AA" w14:textId="4CC56C6F"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 xml:space="preserve">Wir werden durch serielles Bauen, Digitalisierung, Entbürokratisierung und Standardisierung die Kosten für den Wohnungsbau senken. </w:t>
      </w:r>
      <w:r w:rsidR="008D21D0" w:rsidRPr="0040432A">
        <w:rPr>
          <w:rFonts w:eastAsia="Times New Roman" w:cstheme="minorHAnsi"/>
          <w:color w:val="000000" w:themeColor="text1"/>
          <w:lang w:eastAsia="de-DE"/>
        </w:rPr>
        <w:t>Wir wollen modulares und serielles Bauen und Sanieren durch Typengenehmigungen beschleunigen.  </w:t>
      </w:r>
      <w:r w:rsidRPr="0040432A">
        <w:rPr>
          <w:rFonts w:eastAsia="Times New Roman" w:cstheme="minorHAnsi"/>
          <w:color w:val="000000" w:themeColor="text1"/>
          <w:lang w:eastAsia="de-DE"/>
        </w:rPr>
        <w:t xml:space="preserve">Wir wollen die Prozesse der Normung und Standardisierung so anpassen, dass Bauen günstiger wird. </w:t>
      </w:r>
    </w:p>
    <w:p w14:paraId="4CDDCEB7" w14:textId="77777777" w:rsidR="004B5F23" w:rsidRPr="0040432A" w:rsidRDefault="004B5F23" w:rsidP="006F4D0B">
      <w:pPr>
        <w:spacing w:after="0" w:line="360" w:lineRule="auto"/>
        <w:jc w:val="both"/>
        <w:textAlignment w:val="baseline"/>
        <w:rPr>
          <w:rFonts w:eastAsia="Times New Roman" w:cstheme="minorHAnsi"/>
          <w:color w:val="000000" w:themeColor="text1"/>
          <w:lang w:eastAsia="de-DE"/>
        </w:rPr>
      </w:pPr>
    </w:p>
    <w:p w14:paraId="7FDB5877" w14:textId="77777777" w:rsidR="008D21D0" w:rsidRPr="0040432A" w:rsidRDefault="00D84244" w:rsidP="006F4D0B">
      <w:pPr>
        <w:spacing w:after="0" w:line="360" w:lineRule="auto"/>
        <w:jc w:val="both"/>
        <w:textAlignment w:val="baseline"/>
        <w:rPr>
          <w:rFonts w:eastAsia="Times New Roman" w:cstheme="minorHAnsi"/>
          <w:color w:val="000000" w:themeColor="text1"/>
          <w:lang w:eastAsia="de-DE"/>
        </w:rPr>
      </w:pPr>
      <w:r w:rsidRPr="0040432A">
        <w:rPr>
          <w:rFonts w:eastAsia="Times New Roman" w:cstheme="minorHAnsi"/>
          <w:color w:val="000000" w:themeColor="text1"/>
          <w:lang w:eastAsia="de-DE"/>
        </w:rPr>
        <w:t xml:space="preserve">Wir werden die Bau- und Immobilienwirtschaft sowie alle Ebenen der Verwaltung unterstützen die Digitalisierung zu meistern, Open-BIM und einheitliche Schnittstellen/Standards umzusetzen. Der Bundesbau ist Vorbild bei der Digitalisierung und unseren bau-, wohnungs- und klimapolitischen Zielen.  </w:t>
      </w:r>
    </w:p>
    <w:p w14:paraId="145DD361" w14:textId="77777777" w:rsidR="008D21D0" w:rsidRPr="0040432A" w:rsidRDefault="008D21D0" w:rsidP="006F4D0B">
      <w:pPr>
        <w:spacing w:after="0" w:line="360" w:lineRule="auto"/>
        <w:jc w:val="both"/>
        <w:textAlignment w:val="baseline"/>
        <w:rPr>
          <w:rFonts w:eastAsia="Times New Roman" w:cstheme="minorHAnsi"/>
          <w:color w:val="000000" w:themeColor="text1"/>
          <w:lang w:eastAsia="de-DE"/>
        </w:rPr>
      </w:pPr>
    </w:p>
    <w:p w14:paraId="3094D21E" w14:textId="0280B22F" w:rsidR="008D21D0" w:rsidRPr="0040432A" w:rsidRDefault="00D84244" w:rsidP="006F4D0B">
      <w:pPr>
        <w:spacing w:after="0" w:line="360" w:lineRule="auto"/>
        <w:jc w:val="both"/>
        <w:textAlignment w:val="baseline"/>
        <w:rPr>
          <w:iCs/>
          <w:color w:val="000000" w:themeColor="text1"/>
        </w:rPr>
      </w:pPr>
      <w:r w:rsidRPr="0040432A">
        <w:rPr>
          <w:iCs/>
          <w:color w:val="000000" w:themeColor="text1"/>
        </w:rPr>
        <w:t xml:space="preserve">Wir werden das </w:t>
      </w:r>
      <w:r w:rsidR="008D21D0" w:rsidRPr="0040432A">
        <w:rPr>
          <w:iCs/>
          <w:color w:val="000000" w:themeColor="text1"/>
        </w:rPr>
        <w:t>Baugesetzbuch (</w:t>
      </w:r>
      <w:r w:rsidRPr="0040432A">
        <w:rPr>
          <w:iCs/>
          <w:color w:val="000000" w:themeColor="text1"/>
        </w:rPr>
        <w:t>BauGB</w:t>
      </w:r>
      <w:r w:rsidR="008D21D0" w:rsidRPr="0040432A">
        <w:rPr>
          <w:iCs/>
          <w:color w:val="000000" w:themeColor="text1"/>
        </w:rPr>
        <w:t>)</w:t>
      </w:r>
      <w:r w:rsidRPr="0040432A">
        <w:rPr>
          <w:iCs/>
          <w:color w:val="000000" w:themeColor="text1"/>
        </w:rPr>
        <w:t xml:space="preserve"> mit dem Ziel novellieren, seine Instrumente noch effektiver und unkomplizierter anwenden zu können, Klima</w:t>
      </w:r>
      <w:r w:rsidR="008206D4" w:rsidRPr="0040432A">
        <w:rPr>
          <w:iCs/>
          <w:color w:val="000000" w:themeColor="text1"/>
        </w:rPr>
        <w:t>schutz und -</w:t>
      </w:r>
      <w:r w:rsidRPr="0040432A">
        <w:rPr>
          <w:iCs/>
          <w:color w:val="000000" w:themeColor="text1"/>
        </w:rPr>
        <w:t>anpassung, Gemeinwohlorientierung</w:t>
      </w:r>
      <w:r w:rsidR="003E43E6" w:rsidRPr="0040432A">
        <w:rPr>
          <w:iCs/>
          <w:color w:val="000000" w:themeColor="text1"/>
        </w:rPr>
        <w:t xml:space="preserve"> und</w:t>
      </w:r>
      <w:r w:rsidRPr="0040432A">
        <w:rPr>
          <w:iCs/>
          <w:color w:val="000000" w:themeColor="text1"/>
        </w:rPr>
        <w:t xml:space="preserve"> die </w:t>
      </w:r>
      <w:r w:rsidRPr="0040432A">
        <w:rPr>
          <w:color w:val="000000" w:themeColor="text1"/>
        </w:rPr>
        <w:t xml:space="preserve">Innenentwicklung </w:t>
      </w:r>
      <w:r w:rsidR="008206D4" w:rsidRPr="0040432A">
        <w:rPr>
          <w:color w:val="000000" w:themeColor="text1"/>
        </w:rPr>
        <w:t xml:space="preserve">zu </w:t>
      </w:r>
      <w:r w:rsidRPr="0040432A">
        <w:rPr>
          <w:color w:val="000000" w:themeColor="text1"/>
        </w:rPr>
        <w:t>stärken sowie zusätzliche Bauflächen</w:t>
      </w:r>
      <w:r w:rsidR="008206D4" w:rsidRPr="0040432A">
        <w:rPr>
          <w:color w:val="000000" w:themeColor="text1"/>
        </w:rPr>
        <w:t xml:space="preserve"> zu</w:t>
      </w:r>
      <w:r w:rsidRPr="0040432A">
        <w:rPr>
          <w:color w:val="000000" w:themeColor="text1"/>
        </w:rPr>
        <w:t xml:space="preserve"> mobilisieren</w:t>
      </w:r>
      <w:r w:rsidRPr="0040432A">
        <w:rPr>
          <w:iCs/>
          <w:color w:val="000000" w:themeColor="text1"/>
        </w:rPr>
        <w:t xml:space="preserve"> und </w:t>
      </w:r>
      <w:r w:rsidRPr="0040432A">
        <w:rPr>
          <w:color w:val="000000" w:themeColor="text1"/>
        </w:rPr>
        <w:t>weitere Beschleunigungen der Planungs- und Genehmigungsverfahren vorzunehmen.</w:t>
      </w:r>
      <w:r w:rsidRPr="0040432A">
        <w:rPr>
          <w:iCs/>
          <w:color w:val="000000" w:themeColor="text1"/>
        </w:rPr>
        <w:t xml:space="preserve"> Wir werden die entsprechenden Regelungen im Baulandmobilisierungsgesetz entfristen und die rechtlichen Grundlagen für eine vollständige Digitalisierung der Bauleitplanverfahren schaffen. Wir werden </w:t>
      </w:r>
      <w:r w:rsidR="00DE6420" w:rsidRPr="0040432A">
        <w:rPr>
          <w:iCs/>
          <w:color w:val="000000" w:themeColor="text1"/>
        </w:rPr>
        <w:t>prüfen, ob sich aus dem Urteil des Bundesverwaltung</w:t>
      </w:r>
      <w:r w:rsidR="005D3AF6" w:rsidRPr="0040432A">
        <w:rPr>
          <w:iCs/>
          <w:color w:val="000000" w:themeColor="text1"/>
        </w:rPr>
        <w:t>sger</w:t>
      </w:r>
      <w:r w:rsidR="00DE6420" w:rsidRPr="0040432A">
        <w:rPr>
          <w:iCs/>
          <w:color w:val="000000" w:themeColor="text1"/>
        </w:rPr>
        <w:t xml:space="preserve">ichts </w:t>
      </w:r>
      <w:r w:rsidR="005D3AF6" w:rsidRPr="0040432A">
        <w:rPr>
          <w:iCs/>
          <w:color w:val="000000" w:themeColor="text1"/>
        </w:rPr>
        <w:t xml:space="preserve">vom 9. November 2021 zum gemeindlichen Vorkaufsrecht in Gebieten einer Erhaltungssatzung (Milieuschutzsatzung) </w:t>
      </w:r>
      <w:r w:rsidR="00DE6420" w:rsidRPr="0040432A">
        <w:rPr>
          <w:iCs/>
          <w:color w:val="000000" w:themeColor="text1"/>
        </w:rPr>
        <w:t>gesetzgeberischer Handlungsbeda</w:t>
      </w:r>
      <w:r w:rsidR="005D3AF6" w:rsidRPr="0040432A">
        <w:rPr>
          <w:iCs/>
          <w:color w:val="000000" w:themeColor="text1"/>
        </w:rPr>
        <w:t xml:space="preserve">rf </w:t>
      </w:r>
      <w:r w:rsidR="00DE6420" w:rsidRPr="0040432A">
        <w:rPr>
          <w:iCs/>
          <w:color w:val="000000" w:themeColor="text1"/>
        </w:rPr>
        <w:t>ergibt.</w:t>
      </w:r>
      <w:r w:rsidR="005D3AF6" w:rsidRPr="0040432A">
        <w:rPr>
          <w:iCs/>
          <w:color w:val="000000" w:themeColor="text1"/>
        </w:rPr>
        <w:t xml:space="preserve"> </w:t>
      </w:r>
      <w:r w:rsidRPr="0040432A">
        <w:rPr>
          <w:rFonts w:eastAsia="Times New Roman" w:cstheme="minorHAnsi"/>
          <w:color w:val="000000" w:themeColor="text1"/>
          <w:lang w:eastAsia="de-DE"/>
        </w:rPr>
        <w:t xml:space="preserve">Wir wollen die </w:t>
      </w:r>
      <w:r w:rsidRPr="0040432A">
        <w:rPr>
          <w:rFonts w:cstheme="minorHAnsi"/>
          <w:color w:val="000000" w:themeColor="text1"/>
        </w:rPr>
        <w:t>Bauforschung</w:t>
      </w:r>
      <w:r w:rsidRPr="0040432A">
        <w:rPr>
          <w:rFonts w:eastAsia="Times New Roman" w:cstheme="minorHAnsi"/>
          <w:color w:val="000000" w:themeColor="text1"/>
          <w:lang w:eastAsia="de-DE"/>
        </w:rPr>
        <w:t xml:space="preserve"> stärken. </w:t>
      </w:r>
    </w:p>
    <w:p w14:paraId="7B978938" w14:textId="15AF5A85" w:rsidR="008D21D0" w:rsidRPr="0040432A" w:rsidRDefault="008D21D0" w:rsidP="006F4D0B">
      <w:pPr>
        <w:spacing w:after="0" w:line="360" w:lineRule="auto"/>
        <w:jc w:val="both"/>
        <w:textAlignment w:val="baseline"/>
        <w:rPr>
          <w:rFonts w:cstheme="minorHAnsi"/>
          <w:color w:val="000000" w:themeColor="text1"/>
        </w:rPr>
      </w:pPr>
    </w:p>
    <w:p w14:paraId="03305D76" w14:textId="15962E9F" w:rsidR="008D21D0" w:rsidRPr="0040432A" w:rsidRDefault="008D21D0" w:rsidP="006F4D0B">
      <w:pPr>
        <w:spacing w:after="0" w:line="360" w:lineRule="auto"/>
        <w:jc w:val="both"/>
        <w:textAlignment w:val="baseline"/>
        <w:rPr>
          <w:rFonts w:cstheme="minorHAnsi"/>
          <w:b/>
          <w:i/>
          <w:color w:val="000000" w:themeColor="text1"/>
        </w:rPr>
      </w:pPr>
      <w:r w:rsidRPr="0040432A">
        <w:rPr>
          <w:rFonts w:cstheme="minorHAnsi"/>
          <w:b/>
          <w:i/>
          <w:color w:val="000000" w:themeColor="text1"/>
        </w:rPr>
        <w:t xml:space="preserve">Klimaschutz im Gebäudebereich </w:t>
      </w:r>
    </w:p>
    <w:p w14:paraId="0030E27D" w14:textId="7585622E"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lastRenderedPageBreak/>
        <w:t xml:space="preserve">Im Rahmen des Klimaschutzsofortprogramms führen wir 2022 nach dem Auslaufen der Neubauförderung für den KfW-Effizienzhausstandard </w:t>
      </w:r>
      <w:r w:rsidR="008D21D0" w:rsidRPr="0040432A">
        <w:rPr>
          <w:rFonts w:cstheme="minorHAnsi"/>
          <w:color w:val="000000" w:themeColor="text1"/>
        </w:rPr>
        <w:t>55 (</w:t>
      </w:r>
      <w:r w:rsidRPr="0040432A">
        <w:rPr>
          <w:rFonts w:cstheme="minorHAnsi"/>
          <w:color w:val="000000" w:themeColor="text1"/>
        </w:rPr>
        <w:t>EH 55</w:t>
      </w:r>
      <w:r w:rsidR="008D21D0" w:rsidRPr="0040432A">
        <w:rPr>
          <w:rFonts w:cstheme="minorHAnsi"/>
          <w:color w:val="000000" w:themeColor="text1"/>
        </w:rPr>
        <w:t>)</w:t>
      </w:r>
      <w:r w:rsidRPr="0040432A">
        <w:rPr>
          <w:rFonts w:cstheme="minorHAnsi"/>
          <w:color w:val="000000" w:themeColor="text1"/>
        </w:rPr>
        <w:t xml:space="preserve"> ein Förderprogramm für den Wohnungsneubau ein, das insbesondere die </w:t>
      </w:r>
      <w:r w:rsidR="008D21D0" w:rsidRPr="0040432A">
        <w:rPr>
          <w:rFonts w:cstheme="minorHAnsi"/>
          <w:color w:val="000000" w:themeColor="text1"/>
        </w:rPr>
        <w:t>Treibhausgas</w:t>
      </w:r>
      <w:r w:rsidRPr="0040432A">
        <w:rPr>
          <w:rFonts w:cstheme="minorHAnsi"/>
          <w:color w:val="000000" w:themeColor="text1"/>
        </w:rPr>
        <w:t xml:space="preserve">-Emissionen </w:t>
      </w:r>
      <w:r w:rsidR="008D21D0" w:rsidRPr="0040432A">
        <w:rPr>
          <w:rFonts w:cstheme="minorHAnsi"/>
          <w:color w:val="000000" w:themeColor="text1"/>
        </w:rPr>
        <w:t xml:space="preserve">(THG-Emissionen) </w:t>
      </w:r>
      <w:r w:rsidRPr="0040432A">
        <w:rPr>
          <w:rFonts w:cstheme="minorHAnsi"/>
          <w:color w:val="000000" w:themeColor="text1"/>
        </w:rPr>
        <w:t xml:space="preserve">pro m² Wohnfläche fokussiert und ändern das </w:t>
      </w:r>
      <w:r w:rsidR="008D21D0" w:rsidRPr="0040432A">
        <w:rPr>
          <w:rFonts w:cstheme="minorHAnsi"/>
          <w:color w:val="000000" w:themeColor="text1"/>
        </w:rPr>
        <w:t xml:space="preserve">Gebäudeenergiegesetz (GEG) </w:t>
      </w:r>
      <w:r w:rsidRPr="0040432A">
        <w:rPr>
          <w:rFonts w:cstheme="minorHAnsi"/>
          <w:color w:val="000000" w:themeColor="text1"/>
        </w:rPr>
        <w:t>wie folgt: Zum 1.</w:t>
      </w:r>
      <w:r w:rsidR="00B866D0" w:rsidRPr="0040432A">
        <w:rPr>
          <w:rFonts w:cstheme="minorHAnsi"/>
          <w:color w:val="000000" w:themeColor="text1"/>
        </w:rPr>
        <w:t xml:space="preserve"> Januar </w:t>
      </w:r>
      <w:r w:rsidRPr="0040432A">
        <w:rPr>
          <w:rFonts w:cstheme="minorHAnsi"/>
          <w:color w:val="000000" w:themeColor="text1"/>
        </w:rPr>
        <w:t>2025 soll jede neu eingebaute Heizung auf der Basis von 65</w:t>
      </w:r>
      <w:r w:rsidR="008D21D0" w:rsidRPr="0040432A">
        <w:rPr>
          <w:rFonts w:cstheme="minorHAnsi"/>
          <w:color w:val="000000" w:themeColor="text1"/>
        </w:rPr>
        <w:t xml:space="preserve"> Prozent </w:t>
      </w:r>
      <w:r w:rsidRPr="0040432A">
        <w:rPr>
          <w:rFonts w:cstheme="minorHAnsi"/>
          <w:color w:val="000000" w:themeColor="text1"/>
        </w:rPr>
        <w:t>erneuerbarer Energien betrieben werden;  zum 1.</w:t>
      </w:r>
      <w:r w:rsidR="00B866D0" w:rsidRPr="0040432A">
        <w:rPr>
          <w:rFonts w:cstheme="minorHAnsi"/>
          <w:color w:val="000000" w:themeColor="text1"/>
        </w:rPr>
        <w:t xml:space="preserve"> Januar </w:t>
      </w:r>
      <w:r w:rsidRPr="0040432A">
        <w:rPr>
          <w:rFonts w:cstheme="minorHAnsi"/>
          <w:color w:val="000000" w:themeColor="text1"/>
        </w:rPr>
        <w:t>2024 werden für wesentliche Ausbauten, Umbauten und Erweiterungen von Bestandsgebäuden im GEG die Standards so angepasst, dass  die auszutauschenden Teile dem EH 70 entsprechen; im GEG werden die Neubau-Standards zum 1.</w:t>
      </w:r>
      <w:r w:rsidR="00B866D0" w:rsidRPr="0040432A">
        <w:rPr>
          <w:rFonts w:cstheme="minorHAnsi"/>
          <w:color w:val="000000" w:themeColor="text1"/>
        </w:rPr>
        <w:t xml:space="preserve"> Januar </w:t>
      </w:r>
      <w:r w:rsidRPr="0040432A">
        <w:rPr>
          <w:rFonts w:cstheme="minorHAnsi"/>
          <w:color w:val="000000" w:themeColor="text1"/>
        </w:rPr>
        <w:t>2025 an den KfW-EH 40 angeglichen. Daneben können im Rahmen der Innovationsklausel gleichwertige, dem Ziel der THG-Emissionsreduzierung folgende Maßnahmen eingesetzt werden.</w:t>
      </w:r>
    </w:p>
    <w:p w14:paraId="5DA2389F" w14:textId="77777777" w:rsidR="008D21D0" w:rsidRPr="0040432A" w:rsidRDefault="008D21D0" w:rsidP="006F4D0B">
      <w:pPr>
        <w:spacing w:after="0" w:line="360" w:lineRule="auto"/>
        <w:jc w:val="both"/>
        <w:textAlignment w:val="baseline"/>
        <w:rPr>
          <w:rFonts w:cstheme="minorHAnsi"/>
          <w:color w:val="000000" w:themeColor="text1"/>
        </w:rPr>
      </w:pPr>
    </w:p>
    <w:p w14:paraId="16EAE9A9" w14:textId="3CDFD19A"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Wir werden mit der Wohnungswirtschaft die begonnene Innovationspartnerschaft wieder aufgreifen und den Quartiersansatz und die Innovationsklausel fortschreiben. Wir heben die lineare Abschreibung für</w:t>
      </w:r>
      <w:r w:rsidR="008D21D0" w:rsidRPr="0040432A">
        <w:rPr>
          <w:rFonts w:cstheme="minorHAnsi"/>
          <w:color w:val="000000" w:themeColor="text1"/>
        </w:rPr>
        <w:t xml:space="preserve"> </w:t>
      </w:r>
      <w:r w:rsidRPr="0040432A">
        <w:rPr>
          <w:rFonts w:cstheme="minorHAnsi"/>
          <w:color w:val="000000" w:themeColor="text1"/>
        </w:rPr>
        <w:t xml:space="preserve">den </w:t>
      </w:r>
      <w:r w:rsidR="00721BD0" w:rsidRPr="0040432A">
        <w:rPr>
          <w:rFonts w:cstheme="minorHAnsi"/>
          <w:color w:val="000000" w:themeColor="text1"/>
        </w:rPr>
        <w:t xml:space="preserve">Neubau von Wohnungen </w:t>
      </w:r>
      <w:r w:rsidRPr="0040432A">
        <w:rPr>
          <w:rFonts w:cstheme="minorHAnsi"/>
          <w:color w:val="000000" w:themeColor="text1"/>
        </w:rPr>
        <w:t xml:space="preserve">von zwei auf drei Prozent an und behalten dabei die unterschiedlichen Effekte auf die verschiedenen Bauherren im Blick. So starten wir die klimagerechte Neubauoffensive. </w:t>
      </w:r>
    </w:p>
    <w:p w14:paraId="4CFFD499" w14:textId="77777777" w:rsidR="008D21D0" w:rsidRPr="0040432A" w:rsidRDefault="008D21D0" w:rsidP="006F4D0B">
      <w:pPr>
        <w:spacing w:after="0" w:line="360" w:lineRule="auto"/>
        <w:jc w:val="both"/>
        <w:textAlignment w:val="baseline"/>
        <w:rPr>
          <w:rFonts w:cstheme="minorHAnsi"/>
          <w:color w:val="000000" w:themeColor="text1"/>
        </w:rPr>
      </w:pPr>
    </w:p>
    <w:p w14:paraId="052FB98E" w14:textId="21FDB005"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Um eine wirtschaftlich effiziente, sozialverträgliche Umsetzung der Klimaschutzziele, insbesondere orientiert an der eingesparten Tonne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cstheme="minorHAnsi"/>
          <w:color w:val="000000" w:themeColor="text1"/>
        </w:rPr>
        <w:t xml:space="preserve">, sicherzustellen, setzen wir auf passgenaue und technologieoffene Maßnahmen aus Optimierung der Gebäudehülle, der technischen Anlagen zur Erzeugung und Versorgung mit erneuerbarer Energie am Gebäude und Quartierslösungen. Die Förderprogramme werden wir den Zielen und Bedarfen entsprechend weiterentwickeln und umschichten. </w:t>
      </w:r>
    </w:p>
    <w:p w14:paraId="4B206133" w14:textId="77777777" w:rsidR="008D21D0" w:rsidRPr="0040432A" w:rsidRDefault="008D21D0" w:rsidP="006F4D0B">
      <w:pPr>
        <w:spacing w:after="0" w:line="360" w:lineRule="auto"/>
        <w:jc w:val="both"/>
        <w:textAlignment w:val="baseline"/>
        <w:rPr>
          <w:rFonts w:cstheme="minorHAnsi"/>
          <w:color w:val="000000" w:themeColor="text1"/>
        </w:rPr>
      </w:pPr>
    </w:p>
    <w:p w14:paraId="086672AA" w14:textId="1C567235"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werden die Grundlagen schaffen, den Einsatz grauer Energie sowie die Lebenszykluskosten verstärkt betrachten zu können. Dazu führen wir </w:t>
      </w:r>
      <w:r w:rsidR="001D2E40" w:rsidRPr="0040432A">
        <w:rPr>
          <w:rFonts w:cstheme="minorHAnsi"/>
          <w:color w:val="000000" w:themeColor="text1"/>
        </w:rPr>
        <w:t>u. a.</w:t>
      </w:r>
      <w:r w:rsidRPr="0040432A">
        <w:rPr>
          <w:rFonts w:cstheme="minorHAnsi"/>
          <w:color w:val="000000" w:themeColor="text1"/>
        </w:rPr>
        <w:t xml:space="preserve"> einen digitalen Gebäuderessourcenpass ein. So wollen wir auch im Gebäudebereich zu einer Kreislaufwirtschaft kommen. Außerdem werden wir eine nationale Holzbau-, Leichtbau- und Rohstoffsicherungsstrategie auflegen. Innovativen Materialien, Technologien und Start-ups wollen wir den Markteintritt und Zulassungen erleichtern. </w:t>
      </w:r>
    </w:p>
    <w:p w14:paraId="16E0E66D" w14:textId="77777777" w:rsidR="008D21D0" w:rsidRPr="0040432A" w:rsidRDefault="008D21D0" w:rsidP="006F4D0B">
      <w:pPr>
        <w:spacing w:after="0" w:line="360" w:lineRule="auto"/>
        <w:jc w:val="both"/>
        <w:textAlignment w:val="baseline"/>
        <w:rPr>
          <w:rFonts w:cstheme="minorHAnsi"/>
          <w:color w:val="000000" w:themeColor="text1"/>
        </w:rPr>
      </w:pPr>
    </w:p>
    <w:p w14:paraId="2CD5F7D8" w14:textId="4C931C6A"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In den Verhandlungen über das EU-Programm „Fit </w:t>
      </w:r>
      <w:proofErr w:type="spellStart"/>
      <w:r w:rsidRPr="0040432A">
        <w:rPr>
          <w:rFonts w:cstheme="minorHAnsi"/>
          <w:color w:val="000000" w:themeColor="text1"/>
        </w:rPr>
        <w:t>for</w:t>
      </w:r>
      <w:proofErr w:type="spellEnd"/>
      <w:r w:rsidRPr="0040432A">
        <w:rPr>
          <w:rFonts w:cstheme="minorHAnsi"/>
          <w:color w:val="000000" w:themeColor="text1"/>
        </w:rPr>
        <w:t xml:space="preserve"> 55“ unterstützen wir die Vorschläge der EU-Kommission im Gebäudesektor. Um das Mieter-Vermieter-Dilemma zu überwinden, prüfen wir einen schnellen Umstieg auf die Teilwarmmiete. Im Zuge dessen wird die Modernisierungsumlage für energetische Maßnahmen in diesem System aufgehen. Wir </w:t>
      </w:r>
      <w:r w:rsidR="00BE2303" w:rsidRPr="0040432A">
        <w:rPr>
          <w:rFonts w:cstheme="minorHAnsi"/>
          <w:color w:val="000000" w:themeColor="text1"/>
        </w:rPr>
        <w:t xml:space="preserve">wollen eine faire Teilung des zusätzlich zu den Heizkosten </w:t>
      </w:r>
      <w:proofErr w:type="gramStart"/>
      <w:r w:rsidR="00BE2303" w:rsidRPr="0040432A">
        <w:rPr>
          <w:rFonts w:cstheme="minorHAnsi"/>
          <w:color w:val="000000" w:themeColor="text1"/>
        </w:rPr>
        <w:t xml:space="preserve">zu zahlenden </w:t>
      </w:r>
      <w:r w:rsidR="008D2B1F" w:rsidRPr="0040432A">
        <w:rPr>
          <w:rFonts w:cs="Calibri"/>
          <w:color w:val="000000" w:themeColor="text1"/>
        </w:rPr>
        <w:t>CO</w:t>
      </w:r>
      <w:r w:rsidR="008D2B1F" w:rsidRPr="0040432A">
        <w:rPr>
          <w:rFonts w:cs="Calibri"/>
          <w:color w:val="000000" w:themeColor="text1"/>
          <w:vertAlign w:val="subscript"/>
        </w:rPr>
        <w:t>2</w:t>
      </w:r>
      <w:r w:rsidR="00BE2303" w:rsidRPr="0040432A">
        <w:rPr>
          <w:rFonts w:cstheme="minorHAnsi"/>
          <w:color w:val="000000" w:themeColor="text1"/>
        </w:rPr>
        <w:t>-Preises</w:t>
      </w:r>
      <w:proofErr w:type="gramEnd"/>
      <w:r w:rsidR="00BE2303" w:rsidRPr="0040432A">
        <w:rPr>
          <w:rFonts w:cstheme="minorHAnsi"/>
          <w:color w:val="000000" w:themeColor="text1"/>
        </w:rPr>
        <w:t xml:space="preserve"> zwischen den Vermietern einerseits und Mieterinnen und </w:t>
      </w:r>
      <w:r w:rsidR="00BE2303" w:rsidRPr="0040432A">
        <w:rPr>
          <w:rFonts w:cstheme="minorHAnsi"/>
          <w:color w:val="000000" w:themeColor="text1"/>
        </w:rPr>
        <w:lastRenderedPageBreak/>
        <w:t xml:space="preserve">Mietern andererseits erreichen. Wir </w:t>
      </w:r>
      <w:r w:rsidR="00A126E3" w:rsidRPr="0040432A">
        <w:rPr>
          <w:rFonts w:cstheme="minorHAnsi"/>
          <w:color w:val="000000" w:themeColor="text1"/>
        </w:rPr>
        <w:t xml:space="preserve">wollen zum 1. Juni 2022 ein </w:t>
      </w:r>
      <w:r w:rsidRPr="0040432A">
        <w:rPr>
          <w:rFonts w:cstheme="minorHAnsi"/>
          <w:color w:val="000000" w:themeColor="text1"/>
        </w:rPr>
        <w:t xml:space="preserve">Stufenmodell nach Gebäudeenergieklassen einführen, </w:t>
      </w:r>
      <w:proofErr w:type="gramStart"/>
      <w:r w:rsidRPr="0040432A">
        <w:rPr>
          <w:rFonts w:cstheme="minorHAnsi"/>
          <w:color w:val="000000" w:themeColor="text1"/>
        </w:rPr>
        <w:t>das</w:t>
      </w:r>
      <w:proofErr w:type="gramEnd"/>
      <w:r w:rsidRPr="0040432A">
        <w:rPr>
          <w:rFonts w:cstheme="minorHAnsi"/>
          <w:color w:val="000000" w:themeColor="text1"/>
        </w:rPr>
        <w:t xml:space="preserve"> die Umlage des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cstheme="minorHAnsi"/>
          <w:color w:val="000000" w:themeColor="text1"/>
        </w:rPr>
        <w:t xml:space="preserve">-Preises nach BEHG regelt. </w:t>
      </w:r>
      <w:r w:rsidR="00A126E3" w:rsidRPr="0040432A">
        <w:rPr>
          <w:rFonts w:cstheme="minorHAnsi"/>
          <w:color w:val="000000" w:themeColor="text1"/>
        </w:rPr>
        <w:t xml:space="preserve">Sollte dies zeitlich nicht gelingen, </w:t>
      </w:r>
      <w:r w:rsidR="00BE2303" w:rsidRPr="0040432A">
        <w:rPr>
          <w:rFonts w:cstheme="minorHAnsi"/>
          <w:color w:val="000000" w:themeColor="text1"/>
        </w:rPr>
        <w:t xml:space="preserve">werden die erhöhten Kosten </w:t>
      </w:r>
      <w:r w:rsidR="00A126E3" w:rsidRPr="0040432A">
        <w:rPr>
          <w:rFonts w:cstheme="minorHAnsi"/>
          <w:color w:val="000000" w:themeColor="text1"/>
        </w:rPr>
        <w:t xml:space="preserve">durch den </w:t>
      </w:r>
      <w:r w:rsidR="008E144B" w:rsidRPr="0040432A">
        <w:rPr>
          <w:rFonts w:cs="Calibri"/>
          <w:color w:val="000000" w:themeColor="text1"/>
        </w:rPr>
        <w:t>CO</w:t>
      </w:r>
      <w:r w:rsidR="008E144B" w:rsidRPr="0040432A">
        <w:rPr>
          <w:rFonts w:cs="Calibri"/>
          <w:color w:val="000000" w:themeColor="text1"/>
          <w:vertAlign w:val="subscript"/>
        </w:rPr>
        <w:t>2</w:t>
      </w:r>
      <w:r w:rsidR="00BE2303" w:rsidRPr="0040432A">
        <w:rPr>
          <w:rFonts w:cstheme="minorHAnsi"/>
          <w:color w:val="000000" w:themeColor="text1"/>
        </w:rPr>
        <w:t xml:space="preserve">-Preis </w:t>
      </w:r>
      <w:r w:rsidR="00A126E3" w:rsidRPr="0040432A">
        <w:rPr>
          <w:rFonts w:cstheme="minorHAnsi"/>
          <w:color w:val="000000" w:themeColor="text1"/>
        </w:rPr>
        <w:t xml:space="preserve">ab dem 1. Juni 2022 </w:t>
      </w:r>
      <w:r w:rsidR="00BE2303" w:rsidRPr="0040432A">
        <w:rPr>
          <w:rFonts w:cstheme="minorHAnsi"/>
          <w:color w:val="000000" w:themeColor="text1"/>
        </w:rPr>
        <w:t>hälftig zwischen Vermieter und Mieterin bzw. Mieter geteilt.</w:t>
      </w:r>
    </w:p>
    <w:p w14:paraId="447F8688" w14:textId="7388221B" w:rsidR="008D21D0" w:rsidRPr="0040432A" w:rsidRDefault="008D21D0" w:rsidP="006F4D0B">
      <w:pPr>
        <w:spacing w:after="0" w:line="360" w:lineRule="auto"/>
        <w:jc w:val="both"/>
        <w:textAlignment w:val="baseline"/>
        <w:rPr>
          <w:rFonts w:cstheme="minorHAnsi"/>
          <w:color w:val="000000" w:themeColor="text1"/>
        </w:rPr>
      </w:pPr>
    </w:p>
    <w:p w14:paraId="42849589" w14:textId="42B5F65C"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streben eine breite, systematische Nutzung von Sanierungsfahrplänen an und werden diese </w:t>
      </w:r>
      <w:r w:rsidR="00970823" w:rsidRPr="0040432A">
        <w:rPr>
          <w:rFonts w:cstheme="minorHAnsi"/>
          <w:color w:val="000000" w:themeColor="text1"/>
        </w:rPr>
        <w:t>z. B.</w:t>
      </w:r>
      <w:r w:rsidRPr="0040432A">
        <w:rPr>
          <w:rFonts w:cstheme="minorHAnsi"/>
          <w:color w:val="000000" w:themeColor="text1"/>
        </w:rPr>
        <w:t xml:space="preserve"> für </w:t>
      </w:r>
      <w:r w:rsidR="008D21D0" w:rsidRPr="0040432A">
        <w:rPr>
          <w:rFonts w:cstheme="minorHAnsi"/>
          <w:color w:val="000000" w:themeColor="text1"/>
        </w:rPr>
        <w:t xml:space="preserve">Wohnungseigentumsgemeinschaften </w:t>
      </w:r>
      <w:r w:rsidRPr="0040432A">
        <w:rPr>
          <w:rFonts w:cstheme="minorHAnsi"/>
          <w:color w:val="000000" w:themeColor="text1"/>
        </w:rPr>
        <w:t xml:space="preserve">und beim Kauf eines Gebäudes kostenlos machen. </w:t>
      </w:r>
    </w:p>
    <w:p w14:paraId="24313723" w14:textId="77777777" w:rsidR="008D21D0" w:rsidRPr="0040432A" w:rsidRDefault="008D21D0" w:rsidP="006F4D0B">
      <w:pPr>
        <w:spacing w:after="0" w:line="360" w:lineRule="auto"/>
        <w:jc w:val="both"/>
        <w:textAlignment w:val="baseline"/>
        <w:rPr>
          <w:rFonts w:cstheme="minorHAnsi"/>
          <w:color w:val="000000" w:themeColor="text1"/>
        </w:rPr>
      </w:pPr>
    </w:p>
    <w:p w14:paraId="5C67F7C2" w14:textId="59B8F7D2" w:rsidR="008D21D0"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werden serielles Sanieren vorantreiben, indem wir das Förderprogramm fortführen und innerhalb des BEG ausweiten. Im Rahmen des Forschungsprogramms „Zukunft Bau“ werden wir serielles und modulares Bauen und Sanieren </w:t>
      </w:r>
      <w:r w:rsidR="00970823" w:rsidRPr="0040432A">
        <w:rPr>
          <w:rFonts w:cstheme="minorHAnsi"/>
          <w:color w:val="000000" w:themeColor="text1"/>
        </w:rPr>
        <w:t>z. B.</w:t>
      </w:r>
      <w:r w:rsidRPr="0040432A">
        <w:rPr>
          <w:rFonts w:cstheme="minorHAnsi"/>
          <w:color w:val="000000" w:themeColor="text1"/>
        </w:rPr>
        <w:t xml:space="preserve"> nach dem </w:t>
      </w:r>
      <w:r w:rsidR="008E3142" w:rsidRPr="0040432A">
        <w:rPr>
          <w:rFonts w:cstheme="minorHAnsi"/>
          <w:color w:val="000000" w:themeColor="text1"/>
        </w:rPr>
        <w:t xml:space="preserve">niederländischen </w:t>
      </w:r>
      <w:proofErr w:type="spellStart"/>
      <w:r w:rsidRPr="0040432A">
        <w:rPr>
          <w:rFonts w:cstheme="minorHAnsi"/>
          <w:color w:val="000000" w:themeColor="text1"/>
        </w:rPr>
        <w:t>Energiesprong</w:t>
      </w:r>
      <w:proofErr w:type="spellEnd"/>
      <w:r w:rsidRPr="0040432A">
        <w:rPr>
          <w:rFonts w:cstheme="minorHAnsi"/>
          <w:color w:val="000000" w:themeColor="text1"/>
        </w:rPr>
        <w:t xml:space="preserve">-Prinzip weiterentwickeln sowie bauplanungs- und bauordnungsrechtliche Hürden identifizieren und beseitigen. Wir verbessern, vereinheitlichen und digitalisieren den Gebäudeenergieausweis.  Wir werden die Erstellung eines digitalen Gebäudeenergiekatasters prüfen. </w:t>
      </w:r>
    </w:p>
    <w:p w14:paraId="51B20979" w14:textId="02B9C0F0" w:rsidR="008D21D0" w:rsidRPr="0040432A" w:rsidRDefault="008D21D0" w:rsidP="006F4D0B">
      <w:pPr>
        <w:spacing w:after="0" w:line="360" w:lineRule="auto"/>
        <w:jc w:val="both"/>
        <w:textAlignment w:val="baseline"/>
        <w:rPr>
          <w:rFonts w:cstheme="minorHAnsi"/>
          <w:color w:val="000000" w:themeColor="text1"/>
        </w:rPr>
      </w:pPr>
    </w:p>
    <w:p w14:paraId="65516DB0" w14:textId="05E591E8"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werden das </w:t>
      </w:r>
      <w:r w:rsidRPr="0040432A">
        <w:rPr>
          <w:rFonts w:eastAsia="Times New Roman" w:cstheme="minorHAnsi"/>
          <w:color w:val="000000" w:themeColor="text1"/>
          <w:lang w:eastAsia="de-DE"/>
        </w:rPr>
        <w:t>Wohngeld</w:t>
      </w:r>
      <w:r w:rsidRPr="0040432A">
        <w:rPr>
          <w:rFonts w:cstheme="minorHAnsi"/>
          <w:color w:val="000000" w:themeColor="text1"/>
        </w:rPr>
        <w:t xml:space="preserve"> stärken, eine Klimakomponente einführen und kurzfristig einen einmalig erhöhten Heizkostenzuschuss zahlen.</w:t>
      </w:r>
    </w:p>
    <w:p w14:paraId="531B35D7" w14:textId="77777777" w:rsidR="002644F5" w:rsidRPr="0040432A" w:rsidRDefault="002644F5" w:rsidP="006F4D0B">
      <w:pPr>
        <w:spacing w:after="0" w:line="360" w:lineRule="auto"/>
        <w:jc w:val="both"/>
        <w:textAlignment w:val="baseline"/>
        <w:rPr>
          <w:rFonts w:cstheme="minorHAnsi"/>
          <w:color w:val="000000" w:themeColor="text1"/>
        </w:rPr>
      </w:pPr>
    </w:p>
    <w:p w14:paraId="0045A49C" w14:textId="2A557D33" w:rsidR="008E3142" w:rsidRPr="0040432A" w:rsidRDefault="008E3142" w:rsidP="006F4D0B">
      <w:pPr>
        <w:spacing w:after="0" w:line="360" w:lineRule="auto"/>
        <w:jc w:val="both"/>
        <w:textAlignment w:val="baseline"/>
        <w:rPr>
          <w:rFonts w:cstheme="minorHAnsi"/>
          <w:b/>
          <w:i/>
          <w:color w:val="000000" w:themeColor="text1"/>
        </w:rPr>
      </w:pPr>
      <w:r w:rsidRPr="0040432A">
        <w:rPr>
          <w:rFonts w:cstheme="minorHAnsi"/>
          <w:b/>
          <w:i/>
          <w:color w:val="000000" w:themeColor="text1"/>
        </w:rPr>
        <w:t>Schutz der Mieterinnen und Mieter</w:t>
      </w:r>
    </w:p>
    <w:p w14:paraId="56122CFC" w14:textId="6B7DB2F4" w:rsidR="00BA1868" w:rsidRPr="0040432A" w:rsidRDefault="00D84244" w:rsidP="006F4D0B">
      <w:pPr>
        <w:spacing w:after="0" w:line="360" w:lineRule="auto"/>
        <w:jc w:val="both"/>
        <w:textAlignment w:val="baseline"/>
        <w:rPr>
          <w:color w:val="000000" w:themeColor="text1"/>
        </w:rPr>
      </w:pPr>
      <w:r w:rsidRPr="0040432A">
        <w:rPr>
          <w:color w:val="000000" w:themeColor="text1"/>
        </w:rPr>
        <w:t>Solange nicht genug bezahlbare Wohnungen gebaut werden, verhindert die Wohnraumknappheit vor allem in Ballungsgebieten, dass sich angemessene Mieten am Wohnungsmarkt bilden können. Daher werden wir die geltenden Mieterschutzregelungen evaluieren und verlängern. In angespannten Märkten werden wir die Kappungsgrenze auf</w:t>
      </w:r>
      <w:r w:rsidR="00156BEC" w:rsidRPr="0040432A">
        <w:rPr>
          <w:color w:val="000000" w:themeColor="text1"/>
        </w:rPr>
        <w:t xml:space="preserve"> </w:t>
      </w:r>
      <w:r w:rsidR="00A14A99" w:rsidRPr="0040432A">
        <w:rPr>
          <w:color w:val="000000" w:themeColor="text1"/>
        </w:rPr>
        <w:t>elf</w:t>
      </w:r>
      <w:r w:rsidR="00156BEC" w:rsidRPr="0040432A">
        <w:rPr>
          <w:color w:val="000000" w:themeColor="text1"/>
        </w:rPr>
        <w:t xml:space="preserve"> </w:t>
      </w:r>
      <w:r w:rsidR="008E3142" w:rsidRPr="0040432A">
        <w:rPr>
          <w:color w:val="000000" w:themeColor="text1"/>
        </w:rPr>
        <w:t>Prozent</w:t>
      </w:r>
      <w:r w:rsidR="00156BEC" w:rsidRPr="0040432A">
        <w:rPr>
          <w:color w:val="000000" w:themeColor="text1"/>
        </w:rPr>
        <w:t xml:space="preserve"> </w:t>
      </w:r>
      <w:r w:rsidRPr="0040432A">
        <w:rPr>
          <w:color w:val="000000" w:themeColor="text1"/>
        </w:rPr>
        <w:t>in drei Jahren</w:t>
      </w:r>
      <w:r w:rsidR="008E3142" w:rsidRPr="0040432A">
        <w:rPr>
          <w:color w:val="000000" w:themeColor="text1"/>
        </w:rPr>
        <w:t xml:space="preserve"> </w:t>
      </w:r>
      <w:r w:rsidRPr="0040432A">
        <w:rPr>
          <w:color w:val="000000" w:themeColor="text1"/>
        </w:rPr>
        <w:t xml:space="preserve">absenken. Wir </w:t>
      </w:r>
      <w:r w:rsidR="008E3142" w:rsidRPr="0040432A">
        <w:rPr>
          <w:color w:val="000000" w:themeColor="text1"/>
        </w:rPr>
        <w:t>verlängern</w:t>
      </w:r>
      <w:r w:rsidRPr="0040432A">
        <w:rPr>
          <w:color w:val="000000" w:themeColor="text1"/>
        </w:rPr>
        <w:t xml:space="preserve"> die Mietpreisbremse </w:t>
      </w:r>
      <w:r w:rsidR="00202569" w:rsidRPr="0040432A">
        <w:rPr>
          <w:color w:val="000000" w:themeColor="text1"/>
        </w:rPr>
        <w:t>bis zum Jahre 2029</w:t>
      </w:r>
      <w:r w:rsidR="00156BEC" w:rsidRPr="0040432A">
        <w:rPr>
          <w:color w:val="000000" w:themeColor="text1"/>
        </w:rPr>
        <w:t xml:space="preserve">. </w:t>
      </w:r>
      <w:r w:rsidRPr="0040432A">
        <w:rPr>
          <w:color w:val="000000" w:themeColor="text1"/>
        </w:rPr>
        <w:t>Wir werden qualifizierte Mietspiegel stärken, verbreitern und rechtssicher ausgestalten. Zur Berechnung sollen die Mietverträge der letzten</w:t>
      </w:r>
      <w:r w:rsidR="00A14A99" w:rsidRPr="0040432A">
        <w:rPr>
          <w:color w:val="000000" w:themeColor="text1"/>
        </w:rPr>
        <w:t xml:space="preserve"> </w:t>
      </w:r>
      <w:r w:rsidR="00156BEC" w:rsidRPr="0040432A">
        <w:rPr>
          <w:color w:val="000000" w:themeColor="text1"/>
        </w:rPr>
        <w:t xml:space="preserve">sieben </w:t>
      </w:r>
      <w:r w:rsidRPr="0040432A">
        <w:rPr>
          <w:color w:val="000000" w:themeColor="text1"/>
        </w:rPr>
        <w:t xml:space="preserve">Jahre herangezogen werden. </w:t>
      </w:r>
      <w:r w:rsidR="00BA1868" w:rsidRPr="0040432A">
        <w:rPr>
          <w:color w:val="000000" w:themeColor="text1"/>
        </w:rPr>
        <w:t xml:space="preserve">Wir werden für mehr Transparenz bei den Nebenkostenabrechnungen sorgen. </w:t>
      </w:r>
    </w:p>
    <w:p w14:paraId="047621BC" w14:textId="77777777" w:rsidR="008E3142" w:rsidRPr="0040432A" w:rsidRDefault="008E3142" w:rsidP="006F4D0B">
      <w:pPr>
        <w:spacing w:after="0" w:line="360" w:lineRule="auto"/>
        <w:jc w:val="both"/>
        <w:textAlignment w:val="baseline"/>
        <w:rPr>
          <w:color w:val="000000" w:themeColor="text1"/>
        </w:rPr>
      </w:pPr>
    </w:p>
    <w:p w14:paraId="44CB5288" w14:textId="6489CF7D" w:rsidR="008E3142" w:rsidRPr="0040432A" w:rsidRDefault="00D84244" w:rsidP="006F4D0B">
      <w:pPr>
        <w:spacing w:after="0" w:line="360" w:lineRule="auto"/>
        <w:jc w:val="both"/>
        <w:textAlignment w:val="baseline"/>
        <w:rPr>
          <w:color w:val="000000" w:themeColor="text1"/>
        </w:rPr>
      </w:pPr>
      <w:r w:rsidRPr="0040432A">
        <w:rPr>
          <w:color w:val="000000" w:themeColor="text1"/>
        </w:rPr>
        <w:t>Für Gemeinden über 100</w:t>
      </w:r>
      <w:r w:rsidR="00A40750" w:rsidRPr="0040432A">
        <w:rPr>
          <w:color w:val="000000" w:themeColor="text1"/>
        </w:rPr>
        <w:t>.</w:t>
      </w:r>
      <w:r w:rsidRPr="0040432A">
        <w:rPr>
          <w:color w:val="000000" w:themeColor="text1"/>
        </w:rPr>
        <w:t xml:space="preserve">000 </w:t>
      </w:r>
      <w:r w:rsidR="00A40750" w:rsidRPr="0040432A">
        <w:rPr>
          <w:color w:val="000000" w:themeColor="text1"/>
        </w:rPr>
        <w:t xml:space="preserve">Einwohnerinnen bzw. </w:t>
      </w:r>
      <w:r w:rsidRPr="0040432A">
        <w:rPr>
          <w:color w:val="000000" w:themeColor="text1"/>
        </w:rPr>
        <w:t xml:space="preserve">Einwohnern werden qualifizierte Mietspiegel verpflichtend. Wir werden ein Pilotprojekt starten, um in ausgesuchten Kommunen anhand von Angaben in der Steuererklärung einen Mietspiegel zu erstellen. </w:t>
      </w:r>
    </w:p>
    <w:p w14:paraId="16AA2BF1" w14:textId="77777777" w:rsidR="008E3142" w:rsidRPr="0040432A" w:rsidRDefault="008E3142" w:rsidP="006F4D0B">
      <w:pPr>
        <w:spacing w:after="0" w:line="360" w:lineRule="auto"/>
        <w:jc w:val="both"/>
        <w:textAlignment w:val="baseline"/>
        <w:rPr>
          <w:rFonts w:eastAsia="Times New Roman" w:cstheme="minorHAnsi"/>
          <w:bCs/>
          <w:color w:val="000000" w:themeColor="text1"/>
          <w:shd w:val="clear" w:color="auto" w:fill="FAFAFA"/>
          <w:lang w:eastAsia="de-DE"/>
        </w:rPr>
      </w:pPr>
    </w:p>
    <w:p w14:paraId="0C22DA1B" w14:textId="77777777" w:rsidR="00047E22" w:rsidRPr="0040432A" w:rsidRDefault="00D84244" w:rsidP="006F4D0B">
      <w:pPr>
        <w:spacing w:after="0" w:line="360" w:lineRule="auto"/>
        <w:jc w:val="both"/>
        <w:textAlignment w:val="baseline"/>
        <w:rPr>
          <w:color w:val="000000" w:themeColor="text1"/>
        </w:rPr>
      </w:pPr>
      <w:r w:rsidRPr="0040432A">
        <w:rPr>
          <w:color w:val="000000" w:themeColor="text1"/>
        </w:rPr>
        <w:t>Um die Ursachen drohender Wohnungslosigkeit zu beseitigen, werden wir das Mietrecht, insbesondere dort wo Schonfristzahlungen dem Weiterführen des Mietverhältnisses entgegenstehen, evaluieren und entgegensteuern.</w:t>
      </w:r>
      <w:r w:rsidRPr="0040432A">
        <w:rPr>
          <w:rFonts w:eastAsia="Times New Roman" w:cstheme="minorHAnsi"/>
          <w:color w:val="000000" w:themeColor="text1"/>
          <w:lang w:eastAsia="de-DE"/>
        </w:rPr>
        <w:t xml:space="preserve"> Wir setzen uns zum </w:t>
      </w:r>
      <w:r w:rsidRPr="0040432A">
        <w:rPr>
          <w:rFonts w:cstheme="minorHAnsi"/>
          <w:color w:val="000000" w:themeColor="text1"/>
        </w:rPr>
        <w:t>Ziel</w:t>
      </w:r>
      <w:r w:rsidRPr="0040432A">
        <w:rPr>
          <w:rFonts w:eastAsia="Times New Roman" w:cstheme="minorHAnsi"/>
          <w:color w:val="000000" w:themeColor="text1"/>
          <w:lang w:eastAsia="de-DE"/>
        </w:rPr>
        <w:t xml:space="preserve">, bis 2030 Obdach- und Wohnungslosigkeit zu überwinden und legen </w:t>
      </w:r>
      <w:r w:rsidRPr="0040432A">
        <w:rPr>
          <w:rFonts w:cstheme="minorHAnsi"/>
          <w:color w:val="000000" w:themeColor="text1"/>
        </w:rPr>
        <w:t>einen</w:t>
      </w:r>
      <w:r w:rsidRPr="0040432A">
        <w:rPr>
          <w:rFonts w:eastAsia="Times New Roman" w:cstheme="minorHAnsi"/>
          <w:color w:val="000000" w:themeColor="text1"/>
          <w:lang w:eastAsia="de-DE"/>
        </w:rPr>
        <w:t xml:space="preserve"> Nationalen Aktionsplan dafür auf.</w:t>
      </w:r>
      <w:r w:rsidRPr="0040432A">
        <w:rPr>
          <w:color w:val="000000" w:themeColor="text1"/>
        </w:rPr>
        <w:t xml:space="preserve"> </w:t>
      </w:r>
    </w:p>
    <w:p w14:paraId="151E6F52" w14:textId="4203E2DC" w:rsidR="008E3142" w:rsidRPr="0040432A" w:rsidRDefault="008E3142" w:rsidP="006F4D0B">
      <w:pPr>
        <w:spacing w:after="0" w:line="360" w:lineRule="auto"/>
        <w:jc w:val="both"/>
        <w:textAlignment w:val="baseline"/>
        <w:rPr>
          <w:rFonts w:cstheme="minorHAnsi"/>
          <w:color w:val="000000" w:themeColor="text1"/>
        </w:rPr>
      </w:pPr>
    </w:p>
    <w:p w14:paraId="2A22F98D" w14:textId="20608823" w:rsidR="00CC35B6" w:rsidRPr="0040432A" w:rsidRDefault="00CC35B6" w:rsidP="006F4D0B">
      <w:pPr>
        <w:spacing w:after="0" w:line="360" w:lineRule="auto"/>
        <w:jc w:val="both"/>
        <w:textAlignment w:val="baseline"/>
        <w:rPr>
          <w:rFonts w:cstheme="minorHAnsi"/>
          <w:b/>
          <w:i/>
          <w:color w:val="000000" w:themeColor="text1"/>
        </w:rPr>
      </w:pPr>
      <w:r w:rsidRPr="0040432A">
        <w:rPr>
          <w:rFonts w:cstheme="minorHAnsi"/>
          <w:b/>
          <w:i/>
          <w:color w:val="000000" w:themeColor="text1"/>
        </w:rPr>
        <w:t>Wohneigentum</w:t>
      </w:r>
    </w:p>
    <w:p w14:paraId="23A5E4C3" w14:textId="01A142C1"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wollen mehr Menschen in Deutschland ermöglichen, im selbstgenutzten Eigentum zu wohnen. Die Hürden beim Eigentumserwerb wollen wir durch eigenkapitalersetzende Darlehen senken und Schwellenhaushalte langfristig </w:t>
      </w:r>
      <w:r w:rsidR="00970823" w:rsidRPr="0040432A">
        <w:rPr>
          <w:rFonts w:cstheme="minorHAnsi"/>
          <w:color w:val="000000" w:themeColor="text1"/>
        </w:rPr>
        <w:t>z. B.</w:t>
      </w:r>
      <w:r w:rsidRPr="0040432A">
        <w:rPr>
          <w:rFonts w:cstheme="minorHAnsi"/>
          <w:color w:val="000000" w:themeColor="text1"/>
        </w:rPr>
        <w:t xml:space="preserve"> mit Tilgungszuschüssen und Zinsverbilligungen beim Eigentumserwerb unterstützen. </w:t>
      </w:r>
    </w:p>
    <w:p w14:paraId="2E77EE5F" w14:textId="77777777" w:rsidR="008E3142" w:rsidRPr="0040432A" w:rsidRDefault="008E3142" w:rsidP="006F4D0B">
      <w:pPr>
        <w:spacing w:after="0" w:line="360" w:lineRule="auto"/>
        <w:jc w:val="both"/>
        <w:textAlignment w:val="baseline"/>
        <w:rPr>
          <w:rFonts w:cstheme="minorHAnsi"/>
          <w:color w:val="000000" w:themeColor="text1"/>
        </w:rPr>
      </w:pPr>
    </w:p>
    <w:p w14:paraId="15A04DAB" w14:textId="228AA0B6"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wollen den Ländern eine flexiblere Gestaltung der Grunderwerbsteuer </w:t>
      </w:r>
      <w:r w:rsidR="00970823" w:rsidRPr="0040432A">
        <w:rPr>
          <w:rFonts w:cstheme="minorHAnsi"/>
          <w:color w:val="000000" w:themeColor="text1"/>
        </w:rPr>
        <w:t>z. B.</w:t>
      </w:r>
      <w:r w:rsidRPr="0040432A">
        <w:rPr>
          <w:rFonts w:cstheme="minorHAnsi"/>
          <w:color w:val="000000" w:themeColor="text1"/>
        </w:rPr>
        <w:t xml:space="preserve"> durch einen Freibetrag ermöglichen, um den Erwerb selbstgenutzten Wohneigentums zu erleichtern. Zur Gegenfinanzierung nutzen wir das Schließen von steuerlichen Schlupflöchern beim Immobilienerwerb von Konzernen (Share Deals). </w:t>
      </w:r>
    </w:p>
    <w:p w14:paraId="2A652EA5" w14:textId="22315AF1" w:rsidR="008E3142" w:rsidRPr="0040432A" w:rsidRDefault="008E3142" w:rsidP="006F4D0B">
      <w:pPr>
        <w:spacing w:after="0" w:line="360" w:lineRule="auto"/>
        <w:jc w:val="both"/>
        <w:textAlignment w:val="baseline"/>
        <w:rPr>
          <w:rFonts w:cstheme="minorHAnsi"/>
          <w:color w:val="000000" w:themeColor="text1"/>
        </w:rPr>
      </w:pPr>
    </w:p>
    <w:p w14:paraId="5AE6FB10" w14:textId="2B66600E" w:rsidR="005A6584" w:rsidRPr="0040432A" w:rsidRDefault="008E3142" w:rsidP="006F4D0B">
      <w:pPr>
        <w:spacing w:after="0" w:line="360" w:lineRule="auto"/>
        <w:jc w:val="both"/>
        <w:textAlignment w:val="baseline"/>
        <w:rPr>
          <w:rFonts w:cstheme="minorHAnsi"/>
          <w:color w:val="000000" w:themeColor="text1"/>
        </w:rPr>
      </w:pPr>
      <w:r w:rsidRPr="0040432A">
        <w:rPr>
          <w:rFonts w:cstheme="minorHAnsi"/>
          <w:color w:val="000000" w:themeColor="text1"/>
        </w:rPr>
        <w:t>Wir wollen die illegale Finanzierung von Immobilien durch geeignete Maßnahmen bekämpfen. Dazu gehört der Versteuerungsnachweis für gewerbliche und private Immobilienkäufer aus dem Ausland, bei jeglichem Immobilienerwerb in Deutschland, und ein Verbot des Erwerbs von Immobilien mit Bargeld. Im Grundbuch wird eine ladungsfähige Anschrift bei Änderungen verpflichtend. Wir geben eine Machbarkeitsstudie in Auftrag um zu untersuchen, ob ein Grundbuch auf der Blockchain möglich und vorteilhaft ist.</w:t>
      </w:r>
      <w:r w:rsidR="005A6584" w:rsidRPr="0040432A">
        <w:rPr>
          <w:rFonts w:cstheme="minorHAnsi"/>
          <w:color w:val="000000" w:themeColor="text1"/>
        </w:rPr>
        <w:t xml:space="preserve"> </w:t>
      </w:r>
    </w:p>
    <w:p w14:paraId="1B3C038B" w14:textId="77777777" w:rsidR="008E3142" w:rsidRPr="0040432A" w:rsidRDefault="008E3142" w:rsidP="006F4D0B">
      <w:pPr>
        <w:spacing w:after="0" w:line="360" w:lineRule="auto"/>
        <w:jc w:val="both"/>
        <w:textAlignment w:val="baseline"/>
        <w:rPr>
          <w:rFonts w:cstheme="minorHAnsi"/>
          <w:color w:val="000000" w:themeColor="text1"/>
        </w:rPr>
      </w:pPr>
    </w:p>
    <w:p w14:paraId="01E77868" w14:textId="77777777"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führen den echten Sachkundenachweis für Makler, Miet- und WEG-Verwalter ein. Wir wollen das KfW Programm zum Kauf von Genossenschaftsanteilen stärken. </w:t>
      </w:r>
    </w:p>
    <w:p w14:paraId="79D6DBFE" w14:textId="7A614061" w:rsidR="008E3142" w:rsidRPr="0040432A" w:rsidRDefault="008E3142" w:rsidP="006F4D0B">
      <w:pPr>
        <w:spacing w:after="0" w:line="360" w:lineRule="auto"/>
        <w:jc w:val="both"/>
        <w:textAlignment w:val="baseline"/>
        <w:rPr>
          <w:rFonts w:cstheme="minorHAnsi"/>
          <w:b/>
          <w:i/>
          <w:color w:val="000000" w:themeColor="text1"/>
        </w:rPr>
      </w:pPr>
    </w:p>
    <w:p w14:paraId="7FEFB368" w14:textId="3E3198B2" w:rsidR="00CC35B6" w:rsidRPr="0040432A" w:rsidRDefault="00CC35B6" w:rsidP="006F4D0B">
      <w:pPr>
        <w:spacing w:after="0" w:line="360" w:lineRule="auto"/>
        <w:jc w:val="both"/>
        <w:textAlignment w:val="baseline"/>
        <w:rPr>
          <w:rFonts w:cstheme="minorHAnsi"/>
          <w:b/>
          <w:i/>
          <w:color w:val="000000" w:themeColor="text1"/>
        </w:rPr>
      </w:pPr>
      <w:r w:rsidRPr="0040432A">
        <w:rPr>
          <w:rFonts w:cstheme="minorHAnsi"/>
          <w:b/>
          <w:i/>
          <w:color w:val="000000" w:themeColor="text1"/>
        </w:rPr>
        <w:t>Städtebau</w:t>
      </w:r>
    </w:p>
    <w:p w14:paraId="38950432" w14:textId="23936E96"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wollen lebenswerte Städte, Gemeinden und ländliche Regionen in ganz Deutschland und orientieren uns an der Neuen Leipzig-Charta. Wir sichern die Städtebauförderung dauerhaft und erhöhen sie. Die Senkung der THG-Emissionen und Klimaanpassung sind zentrale Bestandteile. Die Hürden für finanzschwache Kommunen senken wir und prüfen die Möglichkeiten mehrjähriger Bund-Länder-Vereinbarungen. Die vorhandenen Fördermaßnahmen im Bereich des Städtebaus wollen wir flexibilisieren und entbürokratisieren sowie die Einrichtungen der Baukultur stärken. Wir entwickeln den Smart-City-Stufenplan weiter, stärken BIM Deutschland und richten ein Smart-City-Kompetenzzentrum ein. Wir wollen die nutzungsgemischte Stadt. </w:t>
      </w:r>
    </w:p>
    <w:p w14:paraId="6A0637BF" w14:textId="77777777" w:rsidR="00B866D0" w:rsidRPr="0040432A" w:rsidRDefault="00B866D0" w:rsidP="006F4D0B">
      <w:pPr>
        <w:spacing w:after="0" w:line="360" w:lineRule="auto"/>
        <w:jc w:val="both"/>
        <w:textAlignment w:val="baseline"/>
        <w:rPr>
          <w:rFonts w:cstheme="minorHAnsi"/>
          <w:color w:val="000000" w:themeColor="text1"/>
        </w:rPr>
      </w:pPr>
    </w:p>
    <w:p w14:paraId="3979FAF5" w14:textId="5DD0E45B" w:rsidR="008E3142" w:rsidRPr="0040432A" w:rsidRDefault="0042180B"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wollen zum Schutz der Gesundheit zukünftig die gesamte Lärmsituation berücksichtigen und werden die Einführung einer Gesamtlärmbetrachtung prüfen. Diese könnte zum Beispiel die Belastungen aus Straßen-, Schienen- und Luftverkehr sowie von Industrie- und Gewerbeanlagen </w:t>
      </w:r>
      <w:r w:rsidRPr="0040432A">
        <w:rPr>
          <w:rFonts w:cstheme="minorHAnsi"/>
          <w:color w:val="000000" w:themeColor="text1"/>
        </w:rPr>
        <w:lastRenderedPageBreak/>
        <w:t>zusammenführen. Die TA Lärm werden wir modernisieren und an die geänderten Lebensverhältnisse in den Innenstädten anpassen, um Zielkonflikte zwischen Lärmschutz und heranrückender Wohnbebauung aufzulösen.</w:t>
      </w:r>
    </w:p>
    <w:p w14:paraId="50C6E89C" w14:textId="77777777" w:rsidR="0042180B" w:rsidRPr="0040432A" w:rsidRDefault="0042180B" w:rsidP="006F4D0B">
      <w:pPr>
        <w:spacing w:after="0" w:line="360" w:lineRule="auto"/>
        <w:jc w:val="both"/>
        <w:textAlignment w:val="baseline"/>
        <w:rPr>
          <w:rFonts w:cstheme="minorHAnsi"/>
          <w:color w:val="000000" w:themeColor="text1"/>
        </w:rPr>
      </w:pPr>
    </w:p>
    <w:p w14:paraId="7312E6D5" w14:textId="539A311C"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erkennen für Clubs und Livemusikspielstätten ihren kulturellen Bezug an. Für beides werden wir die </w:t>
      </w:r>
      <w:r w:rsidR="00CC35B6" w:rsidRPr="0040432A">
        <w:rPr>
          <w:rFonts w:cstheme="minorHAnsi"/>
          <w:color w:val="000000" w:themeColor="text1"/>
        </w:rPr>
        <w:t xml:space="preserve">Baunutzungsverordnung </w:t>
      </w:r>
      <w:r w:rsidRPr="0040432A">
        <w:rPr>
          <w:rFonts w:cstheme="minorHAnsi"/>
          <w:color w:val="000000" w:themeColor="text1"/>
        </w:rPr>
        <w:t xml:space="preserve">und TA Lärm anpassen. Wir wollen die </w:t>
      </w:r>
      <w:r w:rsidR="00CC35B6" w:rsidRPr="0040432A">
        <w:rPr>
          <w:rFonts w:cstheme="minorHAnsi"/>
          <w:color w:val="000000" w:themeColor="text1"/>
        </w:rPr>
        <w:t>Honorarordnung für Architekten (</w:t>
      </w:r>
      <w:r w:rsidRPr="0040432A">
        <w:rPr>
          <w:rFonts w:cstheme="minorHAnsi"/>
          <w:color w:val="000000" w:themeColor="text1"/>
        </w:rPr>
        <w:t>HOAI</w:t>
      </w:r>
      <w:r w:rsidR="00CC35B6" w:rsidRPr="0040432A">
        <w:rPr>
          <w:rFonts w:cstheme="minorHAnsi"/>
          <w:color w:val="000000" w:themeColor="text1"/>
        </w:rPr>
        <w:t>)</w:t>
      </w:r>
      <w:r w:rsidRPr="0040432A">
        <w:rPr>
          <w:rFonts w:cstheme="minorHAnsi"/>
          <w:color w:val="000000" w:themeColor="text1"/>
        </w:rPr>
        <w:t xml:space="preserve"> reformieren und die Leistungsbilder anpassen. </w:t>
      </w:r>
    </w:p>
    <w:p w14:paraId="5C71BB40" w14:textId="77777777" w:rsidR="008E3142" w:rsidRPr="0040432A" w:rsidRDefault="008E3142" w:rsidP="006F4D0B">
      <w:pPr>
        <w:spacing w:after="0" w:line="360" w:lineRule="auto"/>
        <w:jc w:val="both"/>
        <w:textAlignment w:val="baseline"/>
        <w:rPr>
          <w:rFonts w:cstheme="minorHAnsi"/>
          <w:color w:val="000000" w:themeColor="text1"/>
        </w:rPr>
      </w:pPr>
    </w:p>
    <w:p w14:paraId="58AF06E3" w14:textId="77777777"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machen das Programm “Zukunftsfähige Innenstädte und Zentren” mit der Städtebauförderung kompatibel. </w:t>
      </w:r>
    </w:p>
    <w:p w14:paraId="4F9FEDA1" w14:textId="77777777" w:rsidR="00A003D2" w:rsidRPr="0040432A" w:rsidRDefault="00A003D2" w:rsidP="006F4D0B">
      <w:pPr>
        <w:spacing w:after="0" w:line="360" w:lineRule="auto"/>
        <w:jc w:val="both"/>
        <w:textAlignment w:val="baseline"/>
        <w:rPr>
          <w:rFonts w:cstheme="minorHAnsi"/>
          <w:color w:val="000000" w:themeColor="text1"/>
        </w:rPr>
      </w:pPr>
    </w:p>
    <w:p w14:paraId="7D069791" w14:textId="117FD421" w:rsidR="008E3142"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unterstützen Kommunen bei der Prävention und Bewältigung von Starkregenereignissen und der Anpassung an den Klimawandel. </w:t>
      </w:r>
      <w:r w:rsidR="00DD4DCA" w:rsidRPr="0040432A">
        <w:rPr>
          <w:rFonts w:cstheme="minorHAnsi"/>
          <w:color w:val="000000" w:themeColor="text1"/>
        </w:rPr>
        <w:t xml:space="preserve">Die Hochwasserkatastrophe im Sommer 2021, vor allem im Ahrtal und Teilen Nordrhein-Westfalens, hat uns eindrücklich vor Augen geführt, welche verheerenden Folgen Extremwetter haben können. Wir werden den Wiederaufbau dort </w:t>
      </w:r>
      <w:r w:rsidRPr="0040432A">
        <w:rPr>
          <w:rFonts w:cstheme="minorHAnsi"/>
          <w:color w:val="000000" w:themeColor="text1"/>
        </w:rPr>
        <w:t>gemeinsam mit den Ländern mit aller Kraft vorantreiben.</w:t>
      </w:r>
      <w:r w:rsidR="00DD4DCA" w:rsidRPr="0040432A">
        <w:rPr>
          <w:rFonts w:cstheme="minorHAnsi"/>
          <w:color w:val="000000" w:themeColor="text1"/>
        </w:rPr>
        <w:t xml:space="preserve"> </w:t>
      </w:r>
      <w:r w:rsidRPr="0040432A">
        <w:rPr>
          <w:rFonts w:cstheme="minorHAnsi"/>
          <w:color w:val="000000" w:themeColor="text1"/>
        </w:rPr>
        <w:t xml:space="preserve">  </w:t>
      </w:r>
    </w:p>
    <w:p w14:paraId="66CC3726" w14:textId="77777777" w:rsidR="008E3142" w:rsidRPr="0040432A" w:rsidRDefault="008E3142" w:rsidP="006F4D0B">
      <w:pPr>
        <w:spacing w:after="0" w:line="360" w:lineRule="auto"/>
        <w:jc w:val="both"/>
        <w:textAlignment w:val="baseline"/>
        <w:rPr>
          <w:rFonts w:cstheme="minorHAnsi"/>
          <w:color w:val="000000" w:themeColor="text1"/>
        </w:rPr>
      </w:pPr>
    </w:p>
    <w:p w14:paraId="16EEAD2D" w14:textId="6FF99DB3" w:rsidR="00F30EA3"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werden das Nachhaltigkeitsziel der Bundesrepublik beim Flächenverbrauch mit konkreten Maßnahmen hinterlegen. </w:t>
      </w:r>
      <w:r w:rsidR="00DD4DCA" w:rsidRPr="0040432A">
        <w:rPr>
          <w:rFonts w:cstheme="minorHAnsi"/>
          <w:color w:val="000000" w:themeColor="text1"/>
        </w:rPr>
        <w:t>Die Regelung des § 13b BauGB wird nicht verlängert.</w:t>
      </w:r>
    </w:p>
    <w:p w14:paraId="42423314" w14:textId="77777777" w:rsidR="00F30EA3" w:rsidRPr="0040432A" w:rsidRDefault="00F30EA3" w:rsidP="006F4D0B">
      <w:pPr>
        <w:spacing w:after="0" w:line="360" w:lineRule="auto"/>
        <w:jc w:val="both"/>
        <w:textAlignment w:val="baseline"/>
        <w:rPr>
          <w:rFonts w:cstheme="minorHAnsi"/>
          <w:color w:val="000000" w:themeColor="text1"/>
        </w:rPr>
      </w:pPr>
    </w:p>
    <w:p w14:paraId="73031829" w14:textId="62688410" w:rsidR="004070B4" w:rsidRPr="0040432A" w:rsidRDefault="00D84244"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Wir </w:t>
      </w:r>
      <w:r w:rsidR="00F30EA3" w:rsidRPr="0040432A">
        <w:rPr>
          <w:rFonts w:cstheme="minorHAnsi"/>
          <w:color w:val="000000" w:themeColor="text1"/>
        </w:rPr>
        <w:t xml:space="preserve">prüfen die Einführung eines </w:t>
      </w:r>
      <w:r w:rsidRPr="0040432A">
        <w:rPr>
          <w:rFonts w:cstheme="minorHAnsi"/>
          <w:color w:val="000000" w:themeColor="text1"/>
        </w:rPr>
        <w:t>Innenentwicklungsmaßnahmengebiet</w:t>
      </w:r>
      <w:r w:rsidR="00F30EA3" w:rsidRPr="0040432A">
        <w:rPr>
          <w:rFonts w:cstheme="minorHAnsi"/>
          <w:color w:val="000000" w:themeColor="text1"/>
        </w:rPr>
        <w:t>es</w:t>
      </w:r>
      <w:r w:rsidRPr="0040432A">
        <w:rPr>
          <w:rFonts w:cstheme="minorHAnsi"/>
          <w:color w:val="000000" w:themeColor="text1"/>
        </w:rPr>
        <w:t xml:space="preserve">. </w:t>
      </w:r>
    </w:p>
    <w:p w14:paraId="1165104E" w14:textId="0F2CB74A" w:rsidR="004070B4" w:rsidRPr="0040432A" w:rsidRDefault="004070B4" w:rsidP="006F4D0B">
      <w:pPr>
        <w:spacing w:after="0" w:line="360" w:lineRule="auto"/>
        <w:jc w:val="both"/>
        <w:textAlignment w:val="baseline"/>
        <w:rPr>
          <w:rFonts w:ascii="Calibri" w:hAnsi="Calibri" w:cs="Calibri"/>
          <w:b/>
          <w:color w:val="000000" w:themeColor="text1"/>
          <w:sz w:val="24"/>
          <w:szCs w:val="24"/>
        </w:rPr>
      </w:pPr>
    </w:p>
    <w:p w14:paraId="41804729" w14:textId="77777777" w:rsidR="004070B4" w:rsidRPr="0040432A" w:rsidRDefault="004070B4" w:rsidP="006F4D0B">
      <w:pPr>
        <w:spacing w:after="0" w:line="360" w:lineRule="auto"/>
        <w:jc w:val="both"/>
        <w:textAlignment w:val="baseline"/>
        <w:rPr>
          <w:rFonts w:ascii="Calibri" w:hAnsi="Calibri" w:cs="Calibri"/>
          <w:b/>
          <w:color w:val="000000" w:themeColor="text1"/>
          <w:sz w:val="24"/>
          <w:szCs w:val="24"/>
        </w:rPr>
      </w:pPr>
    </w:p>
    <w:p w14:paraId="4BF808A9" w14:textId="3B441B3E" w:rsidR="004070B4" w:rsidRPr="0040432A" w:rsidRDefault="008F5E30" w:rsidP="006F4D0B">
      <w:pPr>
        <w:pStyle w:val="berschrift1"/>
        <w:rPr>
          <w:rFonts w:cstheme="minorHAnsi"/>
          <w:color w:val="000000" w:themeColor="text1"/>
        </w:rPr>
      </w:pPr>
      <w:bookmarkStart w:id="28" w:name="_Toc88619977"/>
      <w:r w:rsidRPr="0040432A">
        <w:rPr>
          <w:color w:val="000000" w:themeColor="text1"/>
        </w:rPr>
        <w:t>V. Chancen für Kinder, starke Familien und beste Bildung ein Leben lang</w:t>
      </w:r>
      <w:bookmarkEnd w:id="28"/>
    </w:p>
    <w:p w14:paraId="149D484C" w14:textId="75E13269" w:rsidR="004070B4" w:rsidRPr="0040432A" w:rsidRDefault="004070B4" w:rsidP="006F4D0B">
      <w:pPr>
        <w:spacing w:after="0" w:line="360" w:lineRule="auto"/>
        <w:jc w:val="both"/>
        <w:textAlignment w:val="baseline"/>
        <w:rPr>
          <w:rFonts w:cstheme="minorHAnsi"/>
          <w:color w:val="000000" w:themeColor="text1"/>
        </w:rPr>
      </w:pPr>
    </w:p>
    <w:p w14:paraId="1651E5FA" w14:textId="316032ED" w:rsidR="00AD5418" w:rsidRPr="0040432A" w:rsidRDefault="00AD5418" w:rsidP="006F4D0B">
      <w:pPr>
        <w:spacing w:after="0" w:line="360" w:lineRule="auto"/>
        <w:jc w:val="both"/>
        <w:textAlignment w:val="baseline"/>
        <w:rPr>
          <w:rFonts w:cstheme="minorHAnsi"/>
          <w:i/>
          <w:color w:val="000000" w:themeColor="text1"/>
        </w:rPr>
      </w:pPr>
      <w:r w:rsidRPr="0040432A">
        <w:rPr>
          <w:rFonts w:eastAsia="Calibri" w:cstheme="minorHAnsi"/>
          <w:color w:val="000000" w:themeColor="text1"/>
        </w:rPr>
        <w:t xml:space="preserve">Wir wollen allen </w:t>
      </w:r>
      <w:r w:rsidR="00BA1868" w:rsidRPr="0040432A">
        <w:rPr>
          <w:rFonts w:eastAsia="Calibri" w:cstheme="minorHAnsi"/>
          <w:color w:val="000000" w:themeColor="text1"/>
        </w:rPr>
        <w:t xml:space="preserve">Menschen </w:t>
      </w:r>
      <w:r w:rsidRPr="0040432A">
        <w:rPr>
          <w:rFonts w:eastAsia="Calibri" w:cstheme="minorHAnsi"/>
          <w:color w:val="000000" w:themeColor="text1"/>
        </w:rPr>
        <w:t xml:space="preserve">unabhängig von ihrer Herkunft beste Bildungschancen bieten, </w:t>
      </w:r>
      <w:r w:rsidR="00BA1868" w:rsidRPr="0040432A">
        <w:rPr>
          <w:rFonts w:eastAsia="Calibri" w:cstheme="minorHAnsi"/>
          <w:color w:val="000000" w:themeColor="text1"/>
        </w:rPr>
        <w:t xml:space="preserve">Teilhabe und </w:t>
      </w:r>
      <w:r w:rsidRPr="0040432A">
        <w:rPr>
          <w:rFonts w:eastAsia="Calibri" w:cstheme="minorHAnsi"/>
          <w:color w:val="000000" w:themeColor="text1"/>
        </w:rPr>
        <w:t>Aufstieg ermöglichen und durch inklusive Bildung sichern. Dazu stärken wir die frühkindliche Bildung, legen den Digitalpakt 2.0 auf und machen das BAföG elternunabhängiger</w:t>
      </w:r>
      <w:r w:rsidR="00030E48" w:rsidRPr="0040432A">
        <w:rPr>
          <w:rFonts w:eastAsia="Calibri" w:cstheme="minorHAnsi"/>
          <w:color w:val="000000" w:themeColor="text1"/>
        </w:rPr>
        <w:t xml:space="preserve"> </w:t>
      </w:r>
      <w:r w:rsidRPr="0040432A">
        <w:rPr>
          <w:rFonts w:eastAsia="Calibri" w:cstheme="minorHAnsi"/>
          <w:color w:val="000000" w:themeColor="text1"/>
        </w:rPr>
        <w:t xml:space="preserve">und bauen es für die Förderung der beruflichen Weiterbildung aus.  </w:t>
      </w:r>
      <w:r w:rsidRPr="0040432A">
        <w:rPr>
          <w:rFonts w:cstheme="minorHAnsi"/>
          <w:color w:val="000000" w:themeColor="text1"/>
        </w:rPr>
        <w:t xml:space="preserve">Kinder verdienen beste Bildung. Jedes Kind soll die gleichen Chancen haben. Diese. Chancengleichheit ist aber noch lange nicht Realität. Wir wollen mehr Kinder aus der Armut holen, werden mit der Kindergrundsicherung bessere Chancen für Kinder und Jugendliche schaffen und konzentrieren uns auf die, die am meisten Unterstützung brauchen. </w:t>
      </w:r>
    </w:p>
    <w:p w14:paraId="5EF076CB" w14:textId="77777777" w:rsidR="00AD5418" w:rsidRPr="0040432A" w:rsidRDefault="00AD5418" w:rsidP="006F4D0B">
      <w:pPr>
        <w:spacing w:after="0" w:line="360" w:lineRule="auto"/>
        <w:jc w:val="both"/>
        <w:textAlignment w:val="baseline"/>
        <w:rPr>
          <w:rFonts w:cstheme="minorHAnsi"/>
          <w:bCs/>
          <w:color w:val="000000" w:themeColor="text1"/>
        </w:rPr>
      </w:pPr>
    </w:p>
    <w:p w14:paraId="5295032F" w14:textId="3D2AC017" w:rsidR="00030E48" w:rsidRPr="0040432A" w:rsidRDefault="00AD5418" w:rsidP="006F4D0B">
      <w:pPr>
        <w:spacing w:after="0" w:line="360" w:lineRule="auto"/>
        <w:jc w:val="both"/>
        <w:textAlignment w:val="baseline"/>
        <w:rPr>
          <w:rFonts w:cstheme="minorHAnsi"/>
          <w:color w:val="000000" w:themeColor="text1"/>
        </w:rPr>
      </w:pPr>
      <w:r w:rsidRPr="0040432A">
        <w:rPr>
          <w:rFonts w:cstheme="minorHAnsi"/>
          <w:color w:val="000000" w:themeColor="text1"/>
        </w:rPr>
        <w:t xml:space="preserve">Kinder haben eigene Rechte, die wir </w:t>
      </w:r>
      <w:r w:rsidRPr="0040432A">
        <w:rPr>
          <w:rFonts w:cstheme="minorHAnsi"/>
          <w:bCs/>
          <w:color w:val="000000" w:themeColor="text1"/>
        </w:rPr>
        <w:t xml:space="preserve">im Grundgesetz verankern wollen. Außerdem wollen wir den Kinderschutz stärken. Familien sind vielfältig. Sie sind überall dort, wo Menschen Verantwortung </w:t>
      </w:r>
      <w:r w:rsidRPr="0040432A">
        <w:rPr>
          <w:rFonts w:cstheme="minorHAnsi"/>
          <w:bCs/>
          <w:color w:val="000000" w:themeColor="text1"/>
        </w:rPr>
        <w:lastRenderedPageBreak/>
        <w:t xml:space="preserve">füreinander übernehmen und brauchen Zeit und Anerkennung. </w:t>
      </w:r>
      <w:r w:rsidR="00030E48" w:rsidRPr="0040432A">
        <w:rPr>
          <w:rFonts w:cstheme="minorHAnsi"/>
          <w:color w:val="000000" w:themeColor="text1"/>
        </w:rPr>
        <w:t>Wir unterstützen Eltern dabei, Erwerbs- und Sorgearbeit gerechter untereinander aufzuteilen.</w:t>
      </w:r>
    </w:p>
    <w:p w14:paraId="6CCFE2EF" w14:textId="77777777" w:rsidR="00956687" w:rsidRPr="0040432A" w:rsidRDefault="00956687" w:rsidP="006F4D0B">
      <w:pPr>
        <w:spacing w:after="0" w:line="360" w:lineRule="auto"/>
        <w:jc w:val="both"/>
        <w:textAlignment w:val="baseline"/>
        <w:rPr>
          <w:rFonts w:cstheme="minorHAnsi"/>
          <w:bCs/>
          <w:color w:val="000000" w:themeColor="text1"/>
        </w:rPr>
      </w:pPr>
    </w:p>
    <w:p w14:paraId="4A0A34D1" w14:textId="55951009" w:rsidR="00AD5418" w:rsidRPr="0040432A" w:rsidRDefault="00AD5418" w:rsidP="006F4D0B">
      <w:pPr>
        <w:spacing w:after="0" w:line="360" w:lineRule="auto"/>
        <w:jc w:val="both"/>
        <w:textAlignment w:val="baseline"/>
        <w:rPr>
          <w:rFonts w:cstheme="minorHAnsi"/>
          <w:bCs/>
          <w:color w:val="000000" w:themeColor="text1"/>
        </w:rPr>
      </w:pPr>
      <w:r w:rsidRPr="0040432A">
        <w:rPr>
          <w:rFonts w:cstheme="minorHAnsi"/>
          <w:bCs/>
          <w:color w:val="000000" w:themeColor="text1"/>
        </w:rPr>
        <w:t xml:space="preserve">Förderleistungen wollen wir leichter zugänglich machen. Da der Rechtsrahmen für die vielfältigen Familien der gesellschaftlichen Wirklichkeit noch hinterherhinkt, wollen wir ihn modernisieren. Wir wollen selbstbestimmtes Leben für ältere Menschen unterstützen und den Zusammenhalt zwischen den Generationen fördern. </w:t>
      </w:r>
    </w:p>
    <w:p w14:paraId="32F84CAC" w14:textId="5EFFAD43" w:rsidR="00AD5418" w:rsidRPr="0040432A" w:rsidRDefault="00AD5418" w:rsidP="006F4D0B">
      <w:pPr>
        <w:spacing w:after="0" w:line="360" w:lineRule="auto"/>
        <w:jc w:val="both"/>
        <w:textAlignment w:val="baseline"/>
        <w:rPr>
          <w:rFonts w:cstheme="minorHAnsi"/>
          <w:color w:val="000000" w:themeColor="text1"/>
        </w:rPr>
      </w:pPr>
    </w:p>
    <w:p w14:paraId="11A6C7F9" w14:textId="77777777" w:rsidR="00FE2885" w:rsidRPr="0040432A" w:rsidRDefault="00FE2885" w:rsidP="006F4D0B">
      <w:pPr>
        <w:spacing w:after="0" w:line="360" w:lineRule="auto"/>
        <w:jc w:val="both"/>
        <w:textAlignment w:val="baseline"/>
        <w:rPr>
          <w:rFonts w:cstheme="minorHAnsi"/>
          <w:color w:val="000000" w:themeColor="text1"/>
        </w:rPr>
      </w:pPr>
    </w:p>
    <w:p w14:paraId="3F8275EF" w14:textId="2C1801B5" w:rsidR="002644F5" w:rsidRPr="0040432A" w:rsidRDefault="00EB3AC5" w:rsidP="00327E94">
      <w:pPr>
        <w:pStyle w:val="berschrift2"/>
      </w:pPr>
      <w:bookmarkStart w:id="29" w:name="_Toc88619978"/>
      <w:r w:rsidRPr="0040432A">
        <w:t>Bildung und Chancen für alle</w:t>
      </w:r>
      <w:bookmarkEnd w:id="29"/>
    </w:p>
    <w:p w14:paraId="5A8F592A" w14:textId="77777777" w:rsidR="00FE2885" w:rsidRPr="0040432A" w:rsidRDefault="00FE2885" w:rsidP="006F4D0B">
      <w:pPr>
        <w:spacing w:after="0" w:line="360" w:lineRule="auto"/>
        <w:jc w:val="both"/>
        <w:textAlignment w:val="baseline"/>
        <w:rPr>
          <w:rFonts w:ascii="Calibri" w:eastAsia="Calibri" w:hAnsi="Calibri"/>
          <w:color w:val="000000" w:themeColor="text1"/>
        </w:rPr>
      </w:pPr>
    </w:p>
    <w:p w14:paraId="796EC987" w14:textId="7C2899DB" w:rsidR="004070B4"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t xml:space="preserve">Gemeinsam mit den Ländern werden wir die öffentlichen Bildungsausgaben deutlich steigern und dafür sorgen, dass die Unterstützung dauerhaft dort ankommt, wo sie am dringendsten gebraucht wird. Mit einer Stärkung der frühkindlichen Bildung, </w:t>
      </w:r>
      <w:r w:rsidR="001B5165" w:rsidRPr="0040432A">
        <w:rPr>
          <w:rFonts w:ascii="Calibri" w:eastAsia="Calibri" w:hAnsi="Calibri"/>
          <w:color w:val="000000" w:themeColor="text1"/>
        </w:rPr>
        <w:t xml:space="preserve">besseren </w:t>
      </w:r>
      <w:r w:rsidRPr="0040432A">
        <w:rPr>
          <w:rFonts w:ascii="Calibri" w:eastAsia="Calibri" w:hAnsi="Calibri"/>
          <w:color w:val="000000" w:themeColor="text1"/>
        </w:rPr>
        <w:t>Startchancen in sozial benachteiligten Schulen, einem Digitalpakt 2.0 und einem grundlegend reformierten BAföG legen wir den Grundstein für ein Jahrzehnt der Bildungschancen.</w:t>
      </w:r>
    </w:p>
    <w:p w14:paraId="16371AB4" w14:textId="77777777" w:rsidR="004070B4" w:rsidRPr="0040432A" w:rsidRDefault="004070B4" w:rsidP="006F4D0B">
      <w:pPr>
        <w:spacing w:after="0" w:line="360" w:lineRule="auto"/>
        <w:jc w:val="both"/>
        <w:textAlignment w:val="baseline"/>
        <w:rPr>
          <w:rFonts w:ascii="Calibri" w:eastAsia="Calibri" w:hAnsi="Calibri"/>
          <w:color w:val="000000" w:themeColor="text1"/>
        </w:rPr>
      </w:pPr>
    </w:p>
    <w:p w14:paraId="08141334" w14:textId="4BDDA278" w:rsidR="004070B4"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t>Wir streben eine engere, zielgenauere und verbindliche Kooperation aller Ebenen an</w:t>
      </w:r>
      <w:r w:rsidR="001B5165" w:rsidRPr="0040432A">
        <w:rPr>
          <w:rFonts w:ascii="Calibri" w:eastAsia="Calibri" w:hAnsi="Calibri"/>
          <w:color w:val="000000" w:themeColor="text1"/>
        </w:rPr>
        <w:t xml:space="preserve"> (Kooperationsgebot)</w:t>
      </w:r>
      <w:r w:rsidRPr="0040432A">
        <w:rPr>
          <w:rFonts w:ascii="Calibri" w:eastAsia="Calibri" w:hAnsi="Calibri"/>
          <w:color w:val="000000" w:themeColor="text1"/>
        </w:rPr>
        <w:t>. Die örtliche Umsetzungskraft der Schulträger, die Kultushoheit der Länder und das unterstützende Potenzial des Bundes wollen wir dafür zu neuer Stärke vereinen und eine neue Kultur in der Bildungszusammenarbeit begründen. Wir wollen gemeinsam darauf hinwirken, dass jedes Kind die gleiche Chance auf Entwicklung und Verwirklichung hat. Dazu werden wir einen Bildungsgipfel einberufen, auf dem sich Bund, Länder, Kommunen, Wissenschaft und Zivilgesellschaft über neue Formen der Zusammenarbeit und gemeinsame ambitionierte Bildungsziele verständigen. Wir werden eine Arbeitsgruppe von Bund, Ländern und Kommunen einsetzen, die die Zusammenarbeit strukturiert und verbessert und das Erreichen der Ziele sichert. Gemeinsam mit den Ländern wollen wir alle Möglichkeiten ausschöpfen, gemeinsam gleichwertige Lebensverhältnisse zu schaffen und Qualität, Leistungsfähigkeit und Weiterentwicklung des Bildungswesens zu stärken.</w:t>
      </w:r>
      <w:r w:rsidRPr="0040432A">
        <w:rPr>
          <w:rFonts w:ascii="Calibri" w:hAnsi="Calibri" w:cs="Calibri"/>
          <w:color w:val="000000" w:themeColor="text1"/>
        </w:rPr>
        <w:t> </w:t>
      </w:r>
      <w:r w:rsidRPr="0040432A">
        <w:rPr>
          <w:rFonts w:ascii="Calibri" w:eastAsia="Calibri" w:hAnsi="Calibri"/>
          <w:color w:val="000000" w:themeColor="text1"/>
        </w:rPr>
        <w:t xml:space="preserve">Soweit erforderlich, </w:t>
      </w:r>
      <w:r w:rsidR="00A869E7" w:rsidRPr="0040432A">
        <w:rPr>
          <w:rFonts w:ascii="Calibri" w:eastAsia="Calibri" w:hAnsi="Calibri"/>
          <w:color w:val="000000" w:themeColor="text1"/>
        </w:rPr>
        <w:t xml:space="preserve">bieten wir Gespräche über eine Grundgesetzänderung an. </w:t>
      </w:r>
    </w:p>
    <w:p w14:paraId="2ABFA1D8" w14:textId="77777777" w:rsidR="00A869E7" w:rsidRPr="0040432A" w:rsidRDefault="00A869E7" w:rsidP="006F4D0B">
      <w:pPr>
        <w:spacing w:after="0" w:line="360" w:lineRule="auto"/>
        <w:jc w:val="both"/>
        <w:textAlignment w:val="baseline"/>
        <w:rPr>
          <w:rFonts w:ascii="Calibri" w:eastAsia="Calibri" w:hAnsi="Calibri"/>
          <w:color w:val="000000" w:themeColor="text1"/>
        </w:rPr>
      </w:pPr>
    </w:p>
    <w:p w14:paraId="1A4CBC01" w14:textId="577905D8" w:rsidR="001B5165" w:rsidRPr="0040432A" w:rsidRDefault="001B5165"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Frühkindliche Bildung</w:t>
      </w:r>
    </w:p>
    <w:p w14:paraId="1B313285" w14:textId="3E8A1478" w:rsidR="004070B4"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t xml:space="preserve">Wir werden das Gute-Kita-Gesetz auf der Grundlage der Ergebnisse des Monitorings und der Evaluation fortsetzen und bis Ende der Legislaturperiode gemeinsam mit den Ländern in ein Qualitätsentwicklungsgesetz mit bundesweiten Standards überführen. Dabei fokussieren wir auf Verbesserung der Betreuungsrelation, Sprachförderung und ein bedarfsgerechtes Ganztagsangebot. </w:t>
      </w:r>
      <w:r w:rsidRPr="0040432A">
        <w:rPr>
          <w:rFonts w:ascii="Calibri" w:eastAsia="Calibri" w:hAnsi="Calibri"/>
          <w:color w:val="000000" w:themeColor="text1"/>
        </w:rPr>
        <w:lastRenderedPageBreak/>
        <w:t xml:space="preserve">Zum weiteren Ausbau von Kita-Plätzen </w:t>
      </w:r>
      <w:r w:rsidR="000C0CA7" w:rsidRPr="0040432A">
        <w:rPr>
          <w:rFonts w:ascii="Calibri" w:eastAsia="Calibri" w:hAnsi="Calibri"/>
          <w:color w:val="000000" w:themeColor="text1"/>
        </w:rPr>
        <w:t xml:space="preserve">soll </w:t>
      </w:r>
      <w:r w:rsidRPr="0040432A">
        <w:rPr>
          <w:rFonts w:ascii="Calibri" w:eastAsia="Calibri" w:hAnsi="Calibri"/>
          <w:color w:val="000000" w:themeColor="text1"/>
        </w:rPr>
        <w:t>ein Investitionsprogramm auf</w:t>
      </w:r>
      <w:r w:rsidR="000C0CA7" w:rsidRPr="0040432A">
        <w:rPr>
          <w:rFonts w:ascii="Calibri" w:eastAsia="Calibri" w:hAnsi="Calibri"/>
          <w:color w:val="000000" w:themeColor="text1"/>
        </w:rPr>
        <w:t>gelegt werden. D</w:t>
      </w:r>
      <w:r w:rsidRPr="0040432A">
        <w:rPr>
          <w:rFonts w:ascii="Calibri" w:eastAsia="Calibri" w:hAnsi="Calibri"/>
          <w:color w:val="000000" w:themeColor="text1"/>
        </w:rPr>
        <w:t xml:space="preserve">ie Kindertagespflege wollen wir als Angebot der Kindertagesbetreuung weiterentwickeln und fördern und das Programm </w:t>
      </w:r>
      <w:r w:rsidR="00B866D0" w:rsidRPr="0040432A">
        <w:rPr>
          <w:rFonts w:ascii="Calibri" w:eastAsia="Calibri" w:hAnsi="Calibri"/>
          <w:color w:val="000000" w:themeColor="text1"/>
        </w:rPr>
        <w:t>„</w:t>
      </w:r>
      <w:r w:rsidRPr="0040432A">
        <w:rPr>
          <w:rFonts w:ascii="Calibri" w:eastAsia="Calibri" w:hAnsi="Calibri"/>
          <w:color w:val="000000" w:themeColor="text1"/>
        </w:rPr>
        <w:t>Sprach-Kitas</w:t>
      </w:r>
      <w:r w:rsidR="00B866D0" w:rsidRPr="0040432A">
        <w:rPr>
          <w:rFonts w:ascii="Calibri" w:eastAsia="Calibri" w:hAnsi="Calibri"/>
          <w:color w:val="000000" w:themeColor="text1"/>
        </w:rPr>
        <w:t>“</w:t>
      </w:r>
      <w:r w:rsidRPr="0040432A">
        <w:rPr>
          <w:rFonts w:ascii="Calibri" w:eastAsia="Calibri" w:hAnsi="Calibri"/>
          <w:color w:val="000000" w:themeColor="text1"/>
        </w:rPr>
        <w:t xml:space="preserve"> weiterentwickeln und verstetigen. Den fachlich fundierten Einsatz von digitalen Medien mit angemessener technischer Ausstattung in der frühkindlichen Bildung werden wir fördern u</w:t>
      </w:r>
      <w:r w:rsidR="004070B4" w:rsidRPr="0040432A">
        <w:rPr>
          <w:rFonts w:ascii="Calibri" w:eastAsia="Calibri" w:hAnsi="Calibri"/>
          <w:color w:val="000000" w:themeColor="text1"/>
        </w:rPr>
        <w:t>nd die Medienkompetenz stärken.</w:t>
      </w:r>
    </w:p>
    <w:p w14:paraId="44808E74" w14:textId="59D5E2C7" w:rsidR="004070B4" w:rsidRPr="0040432A" w:rsidRDefault="004070B4" w:rsidP="006F4D0B">
      <w:pPr>
        <w:spacing w:after="0" w:line="360" w:lineRule="auto"/>
        <w:jc w:val="both"/>
        <w:textAlignment w:val="baseline"/>
        <w:rPr>
          <w:rFonts w:ascii="Calibri" w:eastAsia="Calibri" w:hAnsi="Calibri"/>
          <w:color w:val="000000" w:themeColor="text1"/>
        </w:rPr>
      </w:pPr>
    </w:p>
    <w:p w14:paraId="7D69C41B" w14:textId="44F70B84" w:rsidR="001B5165" w:rsidRPr="0040432A" w:rsidRDefault="001B5165"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Ganztag</w:t>
      </w:r>
    </w:p>
    <w:p w14:paraId="77728984" w14:textId="77777777" w:rsidR="00D4246C" w:rsidRPr="0040432A" w:rsidRDefault="005012C5" w:rsidP="006F4D0B">
      <w:pPr>
        <w:spacing w:after="0" w:line="360" w:lineRule="auto"/>
        <w:jc w:val="both"/>
        <w:textAlignment w:val="baseline"/>
        <w:rPr>
          <w:rFonts w:ascii="Calibri" w:hAnsi="Calibri" w:cs="Calibri"/>
          <w:color w:val="000000" w:themeColor="text1"/>
        </w:rPr>
      </w:pPr>
      <w:r w:rsidRPr="0040432A">
        <w:rPr>
          <w:rFonts w:ascii="Calibri" w:hAnsi="Calibri" w:cs="Calibri"/>
          <w:color w:val="000000" w:themeColor="text1"/>
        </w:rPr>
        <w:t xml:space="preserve">Wir werden den Ausbau der Ganztagsangebote mit einem besonderen Augenmerk auf die Qualität weiter unterstützen. Mit Ländern und Kommunen werden wir uns über die Umsetzung des Rechtsanspruchs auf Ganztagsbildung und -betreuung und der qualitativen Weiterentwicklung verständigen und unter Berücksichtigung der länderspezifischen Ausprägungen einen gemeinsamen Qualitätsrahmen entwickeln. Wir vereinfachen den Abruf bereitgestellter Mittel, indem wir Basis- und Bonustopf zusammenführen und die Frist für den Beschleunigungstopf verlängern. </w:t>
      </w:r>
    </w:p>
    <w:p w14:paraId="066F8D68" w14:textId="77777777" w:rsidR="00D4246C" w:rsidRPr="0040432A" w:rsidRDefault="00D4246C" w:rsidP="006F4D0B">
      <w:pPr>
        <w:spacing w:after="0" w:line="360" w:lineRule="auto"/>
        <w:jc w:val="both"/>
        <w:textAlignment w:val="baseline"/>
        <w:rPr>
          <w:rFonts w:ascii="Calibri" w:hAnsi="Calibri" w:cs="Calibri"/>
          <w:color w:val="000000" w:themeColor="text1"/>
        </w:rPr>
      </w:pPr>
    </w:p>
    <w:p w14:paraId="0A4D8E9B" w14:textId="5240056D" w:rsidR="00A4084D" w:rsidRPr="0040432A" w:rsidRDefault="005012C5" w:rsidP="006F4D0B">
      <w:pPr>
        <w:spacing w:after="0" w:line="360" w:lineRule="auto"/>
        <w:jc w:val="both"/>
        <w:textAlignment w:val="baseline"/>
        <w:rPr>
          <w:rFonts w:ascii="Calibri" w:hAnsi="Calibri" w:cs="Calibri"/>
          <w:color w:val="000000" w:themeColor="text1"/>
        </w:rPr>
      </w:pPr>
      <w:r w:rsidRPr="0040432A">
        <w:rPr>
          <w:rFonts w:ascii="Calibri" w:hAnsi="Calibri" w:cs="Calibri"/>
          <w:color w:val="000000" w:themeColor="text1"/>
        </w:rPr>
        <w:t xml:space="preserve">Wir wollen den sinnvollen gemeinsamen Einsatz von Fachkräften im schulischen und außerschulischen Bereich ermöglichen. Wir unterstützen, fördern oder stärken Angebote wie „Kultur macht stark“, den MINT-Aktionsplan – insb. für Mädchen </w:t>
      </w:r>
      <w:r w:rsidR="00B866D0" w:rsidRPr="0040432A">
        <w:rPr>
          <w:rFonts w:ascii="Calibri" w:hAnsi="Calibri" w:cs="Calibri"/>
          <w:color w:val="000000" w:themeColor="text1"/>
        </w:rPr>
        <w:t>–</w:t>
      </w:r>
      <w:r w:rsidRPr="0040432A">
        <w:rPr>
          <w:rFonts w:ascii="Calibri" w:hAnsi="Calibri" w:cs="Calibri"/>
          <w:color w:val="000000" w:themeColor="text1"/>
        </w:rPr>
        <w:t>, Sprachförderung und herkunftssprachliche Angebote, „Haus der Kleinen Forscher“, Mentoring und Patenschaften, Begabtenförderung sowie Sport- und Bewegungsangebote. Wir unterstützen zivilgesellschaftliches Bildungsengagement und die Einbindung außerschulischer Akteure.</w:t>
      </w:r>
    </w:p>
    <w:p w14:paraId="316F8A74" w14:textId="55342670" w:rsidR="00A4084D" w:rsidRPr="0040432A" w:rsidRDefault="00A4084D" w:rsidP="006F4D0B">
      <w:pPr>
        <w:spacing w:after="0" w:line="360" w:lineRule="auto"/>
        <w:jc w:val="both"/>
        <w:textAlignment w:val="baseline"/>
        <w:rPr>
          <w:rFonts w:ascii="Calibri" w:eastAsia="Calibri" w:hAnsi="Calibri"/>
          <w:color w:val="000000" w:themeColor="text1"/>
        </w:rPr>
      </w:pPr>
    </w:p>
    <w:p w14:paraId="4CB384E8" w14:textId="000EAD6C" w:rsidR="00D4246C" w:rsidRPr="0040432A" w:rsidRDefault="00D4246C"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Startchancen</w:t>
      </w:r>
      <w:r w:rsidR="00BA1868" w:rsidRPr="0040432A">
        <w:rPr>
          <w:rFonts w:ascii="Calibri" w:eastAsia="Calibri" w:hAnsi="Calibri"/>
          <w:b/>
          <w:i/>
          <w:color w:val="000000" w:themeColor="text1"/>
        </w:rPr>
        <w:t>-Programm</w:t>
      </w:r>
    </w:p>
    <w:p w14:paraId="712C1394" w14:textId="32017D2C" w:rsidR="00D4246C" w:rsidRPr="0040432A" w:rsidRDefault="005012C5" w:rsidP="006F4D0B">
      <w:pPr>
        <w:spacing w:after="0" w:line="360" w:lineRule="auto"/>
        <w:jc w:val="both"/>
        <w:textAlignment w:val="baseline"/>
        <w:rPr>
          <w:rFonts w:ascii="Calibri" w:hAnsi="Calibri" w:cs="Calibri"/>
          <w:color w:val="000000" w:themeColor="text1"/>
        </w:rPr>
      </w:pPr>
      <w:r w:rsidRPr="0040432A">
        <w:rPr>
          <w:rFonts w:ascii="Calibri" w:hAnsi="Calibri" w:cs="Calibri"/>
          <w:color w:val="000000" w:themeColor="text1"/>
        </w:rPr>
        <w:t xml:space="preserve">Mit dem neuen Programm „Startchancen“ wollen wir Kindern und Jugendlichen bessere Bildungschancen unabhängig von der sozialen Lage ihrer Eltern ermöglichen. Wir werden mehr als 4.000 allgemein- und berufsbildende Schulen mit einem hohen Anteil sozial benachteiligter Schülerinnen und Schüler besonders stärken. Dazu </w:t>
      </w:r>
      <w:r w:rsidR="00D4246C" w:rsidRPr="0040432A">
        <w:rPr>
          <w:rFonts w:ascii="Calibri" w:hAnsi="Calibri" w:cs="Calibri"/>
          <w:color w:val="000000" w:themeColor="text1"/>
        </w:rPr>
        <w:t xml:space="preserve">wollen </w:t>
      </w:r>
      <w:r w:rsidRPr="0040432A">
        <w:rPr>
          <w:rFonts w:ascii="Calibri" w:hAnsi="Calibri" w:cs="Calibri"/>
          <w:color w:val="000000" w:themeColor="text1"/>
        </w:rPr>
        <w:t xml:space="preserve">wir diese Schulen mit einem Investitionsprogramm </w:t>
      </w:r>
      <w:r w:rsidR="00D4246C" w:rsidRPr="0040432A">
        <w:rPr>
          <w:rFonts w:ascii="Calibri" w:hAnsi="Calibri" w:cs="Calibri"/>
          <w:color w:val="000000" w:themeColor="text1"/>
        </w:rPr>
        <w:t xml:space="preserve">für </w:t>
      </w:r>
      <w:r w:rsidRPr="0040432A">
        <w:rPr>
          <w:rFonts w:ascii="Calibri" w:hAnsi="Calibri" w:cs="Calibri"/>
          <w:color w:val="000000" w:themeColor="text1"/>
        </w:rPr>
        <w:t xml:space="preserve">moderne, klimagerechte, barrierefreie Schulen mit einer zeitgemäßen Lernumgebung und Kreativlaboren </w:t>
      </w:r>
      <w:r w:rsidR="00D4246C" w:rsidRPr="0040432A">
        <w:rPr>
          <w:rFonts w:ascii="Calibri" w:hAnsi="Calibri" w:cs="Calibri"/>
          <w:color w:val="000000" w:themeColor="text1"/>
        </w:rPr>
        <w:t>unterstützen</w:t>
      </w:r>
      <w:r w:rsidRPr="0040432A">
        <w:rPr>
          <w:rFonts w:ascii="Calibri" w:hAnsi="Calibri" w:cs="Calibri"/>
          <w:color w:val="000000" w:themeColor="text1"/>
        </w:rPr>
        <w:t xml:space="preserve">. Wir stellen diesen Schulen ein Chancenbudget zur freien Verfügung, um Schule, Unterricht und Lernangebote weiterzuentwickeln und außerschulische Kooperationen zu fördern. Wir unterstützen diese Schulen dauerhaft mit Stellen für schulische Sozialarbeit und fördern dort Schulentwicklung und Berufsorientierung im Rahmen weiterer Programme. </w:t>
      </w:r>
    </w:p>
    <w:p w14:paraId="2CA4E5E5" w14:textId="77777777" w:rsidR="00D4246C" w:rsidRPr="0040432A" w:rsidRDefault="00D4246C" w:rsidP="006F4D0B">
      <w:pPr>
        <w:spacing w:after="0" w:line="360" w:lineRule="auto"/>
        <w:jc w:val="both"/>
        <w:textAlignment w:val="baseline"/>
        <w:rPr>
          <w:rFonts w:ascii="Calibri" w:hAnsi="Calibri" w:cs="Calibri"/>
          <w:color w:val="000000" w:themeColor="text1"/>
        </w:rPr>
      </w:pPr>
    </w:p>
    <w:p w14:paraId="05F02DFE" w14:textId="6B3A0A2A" w:rsidR="00A4084D"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hAnsi="Calibri" w:cs="Calibri"/>
          <w:color w:val="000000" w:themeColor="text1"/>
        </w:rPr>
        <w:t xml:space="preserve">Über dieses Programm hinaus werden wir weitere bis zu 4.000 Schulen in benachteiligten Regionen und Quartieren gezielt und dauerhaft mit zusätzlichen Stellen für schulische Sozialarbeit unterstützen. </w:t>
      </w:r>
      <w:r w:rsidRPr="0040432A">
        <w:rPr>
          <w:rFonts w:ascii="Calibri" w:hAnsi="Calibri" w:cs="Calibri"/>
          <w:color w:val="000000" w:themeColor="text1"/>
        </w:rPr>
        <w:lastRenderedPageBreak/>
        <w:t>An Schulen mit einem hohen Anteil von Schülerinnen und Schülern, die einen Anspruch auf Leistungen aus dem Bildungs- und Teilhabepaket haben, wollen wir dauerhaft und unbürokratisch Angebote für Lernförderung und soziokulturelle Teilhabe etablieren, um sicherzustellen, dass die Inanspruchnahme dieser Leistungen steigt.</w:t>
      </w:r>
    </w:p>
    <w:p w14:paraId="4231ED96" w14:textId="3E1A5AE9" w:rsidR="00A4084D" w:rsidRPr="0040432A" w:rsidRDefault="00A4084D" w:rsidP="006F4D0B">
      <w:pPr>
        <w:spacing w:after="0" w:line="360" w:lineRule="auto"/>
        <w:jc w:val="both"/>
        <w:textAlignment w:val="baseline"/>
        <w:rPr>
          <w:rFonts w:ascii="Calibri" w:eastAsia="Calibri" w:hAnsi="Calibri"/>
          <w:color w:val="000000" w:themeColor="text1"/>
        </w:rPr>
      </w:pPr>
    </w:p>
    <w:p w14:paraId="141E6F38" w14:textId="5E6E83B5" w:rsidR="00D4246C" w:rsidRPr="0040432A" w:rsidRDefault="00D4246C"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Digitalpakt Schule</w:t>
      </w:r>
    </w:p>
    <w:p w14:paraId="5E55DCFA" w14:textId="3F03BC11" w:rsidR="00A4084D" w:rsidRPr="0040432A" w:rsidRDefault="005012C5" w:rsidP="006F4D0B">
      <w:pPr>
        <w:spacing w:after="0" w:line="360" w:lineRule="auto"/>
        <w:jc w:val="both"/>
        <w:textAlignment w:val="baseline"/>
        <w:rPr>
          <w:rFonts w:ascii="Calibri" w:eastAsia="Calibri" w:hAnsi="Calibri" w:cs="Calibri"/>
          <w:color w:val="000000" w:themeColor="text1"/>
        </w:rPr>
      </w:pPr>
      <w:r w:rsidRPr="0040432A">
        <w:rPr>
          <w:rFonts w:ascii="Calibri" w:eastAsia="Calibri" w:hAnsi="Calibri"/>
          <w:color w:val="000000" w:themeColor="text1"/>
        </w:rPr>
        <w:t xml:space="preserve">Wir wollen Länder und Kommunen dauerhaft bei der Digitalisierung des Bildungswesens unterstützen. Den Mittelabruf beim Digitalpakt Schule werden wir beschleunigen und entbürokratisieren. Bund, Länder und Kommunen identifizieren noch im ersten Halbjahr 2022 gemeinsam Vorschläge für kurzfristige Lösungen und vereinbaren Umsetzungsschritte. Zur Unterstützung vor Ort werden wir Service-, Beratungs- und Vernetzungsangebote schaffen. </w:t>
      </w:r>
      <w:r w:rsidRPr="0040432A">
        <w:rPr>
          <w:rFonts w:ascii="Calibri" w:eastAsia="Calibri" w:hAnsi="Calibri" w:cs="Calibri"/>
          <w:color w:val="000000" w:themeColor="text1"/>
        </w:rPr>
        <w:t xml:space="preserve">Gemeinsam mit den Ländern werden wir einen Digitalpakt 2.0 für Schulen mit einer Laufzeit bis 2030 auf den Weg bringen, der einen verbesserten Mittelabfluss und die gemeinsam analysierten Bedarfe abbildet. Dieser Digitalpakt wird auch die nachhaltige Neuanschaffung von Hardware, den Austausch veralteter Technik sowie die Gerätewartung und Administration umfassen. Die digitale Lernmittelfreiheit werden wir für bedürftige Schülerinnen und Schüler weiter fördern. Gemeinsam mit den Ländern werden wir die Einrichtung, den Betrieb und die Vernetzung von Kompetenzzentren für digitales und digital gestütztes Unterrichten in Schule und Weiterbildung fördern und eine zentrale Anlaufstelle für das Lernen und Lehren in der digitalen Welt schaffen. Wir werden gemeinsam mit den Ländern digitale Programmstrukturen und Plattformen für </w:t>
      </w:r>
      <w:r w:rsidR="00D4246C" w:rsidRPr="0040432A">
        <w:rPr>
          <w:rFonts w:ascii="Calibri" w:eastAsia="Calibri" w:hAnsi="Calibri" w:cs="Calibri"/>
          <w:color w:val="000000" w:themeColor="text1"/>
        </w:rPr>
        <w:t xml:space="preserve">Open Educational </w:t>
      </w:r>
      <w:proofErr w:type="spellStart"/>
      <w:r w:rsidR="00D4246C" w:rsidRPr="0040432A">
        <w:rPr>
          <w:rFonts w:ascii="Calibri" w:eastAsia="Calibri" w:hAnsi="Calibri" w:cs="Calibri"/>
          <w:color w:val="000000" w:themeColor="text1"/>
        </w:rPr>
        <w:t>Ressources</w:t>
      </w:r>
      <w:proofErr w:type="spellEnd"/>
      <w:r w:rsidR="00D4246C" w:rsidRPr="0040432A">
        <w:rPr>
          <w:rFonts w:ascii="Calibri" w:eastAsia="Calibri" w:hAnsi="Calibri" w:cs="Calibri"/>
          <w:color w:val="000000" w:themeColor="text1"/>
        </w:rPr>
        <w:t xml:space="preserve"> (OER)</w:t>
      </w:r>
      <w:r w:rsidRPr="0040432A">
        <w:rPr>
          <w:rFonts w:ascii="Calibri" w:eastAsia="Calibri" w:hAnsi="Calibri" w:cs="Calibri"/>
          <w:color w:val="000000" w:themeColor="text1"/>
        </w:rPr>
        <w:t>, die Entwicklung intelligenter, auch lizenzfreier Lehr- und Lernsoftware sowie die Erstellung von Positivlisten datenschutzkonformer, digitaler Lehr- und Lernmittel unterstützen.</w:t>
      </w:r>
    </w:p>
    <w:p w14:paraId="59457842" w14:textId="0E423697" w:rsidR="00D4246C" w:rsidRPr="0040432A" w:rsidRDefault="00D4246C" w:rsidP="006F4D0B">
      <w:pPr>
        <w:spacing w:after="0" w:line="360" w:lineRule="auto"/>
        <w:jc w:val="both"/>
        <w:textAlignment w:val="baseline"/>
        <w:rPr>
          <w:rFonts w:ascii="Calibri" w:eastAsia="Calibri" w:hAnsi="Calibri" w:cs="Calibri"/>
          <w:color w:val="000000" w:themeColor="text1"/>
        </w:rPr>
      </w:pPr>
    </w:p>
    <w:p w14:paraId="1D34EA2B" w14:textId="3D56A883" w:rsidR="00D4246C" w:rsidRPr="0040432A" w:rsidRDefault="00D4246C" w:rsidP="006F4D0B">
      <w:pPr>
        <w:spacing w:after="0" w:line="360" w:lineRule="auto"/>
        <w:jc w:val="both"/>
        <w:textAlignment w:val="baseline"/>
        <w:rPr>
          <w:rFonts w:ascii="Calibri" w:eastAsia="Calibri" w:hAnsi="Calibri" w:cs="Calibri"/>
          <w:b/>
          <w:i/>
          <w:color w:val="000000" w:themeColor="text1"/>
        </w:rPr>
      </w:pPr>
      <w:r w:rsidRPr="0040432A">
        <w:rPr>
          <w:rFonts w:ascii="Calibri" w:eastAsia="Calibri" w:hAnsi="Calibri" w:cs="Calibri"/>
          <w:b/>
          <w:i/>
          <w:color w:val="000000" w:themeColor="text1"/>
        </w:rPr>
        <w:t>Fortbildung für Lehrerinnen und Lehrer</w:t>
      </w:r>
    </w:p>
    <w:p w14:paraId="319B8A1E" w14:textId="3CA36064" w:rsidR="00D4246C"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t xml:space="preserve">Bund und Länder richten eine gemeinsame Koordinierungsstelle Lehrkräftefortbildung ein, die bundesweit Fort- und Weiterbildungsangebote vernetzt, die Qualifikation von Schulleitungen unterstützt, den Austausch ermöglicht sowie die arbeitsteilige Erstellung von Fortbildungsmaterialien organisiert und fördert. Die Qualitätsoffensive Lehrerbildung entwickeln wir weiter mit neuen Schwerpunkten zu digitaler Bildung, zur dritten Phase der Lehrerbildung und bundesweiter Qualitätsentwicklung des Seiten- und Quereinstiegs, </w:t>
      </w:r>
      <w:r w:rsidR="001D2E40" w:rsidRPr="0040432A">
        <w:rPr>
          <w:rFonts w:ascii="Calibri" w:eastAsia="Calibri" w:hAnsi="Calibri"/>
          <w:color w:val="000000" w:themeColor="text1"/>
        </w:rPr>
        <w:t>u. a.</w:t>
      </w:r>
      <w:r w:rsidRPr="0040432A">
        <w:rPr>
          <w:rFonts w:ascii="Calibri" w:eastAsia="Calibri" w:hAnsi="Calibri"/>
          <w:color w:val="000000" w:themeColor="text1"/>
        </w:rPr>
        <w:t xml:space="preserve"> für das Berufsschullehramt. Wir wollen die Anerkennung ausländischer Qualifikationen im Lehramt beschleunigen und vereinfachen, Auslandserfahrungen von Lehramtsstudierenden und Lehrkräften unterstützen und beim beruflichen Werdegang stärker berücksichtigen.</w:t>
      </w:r>
    </w:p>
    <w:p w14:paraId="2121BABC" w14:textId="77777777" w:rsidR="002644F5" w:rsidRPr="0040432A" w:rsidRDefault="002644F5" w:rsidP="006F4D0B">
      <w:pPr>
        <w:spacing w:after="0" w:line="360" w:lineRule="auto"/>
        <w:jc w:val="both"/>
        <w:textAlignment w:val="baseline"/>
        <w:rPr>
          <w:rFonts w:ascii="Calibri" w:eastAsia="Calibri" w:hAnsi="Calibri"/>
          <w:color w:val="000000" w:themeColor="text1"/>
        </w:rPr>
      </w:pPr>
    </w:p>
    <w:p w14:paraId="4DE9427F" w14:textId="1935712E" w:rsidR="00D4246C" w:rsidRPr="0040432A" w:rsidRDefault="00D4246C"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 xml:space="preserve">Ausbildungsförderung </w:t>
      </w:r>
    </w:p>
    <w:p w14:paraId="5483EA63" w14:textId="77777777" w:rsidR="00D4246C"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lastRenderedPageBreak/>
        <w:t xml:space="preserve">Das BAföG wollen wir reformieren und dabei elternunabhängiger machen. Der elternunabhängige Garantiebetrag im Rahmen der Kindergrundsicherung soll künftig direkt an volljährige Anspruchsberechtigte in Ausbildung und Studium ausgezahlt werden. </w:t>
      </w:r>
    </w:p>
    <w:p w14:paraId="1F9BBB30" w14:textId="77777777" w:rsidR="00D4246C" w:rsidRPr="0040432A" w:rsidRDefault="00D4246C" w:rsidP="006F4D0B">
      <w:pPr>
        <w:spacing w:after="0" w:line="360" w:lineRule="auto"/>
        <w:jc w:val="both"/>
        <w:textAlignment w:val="baseline"/>
        <w:rPr>
          <w:rFonts w:ascii="Calibri" w:eastAsia="Calibri" w:hAnsi="Calibri"/>
          <w:color w:val="000000" w:themeColor="text1"/>
        </w:rPr>
      </w:pPr>
    </w:p>
    <w:p w14:paraId="077540A2" w14:textId="004D6A37" w:rsidR="00D4246C" w:rsidRPr="0040432A" w:rsidRDefault="005012C5" w:rsidP="006F4D0B">
      <w:pPr>
        <w:spacing w:after="0" w:line="360" w:lineRule="auto"/>
        <w:jc w:val="both"/>
        <w:textAlignment w:val="baseline"/>
        <w:rPr>
          <w:rFonts w:ascii="Calibri" w:eastAsia="Calibri" w:hAnsi="Calibri"/>
          <w:color w:val="000000" w:themeColor="text1"/>
        </w:rPr>
      </w:pPr>
      <w:r w:rsidRPr="0040432A">
        <w:rPr>
          <w:rFonts w:ascii="Calibri" w:eastAsia="Calibri" w:hAnsi="Calibri"/>
          <w:color w:val="000000" w:themeColor="text1"/>
        </w:rPr>
        <w:t>Wir richten das BAföG neu aus und legen dabei einen besonderen Fokus auf eine deutliche Erhöhung der Freibeträge. Außerdem werden wir u. a. Altersgrenzen stark anheben, Studienfachwechsel erleichtern, die Förderhöchstdauer verlängern, Bedarfssätze auch vor dem Hintergrund steigender Wohnkosten anheben, einen Notfallmechanismus ergänzen und Teilzeitförderungen prüfen. Freibeträge und Bedarfssätze werden wir künftig regelmäßiger anpassen. Wir streben eine Absenkung des Darlehensanteils und eine Öffnung des zinsfreien BAföG-Volldarlehens für alle Studierenden an. Studierende aus Bedarfsgemeinschaften werden wir mit einer neuen Studienstarthilfe unterstützen. Die Beantragung und Verwaltung des BAföG werden wir schlanker, schneller und digitaler gestalten und gezielter für das BAföG werben.</w:t>
      </w:r>
    </w:p>
    <w:p w14:paraId="34F06B71" w14:textId="77777777" w:rsidR="002644F5" w:rsidRPr="0040432A" w:rsidRDefault="002644F5" w:rsidP="006F4D0B">
      <w:pPr>
        <w:spacing w:after="0" w:line="360" w:lineRule="auto"/>
        <w:jc w:val="both"/>
        <w:textAlignment w:val="baseline"/>
        <w:rPr>
          <w:rFonts w:ascii="Calibri" w:eastAsia="Calibri" w:hAnsi="Calibri"/>
          <w:color w:val="000000" w:themeColor="text1"/>
        </w:rPr>
      </w:pPr>
    </w:p>
    <w:p w14:paraId="4F01B440" w14:textId="7B843433" w:rsidR="00D4246C" w:rsidRPr="0040432A" w:rsidRDefault="00D4246C" w:rsidP="006F4D0B">
      <w:pPr>
        <w:spacing w:after="0" w:line="360" w:lineRule="auto"/>
        <w:jc w:val="both"/>
        <w:textAlignment w:val="baseline"/>
        <w:rPr>
          <w:rFonts w:ascii="Calibri" w:eastAsia="Calibri" w:hAnsi="Calibri"/>
          <w:b/>
          <w:i/>
          <w:color w:val="000000" w:themeColor="text1"/>
        </w:rPr>
      </w:pPr>
      <w:r w:rsidRPr="0040432A">
        <w:rPr>
          <w:rFonts w:ascii="Calibri" w:eastAsia="Calibri" w:hAnsi="Calibri"/>
          <w:b/>
          <w:i/>
          <w:color w:val="000000" w:themeColor="text1"/>
        </w:rPr>
        <w:t>Erwachsenenbildung</w:t>
      </w:r>
    </w:p>
    <w:p w14:paraId="6DBC5585" w14:textId="721FCA03" w:rsidR="001610B9" w:rsidRPr="0040432A" w:rsidRDefault="005012C5" w:rsidP="006F4D0B">
      <w:pPr>
        <w:spacing w:after="0" w:line="360" w:lineRule="auto"/>
        <w:jc w:val="both"/>
        <w:textAlignment w:val="baseline"/>
        <w:rPr>
          <w:rFonts w:ascii="Calibri" w:eastAsia="Calibri" w:hAnsi="Calibri" w:cs="Calibri"/>
          <w:color w:val="000000" w:themeColor="text1"/>
        </w:rPr>
      </w:pPr>
      <w:r w:rsidRPr="0040432A">
        <w:rPr>
          <w:rFonts w:ascii="Calibri" w:eastAsia="Calibri" w:hAnsi="Calibri" w:cs="Calibri"/>
          <w:color w:val="000000" w:themeColor="text1"/>
        </w:rPr>
        <w:t xml:space="preserve">Mit einem Förderprogramm für Volkshochschulen und andere gemeinnützige Bildungseinrichtungen investieren wir in digitale Infrastruktur. Die Umsatzsteuerbefreiung für gemeinwohlorientierte Bildungsdienstleistungen wollen wir europarechtskonform beibehalten. Wir werden </w:t>
      </w:r>
      <w:r w:rsidR="00D4246C" w:rsidRPr="0040432A">
        <w:rPr>
          <w:rFonts w:ascii="Calibri" w:eastAsia="Calibri" w:hAnsi="Calibri" w:cs="Calibri"/>
          <w:color w:val="000000" w:themeColor="text1"/>
        </w:rPr>
        <w:t>Angebote zur Alphabetisierung ausbauen</w:t>
      </w:r>
      <w:r w:rsidRPr="0040432A">
        <w:rPr>
          <w:rFonts w:ascii="Calibri" w:eastAsia="Calibri" w:hAnsi="Calibri" w:cs="Calibri"/>
          <w:color w:val="000000" w:themeColor="text1"/>
        </w:rPr>
        <w:t xml:space="preserve">. </w:t>
      </w:r>
    </w:p>
    <w:p w14:paraId="36E6D15B" w14:textId="77777777" w:rsidR="001610B9" w:rsidRPr="0040432A" w:rsidRDefault="001610B9" w:rsidP="006F4D0B">
      <w:pPr>
        <w:spacing w:after="0" w:line="360" w:lineRule="auto"/>
        <w:jc w:val="both"/>
        <w:textAlignment w:val="baseline"/>
        <w:rPr>
          <w:rFonts w:ascii="Calibri" w:eastAsia="Calibri" w:hAnsi="Calibri" w:cs="Calibri"/>
          <w:color w:val="000000" w:themeColor="text1"/>
        </w:rPr>
      </w:pPr>
    </w:p>
    <w:p w14:paraId="03F4B56C" w14:textId="7F2B303F" w:rsidR="001610B9" w:rsidRPr="0040432A" w:rsidRDefault="005012C5" w:rsidP="006F4D0B">
      <w:pPr>
        <w:spacing w:after="0" w:line="360" w:lineRule="auto"/>
        <w:jc w:val="both"/>
        <w:textAlignment w:val="baseline"/>
        <w:rPr>
          <w:rFonts w:ascii="Calibri" w:eastAsia="Calibri" w:hAnsi="Calibri" w:cs="Calibri"/>
          <w:color w:val="000000" w:themeColor="text1"/>
        </w:rPr>
      </w:pPr>
      <w:r w:rsidRPr="0040432A">
        <w:rPr>
          <w:rFonts w:ascii="Calibri" w:eastAsia="Calibri" w:hAnsi="Calibri" w:cs="Calibri"/>
          <w:color w:val="000000" w:themeColor="text1"/>
        </w:rPr>
        <w:t xml:space="preserve">Die Anerkennung informell, non-formal oder im Ausland erworbener Kompetenzen werden wir vereinfachen und beschleunigen. Mögliche Förderlücken wollen wir schließen. Die Nationale Weiterbildungsstrategie wollen wir mit einem stärkeren Fokus auf die allgemeine Weiterbildung fortsetzen. </w:t>
      </w:r>
    </w:p>
    <w:p w14:paraId="46D8CE17" w14:textId="77777777" w:rsidR="001610B9" w:rsidRPr="0040432A" w:rsidRDefault="001610B9" w:rsidP="006F4D0B">
      <w:pPr>
        <w:spacing w:after="0" w:line="360" w:lineRule="auto"/>
        <w:jc w:val="both"/>
        <w:textAlignment w:val="baseline"/>
        <w:rPr>
          <w:rFonts w:ascii="Calibri" w:eastAsia="Calibri" w:hAnsi="Calibri" w:cs="Calibri"/>
          <w:color w:val="000000" w:themeColor="text1"/>
        </w:rPr>
      </w:pPr>
    </w:p>
    <w:p w14:paraId="2DF755FB" w14:textId="77777777" w:rsidR="001610B9" w:rsidRPr="0040432A" w:rsidRDefault="005012C5" w:rsidP="006F4D0B">
      <w:pPr>
        <w:spacing w:after="0" w:line="360" w:lineRule="auto"/>
        <w:jc w:val="both"/>
        <w:textAlignment w:val="baseline"/>
        <w:rPr>
          <w:rFonts w:ascii="Calibri" w:eastAsiaTheme="minorEastAsia" w:hAnsi="Calibri" w:cs="Calibri"/>
          <w:color w:val="000000" w:themeColor="text1"/>
        </w:rPr>
      </w:pPr>
      <w:r w:rsidRPr="0040432A">
        <w:rPr>
          <w:rFonts w:ascii="Calibri" w:eastAsiaTheme="minorEastAsia" w:hAnsi="Calibri" w:cs="Calibri"/>
          <w:color w:val="000000" w:themeColor="text1"/>
        </w:rPr>
        <w:t xml:space="preserve">Wir wollen die politische Bildung und die Demokratiebildung entlang der Bildungskette stärken, die Projektmittel der Bundeszentrale für politische Bildung erhöhen und die Unabhängigkeit ihrer Arbeit achten. </w:t>
      </w:r>
    </w:p>
    <w:p w14:paraId="0F475AEE" w14:textId="77777777" w:rsidR="001610B9" w:rsidRPr="0040432A" w:rsidRDefault="001610B9" w:rsidP="006F4D0B">
      <w:pPr>
        <w:spacing w:after="0" w:line="360" w:lineRule="auto"/>
        <w:jc w:val="both"/>
        <w:textAlignment w:val="baseline"/>
        <w:rPr>
          <w:rFonts w:ascii="Calibri" w:eastAsiaTheme="minorEastAsia" w:hAnsi="Calibri" w:cs="Calibri"/>
          <w:color w:val="000000" w:themeColor="text1"/>
        </w:rPr>
      </w:pPr>
    </w:p>
    <w:p w14:paraId="61A32FF0" w14:textId="5642C2E1" w:rsidR="001610B9" w:rsidRPr="0040432A" w:rsidRDefault="005012C5" w:rsidP="006F4D0B">
      <w:pPr>
        <w:spacing w:after="0" w:line="360" w:lineRule="auto"/>
        <w:jc w:val="both"/>
        <w:textAlignment w:val="baseline"/>
        <w:rPr>
          <w:rFonts w:ascii="Calibri" w:eastAsiaTheme="minorEastAsia" w:hAnsi="Calibri" w:cs="Calibri"/>
          <w:color w:val="000000" w:themeColor="text1"/>
        </w:rPr>
      </w:pPr>
      <w:r w:rsidRPr="0040432A">
        <w:rPr>
          <w:rFonts w:ascii="Calibri" w:eastAsiaTheme="minorEastAsia" w:hAnsi="Calibri" w:cs="Calibri"/>
          <w:color w:val="000000" w:themeColor="text1"/>
        </w:rPr>
        <w:t xml:space="preserve">Den Nationalen Aktionsplan zur Bildung für nachhaltige Entwicklung wollen wir in allen Bildungsphasen und -bereichen bundesweit verankern und deutlich stärken. Wir wollen auch Schülerfirmen als Bestandteil von </w:t>
      </w:r>
      <w:r w:rsidR="001610B9" w:rsidRPr="0040432A">
        <w:rPr>
          <w:rFonts w:ascii="Calibri" w:eastAsiaTheme="minorEastAsia" w:hAnsi="Calibri" w:cs="Calibri"/>
          <w:color w:val="000000" w:themeColor="text1"/>
        </w:rPr>
        <w:t xml:space="preserve">Bildung für Nachhaltige Entwicklung </w:t>
      </w:r>
      <w:r w:rsidRPr="0040432A">
        <w:rPr>
          <w:rFonts w:ascii="Calibri" w:eastAsiaTheme="minorEastAsia" w:hAnsi="Calibri" w:cs="Calibri"/>
          <w:color w:val="000000" w:themeColor="text1"/>
        </w:rPr>
        <w:t>fördern.</w:t>
      </w:r>
    </w:p>
    <w:p w14:paraId="280089F7" w14:textId="79056770" w:rsidR="001610B9" w:rsidRPr="0040432A" w:rsidRDefault="001610B9" w:rsidP="006F4D0B">
      <w:pPr>
        <w:spacing w:after="0" w:line="360" w:lineRule="auto"/>
        <w:jc w:val="both"/>
        <w:textAlignment w:val="baseline"/>
        <w:rPr>
          <w:rFonts w:ascii="Calibri" w:eastAsiaTheme="minorEastAsia" w:hAnsi="Calibri" w:cs="Calibri"/>
          <w:color w:val="000000" w:themeColor="text1"/>
        </w:rPr>
      </w:pPr>
    </w:p>
    <w:p w14:paraId="5F5E2AE6" w14:textId="77777777" w:rsidR="00FE2885" w:rsidRPr="0040432A" w:rsidRDefault="00FE2885" w:rsidP="006F4D0B">
      <w:pPr>
        <w:spacing w:after="0" w:line="360" w:lineRule="auto"/>
        <w:jc w:val="both"/>
        <w:textAlignment w:val="baseline"/>
        <w:rPr>
          <w:rFonts w:ascii="Calibri" w:eastAsiaTheme="minorEastAsia" w:hAnsi="Calibri" w:cs="Calibri"/>
          <w:color w:val="000000" w:themeColor="text1"/>
        </w:rPr>
      </w:pPr>
    </w:p>
    <w:p w14:paraId="3E7E91F8" w14:textId="3524C704" w:rsidR="001610B9" w:rsidRPr="0040432A" w:rsidRDefault="00DF64E3" w:rsidP="00327E94">
      <w:pPr>
        <w:pStyle w:val="berschrift2"/>
      </w:pPr>
      <w:bookmarkStart w:id="30" w:name="_Toc88619979"/>
      <w:r w:rsidRPr="0040432A">
        <w:t>Kinder,</w:t>
      </w:r>
      <w:r w:rsidR="008B7354" w:rsidRPr="0040432A">
        <w:t xml:space="preserve"> Jugend,</w:t>
      </w:r>
      <w:r w:rsidRPr="0040432A">
        <w:t xml:space="preserve"> Familien</w:t>
      </w:r>
      <w:r w:rsidR="008B7354" w:rsidRPr="0040432A">
        <w:t xml:space="preserve"> und </w:t>
      </w:r>
      <w:r w:rsidRPr="0040432A">
        <w:t>Senioren</w:t>
      </w:r>
      <w:bookmarkEnd w:id="30"/>
    </w:p>
    <w:p w14:paraId="115C0A67" w14:textId="77777777" w:rsidR="00056A6B" w:rsidRPr="0040432A" w:rsidRDefault="00056A6B" w:rsidP="006F4D0B">
      <w:pPr>
        <w:spacing w:after="0" w:line="360" w:lineRule="auto"/>
        <w:jc w:val="both"/>
        <w:textAlignment w:val="baseline"/>
        <w:rPr>
          <w:rFonts w:ascii="Calibri" w:eastAsiaTheme="minorEastAsia" w:hAnsi="Calibri" w:cs="Calibri"/>
          <w:color w:val="000000" w:themeColor="text1"/>
        </w:rPr>
      </w:pPr>
    </w:p>
    <w:p w14:paraId="49601444" w14:textId="29881D8F" w:rsidR="008B7354" w:rsidRPr="0040432A" w:rsidRDefault="00DF64E3" w:rsidP="006F4D0B">
      <w:pPr>
        <w:spacing w:after="0" w:line="360" w:lineRule="auto"/>
        <w:jc w:val="both"/>
        <w:textAlignment w:val="baseline"/>
        <w:rPr>
          <w:rFonts w:cs="Calibri"/>
          <w:bCs/>
          <w:color w:val="000000" w:themeColor="text1"/>
        </w:rPr>
      </w:pPr>
      <w:r w:rsidRPr="0040432A">
        <w:rPr>
          <w:rFonts w:cs="Calibri"/>
          <w:bCs/>
          <w:color w:val="000000" w:themeColor="text1"/>
        </w:rPr>
        <w:t>Kinder und Jugendliche sollen mit gleichen Lebenschancen aufwachsen, unabhängig von ihrer Herkunft. Sie haben eigene Rechte. Ihre Anliegen und Interessen sind uns wichtig, wir werden junge Menschen an Entscheidungen, die sie betreffen, beteiligen.</w:t>
      </w:r>
      <w:r w:rsidRPr="0040432A" w:rsidDel="00245CA6">
        <w:rPr>
          <w:rFonts w:cs="Calibri"/>
          <w:bCs/>
          <w:color w:val="000000" w:themeColor="text1"/>
        </w:rPr>
        <w:t xml:space="preserve"> </w:t>
      </w:r>
      <w:r w:rsidRPr="0040432A">
        <w:rPr>
          <w:rFonts w:cs="Calibri"/>
          <w:bCs/>
          <w:color w:val="000000" w:themeColor="text1"/>
        </w:rPr>
        <w:t>Familie ist vielfältig und überall dort, wo Menschen Verantwortung füreinander übernehmen. Sie brauchen Zeit und Anerkennung. Förderleistungen wollen wir entbürokratisieren, vereinfachen und digitalisieren. Wir wollen den Rechtsrahmen für Familien modernisieren. Das Wohl des Kindes ist dabei für uns zentral. Wir wollen selbstbestimmtes Leben für ältere Menschen unterstützen und den Zusammenhalt zw</w:t>
      </w:r>
      <w:r w:rsidR="008B7354" w:rsidRPr="0040432A">
        <w:rPr>
          <w:rFonts w:cs="Calibri"/>
          <w:bCs/>
          <w:color w:val="000000" w:themeColor="text1"/>
        </w:rPr>
        <w:t xml:space="preserve">ischen den Generationen fördern. </w:t>
      </w:r>
    </w:p>
    <w:p w14:paraId="5571D1F4" w14:textId="0E7E1274" w:rsidR="008B7354" w:rsidRPr="0040432A" w:rsidRDefault="008B7354" w:rsidP="006F4D0B">
      <w:pPr>
        <w:spacing w:after="0" w:line="360" w:lineRule="auto"/>
        <w:jc w:val="both"/>
        <w:textAlignment w:val="baseline"/>
        <w:rPr>
          <w:rFonts w:cs="Calibri"/>
          <w:bCs/>
          <w:color w:val="000000" w:themeColor="text1"/>
        </w:rPr>
      </w:pPr>
    </w:p>
    <w:p w14:paraId="1522744E" w14:textId="512AE96F" w:rsidR="008B7354" w:rsidRPr="0040432A" w:rsidRDefault="008B7354" w:rsidP="006F4D0B">
      <w:pPr>
        <w:spacing w:after="0" w:line="360" w:lineRule="auto"/>
        <w:jc w:val="both"/>
        <w:textAlignment w:val="baseline"/>
        <w:rPr>
          <w:rFonts w:cs="Calibri"/>
          <w:b/>
          <w:bCs/>
          <w:i/>
          <w:color w:val="000000" w:themeColor="text1"/>
        </w:rPr>
      </w:pPr>
      <w:r w:rsidRPr="0040432A">
        <w:rPr>
          <w:rFonts w:cs="Calibri"/>
          <w:b/>
          <w:bCs/>
          <w:i/>
          <w:color w:val="000000" w:themeColor="text1"/>
        </w:rPr>
        <w:t>Kinder und Jugend</w:t>
      </w:r>
    </w:p>
    <w:p w14:paraId="5E1E9A00" w14:textId="4097A430" w:rsidR="008B7354"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Wir wollen die Kinderrechte ausdrücklich im Grundgesetz verankern und orientieren uns dabei maßgeblich an den Vorgaben der UN-Kinderrechtskonvention. Dafür werden wir einen Gesetzesentwurf vorlegen und zugleich das Monitoring zur Umsetzung der UN-Kinderrechtskonvention ausbauen.</w:t>
      </w:r>
    </w:p>
    <w:p w14:paraId="14829025" w14:textId="77777777" w:rsidR="000C0CA7" w:rsidRPr="0040432A" w:rsidRDefault="000C0CA7" w:rsidP="006F4D0B">
      <w:pPr>
        <w:spacing w:after="0" w:line="360" w:lineRule="auto"/>
        <w:jc w:val="both"/>
        <w:textAlignment w:val="baseline"/>
        <w:rPr>
          <w:rFonts w:ascii="Calibri" w:eastAsiaTheme="minorEastAsia" w:hAnsi="Calibri" w:cs="Calibri"/>
          <w:color w:val="000000" w:themeColor="text1"/>
        </w:rPr>
      </w:pPr>
    </w:p>
    <w:p w14:paraId="31A52100" w14:textId="0FCCD3F3" w:rsidR="008B7354"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Mit einem Nationalen Aktionsplan für Kinder- und Jugendbeteiligung werden wir die Jugendstrategie der Bundesregierung weiterentwickeln, Qualitätsstandards für wirksame Beteiligung besser bekannt machen, selbstbestimmte Kinder- und Jugendparlamente und Beteiligungsnetzwerke stärken. Mit einer Kampagne informieren wir Kinder über ihr Rechte und Beschwerdemöglichkeiten. Wir werden den Kinder- und Jugendplan bedarfsgerecht ausstatten. Im Anschluss an das Corona-Aufholpaket werden wir die Situation für Kinder und Jugendliche mit einem Zukunftspaket für Bewegung, Kultur und Gesundheit schnell und wirksam verbessern. Wir </w:t>
      </w:r>
      <w:r w:rsidR="000A5BC6" w:rsidRPr="0040432A">
        <w:rPr>
          <w:rFonts w:cs="Calibri"/>
          <w:color w:val="000000" w:themeColor="text1"/>
        </w:rPr>
        <w:t xml:space="preserve">wollen das </w:t>
      </w:r>
      <w:r w:rsidRPr="0040432A">
        <w:rPr>
          <w:rFonts w:cs="Calibri"/>
          <w:color w:val="000000" w:themeColor="text1"/>
        </w:rPr>
        <w:t>Investitionsprogramm für Familien- und Jugendbildungsstätten</w:t>
      </w:r>
      <w:r w:rsidR="000A5BC6" w:rsidRPr="0040432A">
        <w:rPr>
          <w:rFonts w:cs="Calibri"/>
          <w:color w:val="000000" w:themeColor="text1"/>
        </w:rPr>
        <w:t xml:space="preserve"> fortführen</w:t>
      </w:r>
      <w:r w:rsidRPr="0040432A">
        <w:rPr>
          <w:rFonts w:cs="Calibri"/>
          <w:color w:val="000000" w:themeColor="text1"/>
        </w:rPr>
        <w:t>.</w:t>
      </w:r>
      <w:r w:rsidRPr="0040432A">
        <w:rPr>
          <w:rFonts w:cs="Calibri"/>
          <w:strike/>
          <w:color w:val="000000" w:themeColor="text1"/>
        </w:rPr>
        <w:t xml:space="preserve"> </w:t>
      </w:r>
    </w:p>
    <w:p w14:paraId="70CFEDCA" w14:textId="77777777" w:rsidR="008B7354" w:rsidRPr="0040432A" w:rsidRDefault="008B7354" w:rsidP="006F4D0B">
      <w:pPr>
        <w:spacing w:after="0" w:line="360" w:lineRule="auto"/>
        <w:jc w:val="both"/>
        <w:textAlignment w:val="baseline"/>
        <w:rPr>
          <w:rFonts w:cs="Calibri"/>
          <w:color w:val="000000" w:themeColor="text1"/>
        </w:rPr>
      </w:pPr>
    </w:p>
    <w:p w14:paraId="00A32EB6" w14:textId="79F616A7" w:rsidR="008B7354"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Wir werden die europäische und internationale Jugendarbeit, insbesondere für Auszubildende, stärken. Die Arbeit, auch der im Aufbau befindlichen Jugendwerke, setzen wir fort. Die Plätze in den Freiwilligendiensten werden wir nachfragegerecht ausbauen, das Taschengeld erhöhen und Teilzeitmöglichkeiten verbessern. Wir werden den Internationalen Freiwilligendienst stärken und das</w:t>
      </w:r>
      <w:r w:rsidR="008B7354" w:rsidRPr="0040432A">
        <w:rPr>
          <w:rFonts w:cs="Calibri"/>
          <w:color w:val="000000" w:themeColor="text1"/>
        </w:rPr>
        <w:t xml:space="preserve"> „FSJ digital“ weiter aufbauen.</w:t>
      </w:r>
    </w:p>
    <w:p w14:paraId="54166B14" w14:textId="77777777" w:rsidR="008B7354" w:rsidRPr="0040432A" w:rsidRDefault="008B7354" w:rsidP="006F4D0B">
      <w:pPr>
        <w:spacing w:after="0" w:line="360" w:lineRule="auto"/>
        <w:jc w:val="both"/>
        <w:textAlignment w:val="baseline"/>
        <w:rPr>
          <w:rFonts w:cs="Calibri"/>
          <w:color w:val="000000" w:themeColor="text1"/>
        </w:rPr>
      </w:pPr>
    </w:p>
    <w:p w14:paraId="46ACFAAD" w14:textId="77777777"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In einem Beteiligungsprozess mit Ländern, Kommunen und Verbänden sollen notwendige Anpassungen zur Umsetzung der inklusiven Jugendhilfe im SGB VIII erarbeitet und in dieser Legislatur gesetzlich geregelt und fortlaufend evaluiert werden. Wir werden dafür Modellprogramme auf den Weg bringen und die Verfahrenslotsen schneller und unbefristet einsetzen. </w:t>
      </w:r>
    </w:p>
    <w:p w14:paraId="1336C84E" w14:textId="77777777" w:rsidR="00A318BF" w:rsidRPr="0040432A" w:rsidRDefault="00A318BF" w:rsidP="006F4D0B">
      <w:pPr>
        <w:spacing w:after="0" w:line="360" w:lineRule="auto"/>
        <w:jc w:val="both"/>
        <w:textAlignment w:val="baseline"/>
        <w:rPr>
          <w:rFonts w:cs="Calibri"/>
          <w:color w:val="000000" w:themeColor="text1"/>
        </w:rPr>
      </w:pPr>
    </w:p>
    <w:p w14:paraId="65C86E0A" w14:textId="5EF3A317"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Heim- und Pflegekinder sollen eigene Einkünfte komplett behalten können. Das Angebot an Berufs- und Studienberatung in Jugendpflegeeinrichtungen wollen wir erweitern. Pflegeeltern von Kindern mit Behinderungen wollen wir besonders unterstützen. Wir werden Angebote der Jugendhilfe bei der Digitalisierung unterstützen. Wohnungslose junge Menschen werden wir </w:t>
      </w:r>
      <w:r w:rsidR="001D2E40" w:rsidRPr="0040432A">
        <w:rPr>
          <w:rFonts w:cs="Calibri"/>
          <w:color w:val="000000" w:themeColor="text1"/>
        </w:rPr>
        <w:t>u. a.</w:t>
      </w:r>
      <w:r w:rsidRPr="0040432A">
        <w:rPr>
          <w:rFonts w:cs="Calibri"/>
          <w:color w:val="000000" w:themeColor="text1"/>
        </w:rPr>
        <w:t xml:space="preserve"> mit Housing First Konzepten fördern. Wir unterstützen </w:t>
      </w:r>
      <w:r w:rsidR="00A318BF" w:rsidRPr="0040432A">
        <w:rPr>
          <w:rFonts w:cs="Calibri"/>
          <w:color w:val="000000" w:themeColor="text1"/>
        </w:rPr>
        <w:t xml:space="preserve">die </w:t>
      </w:r>
      <w:r w:rsidRPr="0040432A">
        <w:rPr>
          <w:rFonts w:cs="Calibri"/>
          <w:color w:val="000000" w:themeColor="text1"/>
        </w:rPr>
        <w:t xml:space="preserve">Kinder </w:t>
      </w:r>
      <w:r w:rsidR="00A318BF" w:rsidRPr="0040432A">
        <w:rPr>
          <w:rFonts w:cs="Calibri"/>
          <w:color w:val="000000" w:themeColor="text1"/>
        </w:rPr>
        <w:t xml:space="preserve">von </w:t>
      </w:r>
      <w:r w:rsidRPr="0040432A">
        <w:rPr>
          <w:rFonts w:cs="Calibri"/>
          <w:color w:val="000000" w:themeColor="text1"/>
        </w:rPr>
        <w:t>psychisch, sucht- oder</w:t>
      </w:r>
      <w:r w:rsidR="00A318BF" w:rsidRPr="0040432A">
        <w:rPr>
          <w:rFonts w:cs="Calibri"/>
          <w:color w:val="000000" w:themeColor="text1"/>
        </w:rPr>
        <w:t xml:space="preserve"> chronisch kranken Eltern. </w:t>
      </w:r>
    </w:p>
    <w:p w14:paraId="32F0161E" w14:textId="6DA6A045" w:rsidR="00A318BF" w:rsidRPr="0040432A" w:rsidRDefault="00A318BF" w:rsidP="006F4D0B">
      <w:pPr>
        <w:spacing w:after="0" w:line="360" w:lineRule="auto"/>
        <w:jc w:val="both"/>
        <w:textAlignment w:val="baseline"/>
        <w:rPr>
          <w:rFonts w:cs="Calibri"/>
          <w:color w:val="000000" w:themeColor="text1"/>
        </w:rPr>
      </w:pPr>
    </w:p>
    <w:p w14:paraId="2ADA3A79" w14:textId="77777777" w:rsidR="00A318BF" w:rsidRPr="0040432A" w:rsidRDefault="00A318BF" w:rsidP="006F4D0B">
      <w:pPr>
        <w:spacing w:after="0" w:line="360" w:lineRule="auto"/>
        <w:jc w:val="both"/>
        <w:textAlignment w:val="baseline"/>
        <w:rPr>
          <w:rFonts w:cs="Calibri"/>
          <w:b/>
          <w:i/>
          <w:color w:val="000000" w:themeColor="text1"/>
        </w:rPr>
      </w:pPr>
      <w:r w:rsidRPr="0040432A">
        <w:rPr>
          <w:rFonts w:cs="Calibri"/>
          <w:b/>
          <w:i/>
          <w:color w:val="000000" w:themeColor="text1"/>
        </w:rPr>
        <w:t>Kinderschutz</w:t>
      </w:r>
    </w:p>
    <w:p w14:paraId="280EC4CF" w14:textId="43C4A3DD"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wollen Prävention und Kinderschutz stärken und für eine kindersensible Justiz sorgen. Mit Modellprojekten werden wir die Entwicklung von Schutzkonzepten unterstützen. Die Arbeit des „Unabhängigen Beauftragten für Fragen des sexuellen Kindesmissbrauchs“ werden wir gesetzlich regeln und eine regelmäßige Berichtspflicht an den Deutschen Bundestag einführen. Den Nationalen Rat gegen sexuelle Gewalt werden wir verstetigen und die unabhängige Aufarbeitungskommission in ihrer jetzigen Form weiterführen. Wir werden die länderübergreifende Zusammenarbeit in Kinderschutzfällen verbessern und streben einheitliche Standards für das fachliche Vorgehen, </w:t>
      </w:r>
      <w:r w:rsidR="00970823" w:rsidRPr="0040432A">
        <w:rPr>
          <w:rFonts w:cs="Calibri"/>
          <w:color w:val="000000" w:themeColor="text1"/>
        </w:rPr>
        <w:t>z. B.</w:t>
      </w:r>
      <w:r w:rsidRPr="0040432A">
        <w:rPr>
          <w:rFonts w:cs="Calibri"/>
          <w:color w:val="000000" w:themeColor="text1"/>
        </w:rPr>
        <w:t xml:space="preserve"> Meldeketten an. Die Mittel der „Stiftung Frühe Hilfen“ werden wir dynamisieren. Das Telefon- und Onlineberatungsangebot des Bundes werden wir finanziell absichern.</w:t>
      </w:r>
    </w:p>
    <w:p w14:paraId="3BA5CAD5" w14:textId="647DBCC7" w:rsidR="00A318BF" w:rsidRPr="0040432A" w:rsidRDefault="00A318BF" w:rsidP="006F4D0B">
      <w:pPr>
        <w:spacing w:after="0" w:line="360" w:lineRule="auto"/>
        <w:jc w:val="both"/>
        <w:textAlignment w:val="baseline"/>
        <w:rPr>
          <w:rFonts w:cs="Calibri"/>
          <w:color w:val="000000" w:themeColor="text1"/>
        </w:rPr>
      </w:pPr>
    </w:p>
    <w:p w14:paraId="46C00971" w14:textId="398322C2" w:rsidR="00A318BF" w:rsidRPr="0040432A" w:rsidRDefault="00A318BF" w:rsidP="006F4D0B">
      <w:pPr>
        <w:spacing w:after="0" w:line="360" w:lineRule="auto"/>
        <w:jc w:val="both"/>
        <w:textAlignment w:val="baseline"/>
        <w:rPr>
          <w:rFonts w:cs="Calibri"/>
          <w:b/>
          <w:i/>
          <w:color w:val="000000" w:themeColor="text1"/>
        </w:rPr>
      </w:pPr>
      <w:r w:rsidRPr="0040432A">
        <w:rPr>
          <w:rFonts w:cs="Calibri"/>
          <w:b/>
          <w:i/>
          <w:color w:val="000000" w:themeColor="text1"/>
        </w:rPr>
        <w:t>Fachkräfte</w:t>
      </w:r>
    </w:p>
    <w:p w14:paraId="76420CD9" w14:textId="77777777"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Gemeinsam mit den Ländern und allen relevanten Akteuren entwickeln wir eine Gesamtstrategie, um den Fachkräftebedarf für Erziehungsberufe zu sichern und streben einen bundeseinheitlichen Rahmen für die Ausbildung an. Sie soll vergütet und generell schulgeldfrei sein. </w:t>
      </w:r>
    </w:p>
    <w:p w14:paraId="3CAC470D" w14:textId="77777777" w:rsidR="00A318BF" w:rsidRPr="0040432A" w:rsidRDefault="00A318BF" w:rsidP="006F4D0B">
      <w:pPr>
        <w:spacing w:after="0" w:line="360" w:lineRule="auto"/>
        <w:jc w:val="both"/>
        <w:textAlignment w:val="baseline"/>
        <w:rPr>
          <w:rFonts w:cs="Calibri"/>
          <w:color w:val="000000" w:themeColor="text1"/>
        </w:rPr>
      </w:pPr>
    </w:p>
    <w:p w14:paraId="1CC7162B" w14:textId="5E4FF664"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Mit hochwertigen Qualitätsstandards in der Kindertagesbetreuung, sorgen wir für attraktive Arbeitsbedingungen. Wir wollen die praxisintegrierte Ausbildung ausbauen, horizontale und vertikale Karrierewege sowie hochwertige Fortbildungsmaßnahmen fördern und Quereinstieg erleichtern. Umschulungen werden wir auch im dritten Ausbildungsjahr vollständig fördern. </w:t>
      </w:r>
    </w:p>
    <w:p w14:paraId="04D49072" w14:textId="1392D04D" w:rsidR="00A318BF" w:rsidRPr="0040432A" w:rsidRDefault="00A318BF" w:rsidP="006F4D0B">
      <w:pPr>
        <w:spacing w:after="0" w:line="360" w:lineRule="auto"/>
        <w:jc w:val="both"/>
        <w:textAlignment w:val="baseline"/>
        <w:rPr>
          <w:rFonts w:cs="Calibri"/>
          <w:color w:val="000000" w:themeColor="text1"/>
        </w:rPr>
      </w:pPr>
    </w:p>
    <w:p w14:paraId="481EC948" w14:textId="77777777" w:rsidR="00A318BF" w:rsidRPr="0040432A" w:rsidRDefault="00A318BF" w:rsidP="006F4D0B">
      <w:pPr>
        <w:spacing w:after="0" w:line="360" w:lineRule="auto"/>
        <w:jc w:val="both"/>
        <w:textAlignment w:val="baseline"/>
        <w:rPr>
          <w:rFonts w:cs="Calibri"/>
          <w:b/>
          <w:i/>
          <w:color w:val="000000" w:themeColor="text1"/>
        </w:rPr>
      </w:pPr>
      <w:r w:rsidRPr="0040432A">
        <w:rPr>
          <w:rFonts w:cs="Calibri"/>
          <w:b/>
          <w:i/>
          <w:color w:val="000000" w:themeColor="text1"/>
        </w:rPr>
        <w:t>Kindergrundsicherung</w:t>
      </w:r>
    </w:p>
    <w:p w14:paraId="4EA3A1E3" w14:textId="77777777"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wollen mit der Kindergrundsicherung bessere Chancen für Kinder und Jugendliche schaffen und konzentrieren uns auf die, die am meisten Unterstützung brauchen. Wir wollen mehr Kinder aus der Armut holen und setzen dabei insbesondere auch auf Digitalisierung und Entbürokratisierung. Wir werden Kitas, Schulen und sonstige Angebote der Bildung und Teilhabe </w:t>
      </w:r>
      <w:r w:rsidR="00A318BF" w:rsidRPr="0040432A">
        <w:rPr>
          <w:rFonts w:cs="Calibri"/>
          <w:color w:val="000000" w:themeColor="text1"/>
        </w:rPr>
        <w:t>sowie Mobilität weiter stärken.</w:t>
      </w:r>
    </w:p>
    <w:p w14:paraId="01D3B760" w14:textId="77777777" w:rsidR="00A318BF" w:rsidRPr="0040432A" w:rsidRDefault="00A318BF" w:rsidP="006F4D0B">
      <w:pPr>
        <w:spacing w:after="0" w:line="360" w:lineRule="auto"/>
        <w:jc w:val="both"/>
        <w:textAlignment w:val="baseline"/>
        <w:rPr>
          <w:rFonts w:cs="Calibri"/>
          <w:color w:val="000000" w:themeColor="text1"/>
        </w:rPr>
      </w:pPr>
    </w:p>
    <w:p w14:paraId="57F0159E" w14:textId="7F43A0B8"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lastRenderedPageBreak/>
        <w:t xml:space="preserve">In einem Neustart der Familienförderung wollen wir bisherige finanzielle Unterstützungen </w:t>
      </w:r>
      <w:r w:rsidR="00A318BF" w:rsidRPr="0040432A">
        <w:rPr>
          <w:rFonts w:cs="Calibri"/>
          <w:color w:val="000000" w:themeColor="text1"/>
        </w:rPr>
        <w:t>–</w:t>
      </w:r>
      <w:r w:rsidRPr="0040432A">
        <w:rPr>
          <w:rFonts w:cs="Calibri"/>
          <w:color w:val="000000" w:themeColor="text1"/>
        </w:rPr>
        <w:t xml:space="preserve"> wie Kindergeld, Leistungen aus SGB II/XII für Kinder, Teile des Bildungs- und Teilhabepakets</w:t>
      </w:r>
      <w:r w:rsidR="003C3779" w:rsidRPr="0040432A">
        <w:rPr>
          <w:rFonts w:cs="Calibri"/>
          <w:color w:val="000000" w:themeColor="text1"/>
        </w:rPr>
        <w:t>,</w:t>
      </w:r>
      <w:r w:rsidRPr="0040432A">
        <w:rPr>
          <w:rFonts w:cs="Calibri"/>
          <w:color w:val="000000" w:themeColor="text1"/>
        </w:rPr>
        <w:t xml:space="preserve"> sowie den Kinderzuschlag </w:t>
      </w:r>
      <w:r w:rsidR="00A318BF" w:rsidRPr="0040432A">
        <w:rPr>
          <w:rFonts w:cs="Calibri"/>
          <w:color w:val="000000" w:themeColor="text1"/>
        </w:rPr>
        <w:t>–</w:t>
      </w:r>
      <w:r w:rsidRPr="0040432A">
        <w:rPr>
          <w:rFonts w:cs="Calibri"/>
          <w:color w:val="000000" w:themeColor="text1"/>
        </w:rPr>
        <w:t xml:space="preserve"> in einer einfachen, automatisiert berechnet und ausgezahlten Förderleistung bündeln. Diese Leistung soll ohne bürokratische Hürden direkt bei den Kindern ankommen und ihr neu </w:t>
      </w:r>
      <w:proofErr w:type="gramStart"/>
      <w:r w:rsidRPr="0040432A">
        <w:rPr>
          <w:rFonts w:cs="Calibri"/>
          <w:color w:val="000000" w:themeColor="text1"/>
        </w:rPr>
        <w:t>zu definierendes soziokulturelles Existenzminimum</w:t>
      </w:r>
      <w:proofErr w:type="gramEnd"/>
      <w:r w:rsidRPr="0040432A">
        <w:rPr>
          <w:rFonts w:cs="Calibri"/>
          <w:color w:val="000000" w:themeColor="text1"/>
        </w:rPr>
        <w:t xml:space="preserve"> sichern.</w:t>
      </w:r>
    </w:p>
    <w:p w14:paraId="32114E29" w14:textId="77777777" w:rsidR="00A318BF" w:rsidRPr="0040432A" w:rsidRDefault="00A318BF" w:rsidP="006F4D0B">
      <w:pPr>
        <w:spacing w:after="0" w:line="360" w:lineRule="auto"/>
        <w:jc w:val="both"/>
        <w:textAlignment w:val="baseline"/>
        <w:rPr>
          <w:rFonts w:cs="Calibri"/>
          <w:color w:val="000000" w:themeColor="text1"/>
        </w:rPr>
      </w:pPr>
    </w:p>
    <w:p w14:paraId="6C818D4D" w14:textId="77777777"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Die Kindergrundsicherung soll aus zwei Komponenten bestehen: Einem einkommensunabhängigen Garantiebetrag, der für alle Kinder und Jugendlichen gleich hoch ist, und einem vom Elterneinkommen abhängigen, gestaffelten Zusatzbetrag. Volljährige Anspruchsberechtigte erhalten die Leistung direkt.</w:t>
      </w:r>
    </w:p>
    <w:p w14:paraId="06BD68E1" w14:textId="77777777" w:rsidR="00A318BF" w:rsidRPr="0040432A" w:rsidRDefault="00A318BF" w:rsidP="006F4D0B">
      <w:pPr>
        <w:spacing w:after="0" w:line="360" w:lineRule="auto"/>
        <w:jc w:val="both"/>
        <w:textAlignment w:val="baseline"/>
        <w:rPr>
          <w:rFonts w:cs="Calibri"/>
          <w:color w:val="000000" w:themeColor="text1"/>
        </w:rPr>
      </w:pPr>
    </w:p>
    <w:p w14:paraId="3EF998BB" w14:textId="6C8BBC2C"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Mit dem Garantiebetrag legen wir in dieser </w:t>
      </w:r>
      <w:r w:rsidR="00A318BF" w:rsidRPr="0040432A">
        <w:rPr>
          <w:rFonts w:cs="Calibri"/>
          <w:color w:val="000000" w:themeColor="text1"/>
        </w:rPr>
        <w:t xml:space="preserve">Legislaturperiode </w:t>
      </w:r>
      <w:r w:rsidRPr="0040432A">
        <w:rPr>
          <w:rFonts w:cs="Calibri"/>
          <w:color w:val="000000" w:themeColor="text1"/>
        </w:rPr>
        <w:t xml:space="preserve">die Grundlage für unser perspektivisches Ziel, künftig allein durch den Garantiebetrag den verfassungsrechtlichen Vorgaben nach Freistellung des kindlichen Existenzminimums bei der Besteuerung des Elterneinkommens zu entsprechen. </w:t>
      </w:r>
    </w:p>
    <w:p w14:paraId="33C716DF" w14:textId="77777777" w:rsidR="00A318BF" w:rsidRPr="0040432A" w:rsidRDefault="00A318BF" w:rsidP="006F4D0B">
      <w:pPr>
        <w:spacing w:after="0" w:line="360" w:lineRule="auto"/>
        <w:jc w:val="both"/>
        <w:textAlignment w:val="baseline"/>
        <w:rPr>
          <w:rFonts w:cs="Calibri"/>
          <w:color w:val="000000" w:themeColor="text1"/>
        </w:rPr>
      </w:pPr>
    </w:p>
    <w:p w14:paraId="4433C9C8" w14:textId="3E7C013B"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Bei der Leistungsbündelung prüfen wir Wechselwirkungen mit anderen Leistungen und stellen sicher, dass sich die Erwerbsarbeit für Eltern lohnt. Unter Federführung des </w:t>
      </w:r>
      <w:r w:rsidR="00A318BF" w:rsidRPr="0040432A">
        <w:rPr>
          <w:rFonts w:cs="Calibri"/>
          <w:color w:val="000000" w:themeColor="text1"/>
        </w:rPr>
        <w:t>Bundesministerium</w:t>
      </w:r>
      <w:r w:rsidR="00B23053" w:rsidRPr="0040432A">
        <w:rPr>
          <w:rFonts w:cs="Calibri"/>
          <w:color w:val="000000" w:themeColor="text1"/>
        </w:rPr>
        <w:t>s</w:t>
      </w:r>
      <w:r w:rsidR="00A318BF" w:rsidRPr="0040432A">
        <w:rPr>
          <w:rFonts w:cs="Calibri"/>
          <w:color w:val="000000" w:themeColor="text1"/>
        </w:rPr>
        <w:t xml:space="preserve"> für Frauen, Senioren, Familie und Jugend </w:t>
      </w:r>
      <w:r w:rsidRPr="0040432A">
        <w:rPr>
          <w:rFonts w:cs="Calibri"/>
          <w:color w:val="000000" w:themeColor="text1"/>
        </w:rPr>
        <w:t>soll dazu eine ressortübergreifende Arbeitsgruppe eingesetzt werden. Mit einem neuen digitalen Kinderchancenportal, in dem Leistungen für Bildung und Teilhabe zu finden sind, wollen wir Kindern einen einfachen Zugang ermöglichen.</w:t>
      </w:r>
      <w:r w:rsidR="001E37D0" w:rsidRPr="0040432A">
        <w:rPr>
          <w:rFonts w:cs="Calibri"/>
          <w:color w:val="000000" w:themeColor="text1"/>
        </w:rPr>
        <w:t xml:space="preserve"> </w:t>
      </w:r>
      <w:r w:rsidRPr="0040432A">
        <w:rPr>
          <w:rFonts w:cs="Calibri"/>
          <w:color w:val="000000" w:themeColor="text1"/>
        </w:rPr>
        <w:t xml:space="preserve">Gemeinsam mit den </w:t>
      </w:r>
      <w:r w:rsidR="00A318BF" w:rsidRPr="0040432A">
        <w:rPr>
          <w:rFonts w:cs="Calibri"/>
          <w:color w:val="000000" w:themeColor="text1"/>
        </w:rPr>
        <w:t xml:space="preserve">Ländern </w:t>
      </w:r>
      <w:r w:rsidRPr="0040432A">
        <w:rPr>
          <w:rFonts w:cs="Calibri"/>
          <w:color w:val="000000" w:themeColor="text1"/>
        </w:rPr>
        <w:t xml:space="preserve">wollen wir </w:t>
      </w:r>
      <w:r w:rsidR="001E37D0" w:rsidRPr="0040432A">
        <w:rPr>
          <w:rFonts w:cs="Calibri"/>
          <w:color w:val="000000" w:themeColor="text1"/>
        </w:rPr>
        <w:t xml:space="preserve">dafür </w:t>
      </w:r>
      <w:r w:rsidRPr="0040432A">
        <w:rPr>
          <w:rFonts w:cs="Calibri"/>
          <w:color w:val="000000" w:themeColor="text1"/>
        </w:rPr>
        <w:t>den Einkommensbegriff bis Mitte 2023 in allen Gesetzen harmonisieren. Bis zur tatsächlichen Einführung der Kindergrundsicherung werden wir von Armut betroffene Kinder, die Anspruch auf Leistungen gemäß SGB II, SGB XII oder Kinderzuschlag haben, mit einem Sofortzuschlag absichern. Alleinerziehende, die heute am stärksten von Armut betroffen sind, entlasten wir mit einer Steuergutschrift.</w:t>
      </w:r>
    </w:p>
    <w:p w14:paraId="71135026" w14:textId="198BD246" w:rsidR="00A318BF" w:rsidRPr="0040432A" w:rsidRDefault="00A318BF" w:rsidP="006F4D0B">
      <w:pPr>
        <w:spacing w:after="0" w:line="360" w:lineRule="auto"/>
        <w:jc w:val="both"/>
        <w:textAlignment w:val="baseline"/>
        <w:rPr>
          <w:rFonts w:cs="Calibri"/>
          <w:color w:val="000000" w:themeColor="text1"/>
        </w:rPr>
      </w:pPr>
    </w:p>
    <w:p w14:paraId="240E9582" w14:textId="5C3983E8" w:rsidR="00A318BF" w:rsidRPr="0040432A" w:rsidRDefault="00A318BF" w:rsidP="006F4D0B">
      <w:pPr>
        <w:spacing w:after="0" w:line="360" w:lineRule="auto"/>
        <w:jc w:val="both"/>
        <w:textAlignment w:val="baseline"/>
        <w:rPr>
          <w:rFonts w:cs="Calibri"/>
          <w:b/>
          <w:i/>
          <w:color w:val="000000" w:themeColor="text1"/>
        </w:rPr>
      </w:pPr>
      <w:r w:rsidRPr="0040432A">
        <w:rPr>
          <w:rFonts w:cs="Calibri"/>
          <w:b/>
          <w:i/>
          <w:color w:val="000000" w:themeColor="text1"/>
        </w:rPr>
        <w:t xml:space="preserve">Zeit für Familie </w:t>
      </w:r>
    </w:p>
    <w:p w14:paraId="05FA5AA9" w14:textId="450CAB9F" w:rsidR="00507C47"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werden Familien dabei unterstützen, wenn sie Zeit für Erziehung und Pflege brauchen und dabei Erwerbs- und Sorgearbeit partnerschaftlich aufteilen wollen. Wir werden das Elterngeld vereinfachen, digitalisieren und die gemeinschaftliche elterliche Verantwortung stärken. Wir werden eine zweiwöchige vergütete Freistellung für die Partnerin </w:t>
      </w:r>
      <w:r w:rsidR="00A318BF" w:rsidRPr="0040432A">
        <w:rPr>
          <w:rFonts w:cs="Calibri"/>
          <w:color w:val="000000" w:themeColor="text1"/>
        </w:rPr>
        <w:t xml:space="preserve">oder den Partner </w:t>
      </w:r>
      <w:r w:rsidRPr="0040432A">
        <w:rPr>
          <w:rFonts w:cs="Calibri"/>
          <w:color w:val="000000" w:themeColor="text1"/>
        </w:rPr>
        <w:t xml:space="preserve">nach der Geburt eines Kindes einführen. Diese Möglichkeit soll es auch für Alleinerziehende geben. </w:t>
      </w:r>
      <w:r w:rsidR="00507C47" w:rsidRPr="0040432A">
        <w:rPr>
          <w:rFonts w:cs="Calibri"/>
          <w:color w:val="000000" w:themeColor="text1"/>
        </w:rPr>
        <w:t xml:space="preserve">Den </w:t>
      </w:r>
      <w:r w:rsidRPr="0040432A">
        <w:rPr>
          <w:rFonts w:cs="Calibri"/>
          <w:color w:val="000000" w:themeColor="text1"/>
        </w:rPr>
        <w:t>Mutter</w:t>
      </w:r>
      <w:r w:rsidR="00507C47" w:rsidRPr="0040432A">
        <w:rPr>
          <w:rFonts w:cs="Calibri"/>
          <w:color w:val="000000" w:themeColor="text1"/>
        </w:rPr>
        <w:t>schutz</w:t>
      </w:r>
      <w:r w:rsidRPr="0040432A">
        <w:rPr>
          <w:rFonts w:cs="Calibri"/>
          <w:color w:val="000000" w:themeColor="text1"/>
        </w:rPr>
        <w:t xml:space="preserve"> und </w:t>
      </w:r>
      <w:r w:rsidR="00507C47" w:rsidRPr="0040432A">
        <w:rPr>
          <w:rFonts w:cs="Calibri"/>
          <w:color w:val="000000" w:themeColor="text1"/>
        </w:rPr>
        <w:t xml:space="preserve">die Freistellung für den Partner bzw. die Partnerin </w:t>
      </w:r>
      <w:r w:rsidRPr="0040432A">
        <w:rPr>
          <w:rFonts w:cs="Calibri"/>
          <w:color w:val="000000" w:themeColor="text1"/>
        </w:rPr>
        <w:t>soll es bei Fehl- bzw. Totgeburt</w:t>
      </w:r>
      <w:r w:rsidR="00507C47" w:rsidRPr="0040432A">
        <w:rPr>
          <w:rFonts w:cs="Calibri"/>
          <w:color w:val="000000" w:themeColor="text1"/>
        </w:rPr>
        <w:t xml:space="preserve"> </w:t>
      </w:r>
      <w:r w:rsidR="00913275" w:rsidRPr="0040432A">
        <w:rPr>
          <w:rFonts w:cs="Calibri"/>
          <w:color w:val="000000" w:themeColor="text1"/>
        </w:rPr>
        <w:t xml:space="preserve">künftig </w:t>
      </w:r>
      <w:r w:rsidRPr="0040432A">
        <w:rPr>
          <w:rFonts w:cs="Calibri"/>
          <w:color w:val="000000" w:themeColor="text1"/>
        </w:rPr>
        <w:t>nach der 20. Schwangerschaftswoche geben.</w:t>
      </w:r>
    </w:p>
    <w:p w14:paraId="2050B7DC" w14:textId="77777777" w:rsidR="00A67ABF" w:rsidRPr="0040432A" w:rsidRDefault="00A67ABF" w:rsidP="006F4D0B">
      <w:pPr>
        <w:spacing w:after="0" w:line="360" w:lineRule="auto"/>
        <w:jc w:val="both"/>
        <w:textAlignment w:val="baseline"/>
        <w:rPr>
          <w:rFonts w:cs="Calibri"/>
          <w:color w:val="000000" w:themeColor="text1"/>
        </w:rPr>
      </w:pPr>
    </w:p>
    <w:p w14:paraId="3D92E8E2" w14:textId="77777777"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lastRenderedPageBreak/>
        <w:t>Die Partnermonate beim Basis-Elterngeld werden wir um einen Monat erweitern, entsprechend auch für Alleinerziehende. Wir werden einen Elterngeldanspruch für Pflegeeltern einführen und den Anspruch für Selbstständige modernisieren. Für die Eltern, deren Kinder vor der 37. Schwangerschaftswoche geboren werden, erweitern wir den Anspruch auf Elterngeld. Wir werden den Basis- und Höchstbetrag beim Elterngeld dynamisieren</w:t>
      </w:r>
      <w:r w:rsidRPr="0040432A">
        <w:rPr>
          <w:rFonts w:cs="Calibri"/>
          <w:i/>
          <w:color w:val="000000" w:themeColor="text1"/>
        </w:rPr>
        <w:t>.</w:t>
      </w:r>
      <w:r w:rsidRPr="0040432A">
        <w:rPr>
          <w:rFonts w:cs="Calibri"/>
          <w:color w:val="000000" w:themeColor="text1"/>
        </w:rPr>
        <w:t xml:space="preserve"> </w:t>
      </w:r>
    </w:p>
    <w:p w14:paraId="5FAE3A3B" w14:textId="77777777" w:rsidR="00A67ABF" w:rsidRPr="0040432A" w:rsidRDefault="00A67ABF" w:rsidP="006F4D0B">
      <w:pPr>
        <w:spacing w:after="0" w:line="360" w:lineRule="auto"/>
        <w:jc w:val="both"/>
        <w:textAlignment w:val="baseline"/>
        <w:rPr>
          <w:rFonts w:cs="Calibri"/>
          <w:color w:val="000000" w:themeColor="text1"/>
        </w:rPr>
      </w:pPr>
    </w:p>
    <w:p w14:paraId="5A2A2B7A" w14:textId="77777777"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Wir verlängern den elternzeitbedingten Kündigungsschutz um drei Monate nach Rückkehr in den Beruf, um den Wiedereinstieg abzusichern</w:t>
      </w:r>
      <w:r w:rsidRPr="0040432A">
        <w:rPr>
          <w:rFonts w:cs="Calibri"/>
          <w:i/>
          <w:color w:val="000000" w:themeColor="text1"/>
        </w:rPr>
        <w:t>.</w:t>
      </w:r>
      <w:r w:rsidRPr="0040432A">
        <w:rPr>
          <w:rFonts w:cs="Calibri"/>
          <w:color w:val="000000" w:themeColor="text1"/>
        </w:rPr>
        <w:t xml:space="preserve"> </w:t>
      </w:r>
    </w:p>
    <w:p w14:paraId="43036418" w14:textId="77777777" w:rsidR="00A67ABF" w:rsidRPr="0040432A" w:rsidRDefault="00A67ABF" w:rsidP="006F4D0B">
      <w:pPr>
        <w:spacing w:after="0" w:line="360" w:lineRule="auto"/>
        <w:jc w:val="both"/>
        <w:textAlignment w:val="baseline"/>
        <w:rPr>
          <w:rFonts w:cs="Calibri"/>
          <w:color w:val="000000" w:themeColor="text1"/>
        </w:rPr>
      </w:pPr>
    </w:p>
    <w:p w14:paraId="6E4BAA67" w14:textId="38878B9A"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Wir werden die Kinderkrankentage pro Kind und Elternteil auf 15 Tage und für Alleinerziehende auf 30 Tage erhöhen.</w:t>
      </w:r>
    </w:p>
    <w:p w14:paraId="2F437216" w14:textId="2F80ABB9" w:rsidR="00A318BF" w:rsidRPr="0040432A" w:rsidRDefault="00A318BF" w:rsidP="006F4D0B">
      <w:pPr>
        <w:spacing w:after="0" w:line="360" w:lineRule="auto"/>
        <w:jc w:val="both"/>
        <w:textAlignment w:val="baseline"/>
        <w:rPr>
          <w:rFonts w:cs="Calibri"/>
          <w:color w:val="000000" w:themeColor="text1"/>
        </w:rPr>
      </w:pPr>
    </w:p>
    <w:p w14:paraId="7648B33E" w14:textId="0918ECD3" w:rsidR="00A67ABF" w:rsidRPr="0040432A" w:rsidRDefault="00A67ABF" w:rsidP="006F4D0B">
      <w:pPr>
        <w:spacing w:after="0" w:line="360" w:lineRule="auto"/>
        <w:jc w:val="both"/>
        <w:textAlignment w:val="baseline"/>
        <w:rPr>
          <w:rFonts w:cs="Calibri"/>
          <w:b/>
          <w:i/>
          <w:color w:val="000000" w:themeColor="text1"/>
        </w:rPr>
      </w:pPr>
      <w:r w:rsidRPr="0040432A">
        <w:rPr>
          <w:rFonts w:cs="Calibri"/>
          <w:b/>
          <w:i/>
          <w:color w:val="000000" w:themeColor="text1"/>
        </w:rPr>
        <w:t>Familienrecht</w:t>
      </w:r>
    </w:p>
    <w:p w14:paraId="2474859F" w14:textId="77777777"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werden das Familienrecht modernisieren. Hierzu werden wir das „kleine Sorgerecht“ für soziale Eltern ausweiten und zu einem eigenen Rechtsinstitut weiterentwickeln, das im Einvernehmen mit den rechtlichen Eltern auf bis </w:t>
      </w:r>
      <w:proofErr w:type="gramStart"/>
      <w:r w:rsidRPr="0040432A">
        <w:rPr>
          <w:rFonts w:cs="Calibri"/>
          <w:color w:val="000000" w:themeColor="text1"/>
        </w:rPr>
        <w:t>zu zwei weitere Erwachsene</w:t>
      </w:r>
      <w:proofErr w:type="gramEnd"/>
      <w:r w:rsidRPr="0040432A">
        <w:rPr>
          <w:rFonts w:cs="Calibri"/>
          <w:color w:val="000000" w:themeColor="text1"/>
        </w:rPr>
        <w:t xml:space="preserve"> übertragen werden kann. Wir werden das Institut der Verantwortungsgemeinschaft einführen und damit jenseits von Liebesbeziehungen oder der Ehe zwei oder mehr volljährigen Personen ermöglichen, rechtlich füreinander Verantwortung zu übernehmen. Wir wollen Vereinbarungen zu rechtlicher Elternschaft, elterlicher Sorge, Umgangsrecht und Unterhalt schon vor der Empfängnis ermöglichen. </w:t>
      </w:r>
    </w:p>
    <w:p w14:paraId="1B9F3F52" w14:textId="77777777" w:rsidR="00A67ABF" w:rsidRPr="0040432A" w:rsidRDefault="00A67ABF" w:rsidP="006F4D0B">
      <w:pPr>
        <w:spacing w:after="0" w:line="360" w:lineRule="auto"/>
        <w:jc w:val="both"/>
        <w:textAlignment w:val="baseline"/>
        <w:rPr>
          <w:rFonts w:cs="Calibri"/>
          <w:color w:val="000000" w:themeColor="text1"/>
        </w:rPr>
      </w:pPr>
    </w:p>
    <w:p w14:paraId="5A05F368" w14:textId="6079AA81"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Wenn ein Kind in die Ehe zweier Frauen geboren wird, sind automatisch beide rechtliche Mütter des Kindes, sofern nichts </w:t>
      </w:r>
      <w:r w:rsidR="00F52E6E" w:rsidRPr="0040432A">
        <w:rPr>
          <w:rFonts w:cs="Calibri"/>
          <w:color w:val="000000" w:themeColor="text1"/>
        </w:rPr>
        <w:t>a</w:t>
      </w:r>
      <w:r w:rsidRPr="0040432A">
        <w:rPr>
          <w:rFonts w:cs="Calibri"/>
          <w:color w:val="000000" w:themeColor="text1"/>
        </w:rPr>
        <w:t xml:space="preserve">nderes vereinbart ist. Die Ehe soll nicht ausschlaggebendes Kriterium bei der Adoption minderjähriger Kinder sein. </w:t>
      </w:r>
    </w:p>
    <w:p w14:paraId="2FA042A6" w14:textId="77777777" w:rsidR="00A67ABF" w:rsidRPr="0040432A" w:rsidRDefault="00A67ABF" w:rsidP="006F4D0B">
      <w:pPr>
        <w:spacing w:after="0" w:line="360" w:lineRule="auto"/>
        <w:jc w:val="both"/>
        <w:textAlignment w:val="baseline"/>
        <w:rPr>
          <w:rFonts w:cs="Calibri"/>
          <w:color w:val="000000" w:themeColor="text1"/>
        </w:rPr>
      </w:pPr>
    </w:p>
    <w:p w14:paraId="2D96A506" w14:textId="77777777"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Auch außerhalb der Ehe soll die </w:t>
      </w:r>
      <w:proofErr w:type="spellStart"/>
      <w:r w:rsidRPr="0040432A">
        <w:rPr>
          <w:rFonts w:cs="Calibri"/>
          <w:color w:val="000000" w:themeColor="text1"/>
        </w:rPr>
        <w:t>Elternschaftsanerkennung</w:t>
      </w:r>
      <w:proofErr w:type="spellEnd"/>
      <w:r w:rsidRPr="0040432A">
        <w:rPr>
          <w:rFonts w:cs="Calibri"/>
          <w:color w:val="000000" w:themeColor="text1"/>
        </w:rPr>
        <w:t xml:space="preserve"> unabhängig vom Geschlecht der anerkennenden Person oder von einem Scheidungsverfahren möglich sein.</w:t>
      </w:r>
      <w:r w:rsidRPr="0040432A">
        <w:rPr>
          <w:rFonts w:cs="Calibri"/>
          <w:i/>
          <w:color w:val="000000" w:themeColor="text1"/>
        </w:rPr>
        <w:t xml:space="preserve"> </w:t>
      </w:r>
      <w:r w:rsidRPr="0040432A">
        <w:rPr>
          <w:rFonts w:cs="Calibri"/>
          <w:color w:val="000000" w:themeColor="text1"/>
        </w:rPr>
        <w:t xml:space="preserve">Wir werden ein statusunabhängiges Feststellungsverfahren einführen, in dem ein Kind seine Abstammung gerichtlich klären lassen kann ohne zugleich die rechtliche Elternschaft anfechten zu müssen. Das Samenspenderregister wollen wir auch für bisherige Fälle, private Samenspenden und Embryonenspenden öffnen. </w:t>
      </w:r>
    </w:p>
    <w:p w14:paraId="23BCDFCB" w14:textId="77777777" w:rsidR="00A67ABF" w:rsidRPr="0040432A" w:rsidRDefault="00A67ABF" w:rsidP="006F4D0B">
      <w:pPr>
        <w:spacing w:after="0" w:line="360" w:lineRule="auto"/>
        <w:jc w:val="both"/>
        <w:textAlignment w:val="baseline"/>
        <w:rPr>
          <w:rFonts w:cs="Calibri"/>
          <w:color w:val="000000" w:themeColor="text1"/>
        </w:rPr>
      </w:pPr>
    </w:p>
    <w:p w14:paraId="018B69E0" w14:textId="71D4B0CB"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werden die partnerschaftliche Betreuung der Kinder nach der Trennung fördern, indem wir die umgangs- und betreuungsbedingten Mehrbelastungen im Sozial- und Steuerrecht besser berücksichtigen. </w:t>
      </w:r>
      <w:r w:rsidR="001A78AE" w:rsidRPr="0040432A">
        <w:rPr>
          <w:rFonts w:cs="Calibri"/>
          <w:color w:val="000000" w:themeColor="text1"/>
        </w:rPr>
        <w:t xml:space="preserve">Wir wollen allen Familien eine am Kindeswohl orientierte partnerschaftliche </w:t>
      </w:r>
      <w:r w:rsidR="001A78AE" w:rsidRPr="0040432A">
        <w:rPr>
          <w:rFonts w:cs="Calibri"/>
          <w:color w:val="000000" w:themeColor="text1"/>
        </w:rPr>
        <w:lastRenderedPageBreak/>
        <w:t xml:space="preserve">Betreuung minderjähriger Kinder </w:t>
      </w:r>
      <w:r w:rsidR="00D97D7F" w:rsidRPr="0040432A">
        <w:rPr>
          <w:rFonts w:cs="Calibri"/>
          <w:color w:val="000000" w:themeColor="text1"/>
        </w:rPr>
        <w:t xml:space="preserve">auch </w:t>
      </w:r>
      <w:r w:rsidR="001A78AE" w:rsidRPr="0040432A">
        <w:rPr>
          <w:rFonts w:cs="Calibri"/>
          <w:color w:val="000000" w:themeColor="text1"/>
        </w:rPr>
        <w:t xml:space="preserve">nach Trennung </w:t>
      </w:r>
      <w:r w:rsidR="00D97D7F" w:rsidRPr="0040432A">
        <w:rPr>
          <w:rFonts w:cs="Calibri"/>
          <w:color w:val="000000" w:themeColor="text1"/>
        </w:rPr>
        <w:t xml:space="preserve">und Scheidung der Eltern </w:t>
      </w:r>
      <w:r w:rsidR="001A78AE" w:rsidRPr="0040432A">
        <w:rPr>
          <w:rFonts w:cs="Calibri"/>
          <w:color w:val="000000" w:themeColor="text1"/>
        </w:rPr>
        <w:t xml:space="preserve">ermöglichen und die dafür erforderlichen Bedingungen schaffen. Wir wollen im Unterhaltsrecht die Betreuungsanteile vor und nach der Scheidung besser berücksichtigen, ohne das Existenzminimum des Kindes zu gefährden. </w:t>
      </w:r>
    </w:p>
    <w:p w14:paraId="553C536C" w14:textId="77777777" w:rsidR="00A67ABF" w:rsidRPr="0040432A" w:rsidRDefault="00A67ABF" w:rsidP="006F4D0B">
      <w:pPr>
        <w:spacing w:after="0" w:line="360" w:lineRule="auto"/>
        <w:jc w:val="both"/>
        <w:textAlignment w:val="baseline"/>
        <w:rPr>
          <w:rFonts w:cs="Calibri"/>
          <w:color w:val="000000" w:themeColor="text1"/>
        </w:rPr>
      </w:pPr>
    </w:p>
    <w:p w14:paraId="6FFD5967" w14:textId="252DB5A2"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Wir wollen gemeinsam mit den Ländern die Erziehungs-, sowie Trennungs- und Konfliktberatung verbessern</w:t>
      </w:r>
      <w:r w:rsidR="00436F8D" w:rsidRPr="0040432A">
        <w:rPr>
          <w:rFonts w:cs="Calibri"/>
          <w:color w:val="000000" w:themeColor="text1"/>
        </w:rPr>
        <w:t xml:space="preserve"> und dabei insbesondere das Wechselmodell in den Mittelpunkt stellen</w:t>
      </w:r>
      <w:r w:rsidRPr="0040432A">
        <w:rPr>
          <w:rFonts w:cs="Calibri"/>
          <w:color w:val="000000" w:themeColor="text1"/>
        </w:rPr>
        <w:t xml:space="preserve">. Wir werden den Kindern ein eigenes Recht auf Umgang mit den Großeltern und Geschwistern geben. Das Namensrecht liberalisieren wir, </w:t>
      </w:r>
      <w:r w:rsidR="00970823" w:rsidRPr="0040432A">
        <w:rPr>
          <w:rFonts w:cs="Calibri"/>
          <w:color w:val="000000" w:themeColor="text1"/>
        </w:rPr>
        <w:t>z. B.</w:t>
      </w:r>
      <w:r w:rsidRPr="0040432A">
        <w:rPr>
          <w:rFonts w:cs="Calibri"/>
          <w:color w:val="000000" w:themeColor="text1"/>
        </w:rPr>
        <w:t xml:space="preserve"> durch Einführung echter Doppelnamen. </w:t>
      </w:r>
    </w:p>
    <w:p w14:paraId="25BDFAF7" w14:textId="77777777" w:rsidR="00A67ABF" w:rsidRPr="0040432A" w:rsidRDefault="00A67ABF" w:rsidP="006F4D0B">
      <w:pPr>
        <w:spacing w:after="0" w:line="360" w:lineRule="auto"/>
        <w:jc w:val="both"/>
        <w:textAlignment w:val="baseline"/>
        <w:rPr>
          <w:rFonts w:cs="Calibri"/>
          <w:color w:val="000000" w:themeColor="text1"/>
        </w:rPr>
      </w:pPr>
    </w:p>
    <w:p w14:paraId="1030B7CB" w14:textId="0C790299"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werden in familiengerichtlichen Verfahren den Kinderschutz und das Prinzip der Mündlichkeit der Verhandlungen stärken. Die Hürden für die Nichtzulassungsbeschwerde werden wir senken sowie einen Fortbildungsanspruch für Familienrichterinnen </w:t>
      </w:r>
      <w:r w:rsidR="00A67ABF" w:rsidRPr="0040432A">
        <w:rPr>
          <w:rFonts w:cs="Calibri"/>
          <w:color w:val="000000" w:themeColor="text1"/>
        </w:rPr>
        <w:t xml:space="preserve">und Familienrichter </w:t>
      </w:r>
      <w:r w:rsidRPr="0040432A">
        <w:rPr>
          <w:rFonts w:cs="Calibri"/>
          <w:color w:val="000000" w:themeColor="text1"/>
        </w:rPr>
        <w:t xml:space="preserve">gesetzlich verankern. </w:t>
      </w:r>
      <w:r w:rsidRPr="0040432A">
        <w:rPr>
          <w:color w:val="000000" w:themeColor="text1"/>
        </w:rPr>
        <w:t>Wenn häusliche Gewalt festgestellt wird, ist dies in einem Umgangsverfahren zwingend zu berücksichtigen.</w:t>
      </w:r>
      <w:r w:rsidRPr="0040432A">
        <w:rPr>
          <w:rFonts w:cs="Calibri"/>
          <w:color w:val="000000" w:themeColor="text1"/>
        </w:rPr>
        <w:t xml:space="preserve"> </w:t>
      </w:r>
    </w:p>
    <w:p w14:paraId="74287D2A" w14:textId="77777777" w:rsidR="00A67ABF" w:rsidRPr="0040432A" w:rsidRDefault="00A67ABF" w:rsidP="006F4D0B">
      <w:pPr>
        <w:spacing w:after="0" w:line="360" w:lineRule="auto"/>
        <w:jc w:val="both"/>
        <w:textAlignment w:val="baseline"/>
        <w:rPr>
          <w:rFonts w:cs="Calibri"/>
          <w:color w:val="000000" w:themeColor="text1"/>
        </w:rPr>
      </w:pPr>
    </w:p>
    <w:p w14:paraId="44ADDC33" w14:textId="6354E79D" w:rsidR="00A318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ermöglichen es unverheirateten Vätern </w:t>
      </w:r>
      <w:r w:rsidR="00943905" w:rsidRPr="0040432A">
        <w:rPr>
          <w:rFonts w:cs="Calibri"/>
          <w:color w:val="000000" w:themeColor="text1"/>
        </w:rPr>
        <w:t xml:space="preserve">in den Fällen, in denen die Eltern einen gemeinsamen Wohnsitz haben, </w:t>
      </w:r>
      <w:r w:rsidRPr="0040432A">
        <w:rPr>
          <w:rFonts w:cs="Calibri"/>
          <w:color w:val="000000" w:themeColor="text1"/>
        </w:rPr>
        <w:t xml:space="preserve">durch einseitige Erklärung das gemeinsame Sorgerecht zu erlangen. Widerspricht die Mutter, so muss das Familiengericht über die gemeinsame Sorge entscheiden. Das Kindeswohl ist dabei besonders zu berücksichtigen. Wir werden die Modernisierung im </w:t>
      </w:r>
      <w:proofErr w:type="spellStart"/>
      <w:r w:rsidRPr="0040432A">
        <w:rPr>
          <w:rFonts w:cs="Calibri"/>
          <w:color w:val="000000" w:themeColor="text1"/>
        </w:rPr>
        <w:t>Kindschafts</w:t>
      </w:r>
      <w:proofErr w:type="spellEnd"/>
      <w:r w:rsidRPr="0040432A">
        <w:rPr>
          <w:rFonts w:cs="Calibri"/>
          <w:color w:val="000000" w:themeColor="text1"/>
        </w:rPr>
        <w:t xml:space="preserve">- und Unterhaltsrecht mit Studien begleiten. </w:t>
      </w:r>
    </w:p>
    <w:p w14:paraId="0C66C4A0" w14:textId="25316AD7" w:rsidR="00A318BF" w:rsidRPr="0040432A" w:rsidRDefault="00A318BF" w:rsidP="006F4D0B">
      <w:pPr>
        <w:spacing w:after="0" w:line="360" w:lineRule="auto"/>
        <w:jc w:val="both"/>
        <w:textAlignment w:val="baseline"/>
        <w:rPr>
          <w:rFonts w:cs="Calibri"/>
          <w:color w:val="000000" w:themeColor="text1"/>
        </w:rPr>
      </w:pPr>
    </w:p>
    <w:p w14:paraId="73DC7B71" w14:textId="20F5CFAE" w:rsidR="00A67ABF" w:rsidRPr="0040432A" w:rsidRDefault="00A67ABF" w:rsidP="006F4D0B">
      <w:pPr>
        <w:spacing w:after="0" w:line="360" w:lineRule="auto"/>
        <w:jc w:val="both"/>
        <w:textAlignment w:val="baseline"/>
        <w:rPr>
          <w:rFonts w:cs="Calibri"/>
          <w:b/>
          <w:i/>
          <w:color w:val="000000" w:themeColor="text1"/>
        </w:rPr>
      </w:pPr>
      <w:r w:rsidRPr="0040432A">
        <w:rPr>
          <w:rFonts w:cs="Calibri"/>
          <w:b/>
          <w:i/>
          <w:color w:val="000000" w:themeColor="text1"/>
        </w:rPr>
        <w:t>Senioren</w:t>
      </w:r>
    </w:p>
    <w:p w14:paraId="51C2D513" w14:textId="659DCD9C" w:rsidR="00A67ABF"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Erfahrungen und Kompetenzen älterer Menschen sind für unsere Gesellschaft unverzichtbar. Wir wollen, dass Menschen im Alter selbstbestimmt in ihrem frei gewählten Umfeld leben können. Wir werden seniorengerechte Ansätze auf allen staatlichen Ebenen und im digitalen Raum fördern. Dabei geht es </w:t>
      </w:r>
      <w:r w:rsidR="001D2E40" w:rsidRPr="0040432A">
        <w:rPr>
          <w:rFonts w:cs="Calibri"/>
          <w:color w:val="000000" w:themeColor="text1"/>
        </w:rPr>
        <w:t>u. a.</w:t>
      </w:r>
      <w:r w:rsidRPr="0040432A">
        <w:rPr>
          <w:rFonts w:cs="Calibri"/>
          <w:color w:val="000000" w:themeColor="text1"/>
        </w:rPr>
        <w:t xml:space="preserve"> um Partizipation, Engagement, soziale Sicherung, Alltagshilfen, Wohnen, Mobilität, Gesundheitsvorsorge, Bildungs- und Begegnungsangebote und die Überwindung von Einsamkeit. </w:t>
      </w:r>
    </w:p>
    <w:p w14:paraId="7C14C7AE" w14:textId="77777777" w:rsidR="00A67ABF" w:rsidRPr="0040432A" w:rsidRDefault="00A67ABF" w:rsidP="006F4D0B">
      <w:pPr>
        <w:spacing w:after="0" w:line="360" w:lineRule="auto"/>
        <w:jc w:val="both"/>
        <w:textAlignment w:val="baseline"/>
        <w:rPr>
          <w:rFonts w:cs="Calibri"/>
          <w:color w:val="000000" w:themeColor="text1"/>
        </w:rPr>
      </w:pPr>
    </w:p>
    <w:p w14:paraId="281152C7" w14:textId="6293A6E7" w:rsidR="00DF64E3" w:rsidRPr="0040432A" w:rsidRDefault="00DF64E3" w:rsidP="006F4D0B">
      <w:pPr>
        <w:spacing w:after="0" w:line="360" w:lineRule="auto"/>
        <w:jc w:val="both"/>
        <w:textAlignment w:val="baseline"/>
        <w:rPr>
          <w:rFonts w:cs="Calibri"/>
          <w:color w:val="000000" w:themeColor="text1"/>
        </w:rPr>
      </w:pPr>
      <w:r w:rsidRPr="0040432A">
        <w:rPr>
          <w:rFonts w:cs="Calibri"/>
          <w:color w:val="000000" w:themeColor="text1"/>
        </w:rPr>
        <w:t xml:space="preserve">Wir werden ältere Menschen vor Diskriminierung und vor finanzieller Ausbeutung </w:t>
      </w:r>
      <w:r w:rsidR="00A67ABF" w:rsidRPr="0040432A">
        <w:rPr>
          <w:rFonts w:cs="Calibri"/>
          <w:color w:val="000000" w:themeColor="text1"/>
        </w:rPr>
        <w:t>–</w:t>
      </w:r>
      <w:r w:rsidRPr="0040432A">
        <w:rPr>
          <w:rFonts w:cs="Calibri"/>
          <w:color w:val="000000" w:themeColor="text1"/>
        </w:rPr>
        <w:t xml:space="preserve"> insb. durch Vorsorgevollmachten</w:t>
      </w:r>
      <w:r w:rsidRPr="0040432A">
        <w:rPr>
          <w:rFonts w:cs="Calibri"/>
          <w:color w:val="000000" w:themeColor="text1"/>
          <w:sz w:val="24"/>
        </w:rPr>
        <w:t xml:space="preserve"> </w:t>
      </w:r>
      <w:r w:rsidR="00A67ABF" w:rsidRPr="0040432A">
        <w:rPr>
          <w:rFonts w:cs="Calibri"/>
          <w:color w:val="000000" w:themeColor="text1"/>
          <w:sz w:val="24"/>
        </w:rPr>
        <w:t>–</w:t>
      </w:r>
      <w:r w:rsidRPr="0040432A">
        <w:rPr>
          <w:rFonts w:cs="Calibri"/>
          <w:color w:val="000000" w:themeColor="text1"/>
        </w:rPr>
        <w:t xml:space="preserve"> schützen. Die gemeinnützigen Wohlfahrtsverbände sind eine wichtige Stütze der Daseinsvorsorge, wir wollen für sie weiterhin verlässliche Partner sein.</w:t>
      </w:r>
    </w:p>
    <w:p w14:paraId="3BA16BDE" w14:textId="02D5FDFC" w:rsidR="00DF64E3" w:rsidRPr="0040432A" w:rsidRDefault="00DF64E3" w:rsidP="006F4D0B">
      <w:pPr>
        <w:spacing w:after="0" w:line="360" w:lineRule="auto"/>
        <w:jc w:val="both"/>
        <w:rPr>
          <w:rFonts w:cstheme="minorHAnsi"/>
          <w:color w:val="000000" w:themeColor="text1"/>
        </w:rPr>
      </w:pPr>
    </w:p>
    <w:p w14:paraId="667D4BB7" w14:textId="77777777" w:rsidR="00A67ABF" w:rsidRPr="0040432A" w:rsidRDefault="00A67ABF" w:rsidP="006F4D0B">
      <w:pPr>
        <w:spacing w:after="0" w:line="360" w:lineRule="auto"/>
        <w:jc w:val="both"/>
        <w:rPr>
          <w:rFonts w:cstheme="minorHAnsi"/>
          <w:color w:val="000000" w:themeColor="text1"/>
        </w:rPr>
      </w:pPr>
    </w:p>
    <w:p w14:paraId="2A0ED74B" w14:textId="29542140" w:rsidR="00810CEC" w:rsidRPr="0040432A" w:rsidRDefault="00810CEC" w:rsidP="006F4D0B">
      <w:pPr>
        <w:pStyle w:val="berschrift1"/>
        <w:rPr>
          <w:color w:val="000000" w:themeColor="text1"/>
        </w:rPr>
      </w:pPr>
      <w:bookmarkStart w:id="31" w:name="_Toc88619980"/>
      <w:r w:rsidRPr="0040432A">
        <w:rPr>
          <w:color w:val="000000" w:themeColor="text1"/>
        </w:rPr>
        <w:t>V</w:t>
      </w:r>
      <w:r w:rsidR="00722564" w:rsidRPr="0040432A">
        <w:rPr>
          <w:color w:val="000000" w:themeColor="text1"/>
        </w:rPr>
        <w:t>I</w:t>
      </w:r>
      <w:r w:rsidRPr="0040432A">
        <w:rPr>
          <w:color w:val="000000" w:themeColor="text1"/>
        </w:rPr>
        <w:t>. Freiheit und Sicherheit, Gleichstellung und Vielfalt in der modernen Demokratie</w:t>
      </w:r>
      <w:bookmarkEnd w:id="31"/>
    </w:p>
    <w:p w14:paraId="16660F8C" w14:textId="45C0ADF1" w:rsidR="00810CEC" w:rsidRPr="0040432A" w:rsidRDefault="00810CEC" w:rsidP="006F4D0B">
      <w:pPr>
        <w:spacing w:after="0" w:line="360" w:lineRule="auto"/>
        <w:jc w:val="both"/>
        <w:rPr>
          <w:rFonts w:cstheme="minorHAnsi"/>
          <w:color w:val="000000" w:themeColor="text1"/>
        </w:rPr>
      </w:pPr>
    </w:p>
    <w:p w14:paraId="70D8F56C" w14:textId="14C29327" w:rsidR="00AD5418" w:rsidRPr="0040432A" w:rsidRDefault="00AD5418" w:rsidP="006F4D0B">
      <w:pPr>
        <w:spacing w:after="0" w:line="360" w:lineRule="auto"/>
        <w:jc w:val="both"/>
        <w:rPr>
          <w:rFonts w:eastAsia="Calibri" w:cstheme="minorHAnsi"/>
          <w:color w:val="000000" w:themeColor="text1"/>
        </w:rPr>
      </w:pPr>
      <w:r w:rsidRPr="0040432A">
        <w:rPr>
          <w:rFonts w:cstheme="minorHAnsi"/>
          <w:color w:val="000000" w:themeColor="text1"/>
        </w:rPr>
        <w:lastRenderedPageBreak/>
        <w:t>Freiheit</w:t>
      </w:r>
      <w:r w:rsidR="00F52E6E" w:rsidRPr="0040432A">
        <w:rPr>
          <w:rFonts w:cstheme="minorHAnsi"/>
          <w:color w:val="000000" w:themeColor="text1"/>
        </w:rPr>
        <w:t>, Sicherheit</w:t>
      </w:r>
      <w:r w:rsidRPr="0040432A">
        <w:rPr>
          <w:rFonts w:cstheme="minorHAnsi"/>
          <w:color w:val="000000" w:themeColor="text1"/>
        </w:rPr>
        <w:t xml:space="preserve"> und Rechtsstaatlichkeit sind die Grundlage</w:t>
      </w:r>
      <w:r w:rsidR="00E35E79" w:rsidRPr="0040432A">
        <w:rPr>
          <w:rFonts w:cstheme="minorHAnsi"/>
          <w:color w:val="000000" w:themeColor="text1"/>
        </w:rPr>
        <w:t>n</w:t>
      </w:r>
      <w:r w:rsidRPr="0040432A">
        <w:rPr>
          <w:rFonts w:cstheme="minorHAnsi"/>
          <w:color w:val="000000" w:themeColor="text1"/>
        </w:rPr>
        <w:t xml:space="preserve"> für das friedliche Zusammenleben in Deutschland. </w:t>
      </w:r>
      <w:r w:rsidRPr="0040432A">
        <w:rPr>
          <w:rFonts w:eastAsia="Calibri" w:cstheme="minorHAnsi"/>
          <w:color w:val="000000" w:themeColor="text1"/>
        </w:rPr>
        <w:t xml:space="preserve">Wir stellen uns allen verfassungsfeindlichen, gewaltbereiten Bestrebungen und Verschwörungsideologien entschieden entgegen. Leben in Freiheit braucht Sicherheit. </w:t>
      </w:r>
      <w:r w:rsidR="00596BD5" w:rsidRPr="0040432A">
        <w:rPr>
          <w:rFonts w:eastAsia="Calibri" w:cstheme="minorHAnsi"/>
          <w:color w:val="000000" w:themeColor="text1"/>
        </w:rPr>
        <w:t xml:space="preserve">Unsere </w:t>
      </w:r>
      <w:r w:rsidR="00BE1C9D" w:rsidRPr="0040432A">
        <w:rPr>
          <w:rFonts w:eastAsia="Calibri" w:cstheme="minorHAnsi"/>
          <w:color w:val="000000" w:themeColor="text1"/>
        </w:rPr>
        <w:t xml:space="preserve">Verantwortung </w:t>
      </w:r>
      <w:r w:rsidR="00596BD5" w:rsidRPr="0040432A">
        <w:rPr>
          <w:rFonts w:eastAsia="Calibri" w:cstheme="minorHAnsi"/>
          <w:color w:val="000000" w:themeColor="text1"/>
        </w:rPr>
        <w:t xml:space="preserve">ist </w:t>
      </w:r>
      <w:r w:rsidR="00BE1C9D" w:rsidRPr="0040432A">
        <w:rPr>
          <w:rFonts w:eastAsia="Calibri" w:cstheme="minorHAnsi"/>
          <w:color w:val="000000" w:themeColor="text1"/>
        </w:rPr>
        <w:t>die Sicherheit der Bürgerinnen und Bürger</w:t>
      </w:r>
      <w:r w:rsidR="00596BD5" w:rsidRPr="0040432A">
        <w:rPr>
          <w:rFonts w:eastAsia="Calibri" w:cstheme="minorHAnsi"/>
          <w:color w:val="000000" w:themeColor="text1"/>
        </w:rPr>
        <w:t>.</w:t>
      </w:r>
      <w:r w:rsidR="00BE1C9D" w:rsidRPr="0040432A">
        <w:rPr>
          <w:rFonts w:eastAsia="Calibri" w:cstheme="minorHAnsi"/>
          <w:color w:val="000000" w:themeColor="text1"/>
        </w:rPr>
        <w:t xml:space="preserve"> </w:t>
      </w:r>
      <w:r w:rsidRPr="0040432A">
        <w:rPr>
          <w:rFonts w:eastAsia="Calibri" w:cstheme="minorHAnsi"/>
          <w:color w:val="000000" w:themeColor="text1"/>
        </w:rPr>
        <w:t>Dafür die Sicherheitsbehörden</w:t>
      </w:r>
      <w:r w:rsidR="001459EB" w:rsidRPr="0040432A">
        <w:rPr>
          <w:rFonts w:eastAsia="Calibri" w:cstheme="minorHAnsi"/>
          <w:color w:val="000000" w:themeColor="text1"/>
        </w:rPr>
        <w:t>, den Bevölkerungsschutz</w:t>
      </w:r>
      <w:r w:rsidRPr="0040432A">
        <w:rPr>
          <w:rFonts w:eastAsia="Calibri" w:cstheme="minorHAnsi"/>
          <w:color w:val="000000" w:themeColor="text1"/>
        </w:rPr>
        <w:t xml:space="preserve"> und die Justiz</w:t>
      </w:r>
      <w:r w:rsidRPr="0040432A">
        <w:rPr>
          <w:rFonts w:cstheme="minorHAnsi"/>
          <w:color w:val="000000" w:themeColor="text1"/>
        </w:rPr>
        <w:t xml:space="preserve">. Sicherheitsgesetze und deren Auswirkungen auf Bürgerrechte werden wir im Lichte der technischen Entwicklung einer unabhängigen wissenschaftlichen Evaluation unterziehen. </w:t>
      </w:r>
    </w:p>
    <w:p w14:paraId="4BD1B9CF" w14:textId="77777777" w:rsidR="00AD5418" w:rsidRPr="0040432A" w:rsidRDefault="00AD5418" w:rsidP="006F4D0B">
      <w:pPr>
        <w:spacing w:after="0" w:line="360" w:lineRule="auto"/>
        <w:jc w:val="both"/>
        <w:rPr>
          <w:rFonts w:cstheme="minorHAnsi"/>
          <w:color w:val="000000" w:themeColor="text1"/>
        </w:rPr>
      </w:pPr>
    </w:p>
    <w:p w14:paraId="4E4C2426" w14:textId="1ADDD8C5"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Friedliches Zusammenleben und Zusammenhalt in einer vielfältigen Gesellschaft erfordern, Unterschiede zu achten und divergierende Interessen konstruktiv auszuhandeln. Wir treten Diskriminierung auf allen Ebenen entgegen, organisieren Teilhabe und Repräsentanz. Die Gleichstellung der Geschlechter ist Grundlage einer gleichberechtigten Gesellschaft. </w:t>
      </w:r>
    </w:p>
    <w:p w14:paraId="5A139FA4" w14:textId="77777777" w:rsidR="00AD5418" w:rsidRPr="0040432A" w:rsidRDefault="00AD5418" w:rsidP="006F4D0B">
      <w:pPr>
        <w:spacing w:after="0" w:line="360" w:lineRule="auto"/>
        <w:jc w:val="both"/>
        <w:rPr>
          <w:rFonts w:cstheme="minorHAnsi"/>
          <w:color w:val="000000" w:themeColor="text1"/>
        </w:rPr>
      </w:pPr>
    </w:p>
    <w:p w14:paraId="3DE04E9D" w14:textId="0793F5CB" w:rsidR="00AD5418" w:rsidRPr="0040432A" w:rsidRDefault="00AD5418"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Kunst und Kultur und ihre Vielfalt zu fördern und die soziale Lage von Künstlerinnen und Künstlern zu verbessern ist in diese Zeiten ein Beitrag zur Sicherung unserer Demokratie. Wir setzen uns daher für eine starke Kulturszene und Kreativwirtschaft ein, die fortbestehen und wieder erblühen kann.</w:t>
      </w:r>
    </w:p>
    <w:p w14:paraId="6134B66C" w14:textId="77777777" w:rsidR="00AD5418" w:rsidRPr="0040432A" w:rsidRDefault="00AD5418"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 </w:t>
      </w:r>
      <w:r w:rsidRPr="0040432A">
        <w:rPr>
          <w:rFonts w:cstheme="minorHAnsi"/>
          <w:color w:val="000000" w:themeColor="text1"/>
        </w:rPr>
        <w:br/>
        <w:t>Wir wollen für gute Lebensbedingungen in Stadt und Land sorgen und werden intensiv daran arbeiten, die innere Einheit sozial und wirtschaftlich zu vollenden. Wir gewährleisten hohe Verbraucherschutzstandards und fördern den Sport.</w:t>
      </w:r>
    </w:p>
    <w:p w14:paraId="0BDDC8AD" w14:textId="2BE59933" w:rsidR="00AD5418" w:rsidRPr="0040432A" w:rsidRDefault="00AD5418" w:rsidP="006F4D0B">
      <w:pPr>
        <w:spacing w:after="0" w:line="360" w:lineRule="auto"/>
        <w:jc w:val="both"/>
        <w:rPr>
          <w:rFonts w:cstheme="minorHAnsi"/>
          <w:color w:val="000000" w:themeColor="text1"/>
        </w:rPr>
      </w:pPr>
    </w:p>
    <w:p w14:paraId="10336EEB" w14:textId="77777777" w:rsidR="00AD5418" w:rsidRPr="0040432A" w:rsidRDefault="00AD5418" w:rsidP="006F4D0B">
      <w:pPr>
        <w:spacing w:after="0" w:line="360" w:lineRule="auto"/>
        <w:jc w:val="both"/>
        <w:rPr>
          <w:rFonts w:cstheme="minorHAnsi"/>
          <w:color w:val="000000" w:themeColor="text1"/>
        </w:rPr>
      </w:pPr>
    </w:p>
    <w:p w14:paraId="554B6DA4" w14:textId="77777777" w:rsidR="00F52E6E" w:rsidRPr="0040432A" w:rsidRDefault="00810CEC" w:rsidP="00327E94">
      <w:pPr>
        <w:pStyle w:val="berschrift2"/>
      </w:pPr>
      <w:bookmarkStart w:id="32" w:name="_Toc88619981"/>
      <w:r w:rsidRPr="0040432A">
        <w:t>Innere Sicherheit, Bürgerrechte, Justiz, Verbraucherschutz, Sport</w:t>
      </w:r>
      <w:bookmarkEnd w:id="32"/>
    </w:p>
    <w:p w14:paraId="646F2348" w14:textId="5249302E" w:rsidR="00810CEC" w:rsidRPr="0040432A" w:rsidRDefault="00810CEC" w:rsidP="006F4D0B">
      <w:pPr>
        <w:spacing w:after="0" w:line="360" w:lineRule="auto"/>
        <w:jc w:val="both"/>
        <w:rPr>
          <w:rFonts w:cstheme="minorHAnsi"/>
          <w:b/>
          <w:color w:val="000000" w:themeColor="text1"/>
        </w:rPr>
      </w:pPr>
    </w:p>
    <w:p w14:paraId="48E34D3B" w14:textId="6CB6521F" w:rsidR="00F138B8" w:rsidRPr="0040432A" w:rsidRDefault="00F138B8" w:rsidP="00F138B8">
      <w:pPr>
        <w:spacing w:after="0" w:line="360" w:lineRule="auto"/>
        <w:contextualSpacing/>
        <w:jc w:val="both"/>
        <w:rPr>
          <w:color w:val="000000" w:themeColor="text1"/>
        </w:rPr>
      </w:pPr>
      <w:r w:rsidRPr="0040432A">
        <w:rPr>
          <w:rFonts w:cstheme="minorHAnsi"/>
          <w:color w:val="000000" w:themeColor="text1"/>
        </w:rPr>
        <w:t xml:space="preserve">Deutschland ist eines der sichersten Länder der Welt. Wir wollen es noch sicherer machen. Dafür organisieren wir </w:t>
      </w:r>
      <w:r w:rsidRPr="0040432A">
        <w:rPr>
          <w:color w:val="000000" w:themeColor="text1"/>
        </w:rPr>
        <w:t xml:space="preserve">die Sicherheit der Menschen, um allen ein Leben in Freiheit, Wohlstand und Vielfalt zu gewährleisten. Wir sorgen für eine bürgernahe, gut ausgestattete und ausgebildete Polizei und unterstützen die Arbeit der Gerichte. </w:t>
      </w:r>
    </w:p>
    <w:p w14:paraId="297957A3" w14:textId="77777777" w:rsidR="00F138B8" w:rsidRPr="0040432A" w:rsidRDefault="00F138B8" w:rsidP="00F138B8">
      <w:pPr>
        <w:spacing w:after="0" w:line="360" w:lineRule="auto"/>
        <w:contextualSpacing/>
        <w:jc w:val="both"/>
        <w:rPr>
          <w:color w:val="000000" w:themeColor="text1"/>
        </w:rPr>
      </w:pPr>
    </w:p>
    <w:p w14:paraId="16A96E8E" w14:textId="5CCA40D5" w:rsidR="00810CEC" w:rsidRPr="0040432A" w:rsidRDefault="001459EB" w:rsidP="006F4D0B">
      <w:pPr>
        <w:spacing w:after="0" w:line="360" w:lineRule="auto"/>
        <w:jc w:val="both"/>
        <w:rPr>
          <w:rFonts w:cstheme="minorHAnsi"/>
          <w:color w:val="000000" w:themeColor="text1"/>
        </w:rPr>
      </w:pPr>
      <w:r w:rsidRPr="0040432A">
        <w:rPr>
          <w:color w:val="000000" w:themeColor="text1"/>
        </w:rPr>
        <w:t xml:space="preserve">Rechtsstaat bedeutet, dass wir die Regeln unseres Gemeinwesens </w:t>
      </w:r>
      <w:r w:rsidR="00F138B8" w:rsidRPr="0040432A">
        <w:rPr>
          <w:color w:val="000000" w:themeColor="text1"/>
        </w:rPr>
        <w:t xml:space="preserve">gegen Angriffe </w:t>
      </w:r>
      <w:r w:rsidRPr="0040432A">
        <w:rPr>
          <w:color w:val="000000" w:themeColor="text1"/>
        </w:rPr>
        <w:t xml:space="preserve">verteidigen. Dazu gehört der Schutz vor Kriminalität und die Bewahrung der bürgerlichen Freiheitsrechte. </w:t>
      </w:r>
      <w:r w:rsidR="00810CEC" w:rsidRPr="0040432A">
        <w:rPr>
          <w:color w:val="000000" w:themeColor="text1"/>
        </w:rPr>
        <w:t xml:space="preserve">Wir stehen </w:t>
      </w:r>
      <w:r w:rsidR="00810CEC" w:rsidRPr="0040432A">
        <w:rPr>
          <w:rFonts w:cstheme="minorHAnsi"/>
          <w:color w:val="000000" w:themeColor="text1"/>
        </w:rPr>
        <w:t>für Freiheit</w:t>
      </w:r>
      <w:r w:rsidR="00F52E6E" w:rsidRPr="0040432A">
        <w:rPr>
          <w:rFonts w:cstheme="minorHAnsi"/>
          <w:color w:val="000000" w:themeColor="text1"/>
        </w:rPr>
        <w:t>, Sicherheit</w:t>
      </w:r>
      <w:r w:rsidR="00810CEC" w:rsidRPr="0040432A">
        <w:rPr>
          <w:rFonts w:cstheme="minorHAnsi"/>
          <w:color w:val="000000" w:themeColor="text1"/>
        </w:rPr>
        <w:t xml:space="preserve"> und Rechtsstaatlichkeit für alle Menschen in Deutschland ein. </w:t>
      </w:r>
      <w:r w:rsidR="00810CEC" w:rsidRPr="0040432A">
        <w:rPr>
          <w:color w:val="000000" w:themeColor="text1"/>
        </w:rPr>
        <w:t>Die Angehörigen der Sicherheitsbehörden</w:t>
      </w:r>
      <w:r w:rsidR="001356F1" w:rsidRPr="0040432A">
        <w:rPr>
          <w:color w:val="000000" w:themeColor="text1"/>
        </w:rPr>
        <w:t xml:space="preserve"> in unserem Land</w:t>
      </w:r>
      <w:r w:rsidR="00810CEC" w:rsidRPr="0040432A">
        <w:rPr>
          <w:color w:val="000000" w:themeColor="text1"/>
        </w:rPr>
        <w:t>, die uns jeden Tag aufs Neue bei der Verteidigung der freiheitlich demokratischen Grundordnung unterstützen</w:t>
      </w:r>
      <w:r w:rsidR="00810CEC" w:rsidRPr="0040432A">
        <w:rPr>
          <w:rFonts w:cstheme="minorHAnsi"/>
          <w:color w:val="000000" w:themeColor="text1"/>
        </w:rPr>
        <w:t>, verdienen unseren Respekt und Anerkennung.</w:t>
      </w:r>
    </w:p>
    <w:p w14:paraId="7D02F88D" w14:textId="77777777" w:rsidR="00810CEC" w:rsidRPr="0040432A" w:rsidRDefault="00810CEC" w:rsidP="006F4D0B">
      <w:pPr>
        <w:spacing w:after="0" w:line="360" w:lineRule="auto"/>
        <w:jc w:val="both"/>
        <w:rPr>
          <w:rFonts w:cstheme="minorHAnsi"/>
          <w:color w:val="000000" w:themeColor="text1"/>
        </w:rPr>
      </w:pPr>
    </w:p>
    <w:p w14:paraId="7606378C" w14:textId="37A63FB4" w:rsidR="00810CEC" w:rsidRPr="0040432A" w:rsidRDefault="00810CEC" w:rsidP="006F4D0B">
      <w:pPr>
        <w:spacing w:after="0" w:line="360" w:lineRule="auto"/>
        <w:jc w:val="both"/>
        <w:rPr>
          <w:rFonts w:cstheme="minorHAnsi"/>
          <w:b/>
          <w:i/>
          <w:color w:val="000000" w:themeColor="text1"/>
        </w:rPr>
      </w:pPr>
      <w:r w:rsidRPr="0040432A">
        <w:rPr>
          <w:rFonts w:cstheme="minorHAnsi"/>
          <w:b/>
          <w:i/>
          <w:color w:val="000000" w:themeColor="text1"/>
        </w:rPr>
        <w:lastRenderedPageBreak/>
        <w:t xml:space="preserve">Bundespolizeien </w:t>
      </w:r>
    </w:p>
    <w:p w14:paraId="678DFFA7" w14:textId="0C411FE8" w:rsidR="00810CEC" w:rsidRPr="0040432A" w:rsidRDefault="001356F1" w:rsidP="006F4D0B">
      <w:pPr>
        <w:spacing w:after="0" w:line="360" w:lineRule="auto"/>
        <w:jc w:val="both"/>
        <w:rPr>
          <w:color w:val="000000" w:themeColor="text1"/>
        </w:rPr>
      </w:pPr>
      <w:r w:rsidRPr="0040432A">
        <w:rPr>
          <w:rFonts w:cstheme="minorHAnsi"/>
          <w:color w:val="000000" w:themeColor="text1"/>
        </w:rPr>
        <w:t xml:space="preserve">Unsere Sicherheitsbehörden in Deutschland leisten professionelle Arbeit im Kampf gegen Kriminalität und für den Schutz unserer Demokratie. Die Wertschätzung für unsere Polizistinnen und Polizisten </w:t>
      </w:r>
      <w:r w:rsidR="00810CEC" w:rsidRPr="0040432A">
        <w:rPr>
          <w:color w:val="000000" w:themeColor="text1"/>
        </w:rPr>
        <w:t>drückt sich auch durch eine gute Personal</w:t>
      </w:r>
      <w:r w:rsidR="00E35E79" w:rsidRPr="0040432A">
        <w:rPr>
          <w:color w:val="000000" w:themeColor="text1"/>
        </w:rPr>
        <w:t>-</w:t>
      </w:r>
      <w:r w:rsidR="00810CEC" w:rsidRPr="0040432A">
        <w:rPr>
          <w:color w:val="000000" w:themeColor="text1"/>
        </w:rPr>
        <w:t xml:space="preserve"> und Sachausstattung, den Zustand der Liegenschaften, den Abbau von Überstunden und die Wiedereinführung der Ruhegehaltsfähig</w:t>
      </w:r>
      <w:r w:rsidR="00917A85" w:rsidRPr="0040432A">
        <w:rPr>
          <w:color w:val="000000" w:themeColor="text1"/>
        </w:rPr>
        <w:t>k</w:t>
      </w:r>
      <w:r w:rsidR="00810CEC" w:rsidRPr="0040432A">
        <w:rPr>
          <w:color w:val="000000" w:themeColor="text1"/>
        </w:rPr>
        <w:t xml:space="preserve">eit der Polizeizulage aus. Die Finanzierung werden wir sicherstellen. Außerdem steigern wir die Attraktivität durch die Förderung von Fachkarrieren und eine diversitätsorientierte Stellenbesetzungsoffensive. </w:t>
      </w:r>
    </w:p>
    <w:p w14:paraId="4D958501" w14:textId="77777777" w:rsidR="00810CEC" w:rsidRPr="0040432A" w:rsidRDefault="00810CEC" w:rsidP="006F4D0B">
      <w:pPr>
        <w:spacing w:after="0" w:line="360" w:lineRule="auto"/>
        <w:jc w:val="both"/>
        <w:rPr>
          <w:color w:val="000000" w:themeColor="text1"/>
        </w:rPr>
      </w:pPr>
    </w:p>
    <w:p w14:paraId="7C1C614F" w14:textId="25D3FB74" w:rsidR="00810CEC" w:rsidRPr="0040432A" w:rsidRDefault="00810CEC" w:rsidP="006F4D0B">
      <w:pPr>
        <w:spacing w:after="0" w:line="360" w:lineRule="auto"/>
        <w:jc w:val="both"/>
        <w:rPr>
          <w:color w:val="000000" w:themeColor="text1"/>
        </w:rPr>
      </w:pPr>
      <w:r w:rsidRPr="0040432A">
        <w:rPr>
          <w:color w:val="000000" w:themeColor="text1"/>
        </w:rPr>
        <w:t>Bürgernähe und eine transparente Fehlerkultur werden wir stärken, indem wir die Aus- und Fortbildung bei der Polizei weiterentwickeln und noch intensiver die Grundsätze der freiheitlich demokratischen Grundordnung, insbesondere der Grund- und Menschenrechte, vermitteln. Damit beugen wir auch der Entstehung und der Verfestigung von Vorurteilen, Diskriminierungen und radikalen Einstellungen vor. Die in anderen Bereichen bewährte Sicherheitsüberprüfung von Bewerberinnen und Bewerber</w:t>
      </w:r>
      <w:r w:rsidR="00E35E79" w:rsidRPr="0040432A">
        <w:rPr>
          <w:color w:val="000000" w:themeColor="text1"/>
        </w:rPr>
        <w:t>n</w:t>
      </w:r>
      <w:r w:rsidRPr="0040432A">
        <w:rPr>
          <w:color w:val="000000" w:themeColor="text1"/>
        </w:rPr>
        <w:t xml:space="preserve"> weiten wir aus und stärken so die Resilienz der Sicherheitsbehörden gegen demokratiefeindliche Einflüsse. In diesem Zusammenhang sorgen wir auch für die Ausweitung von Supervisionsangeboten. </w:t>
      </w:r>
    </w:p>
    <w:p w14:paraId="67CE0DC1" w14:textId="77777777" w:rsidR="00810CEC" w:rsidRPr="0040432A" w:rsidRDefault="00810CEC" w:rsidP="006F4D0B">
      <w:pPr>
        <w:spacing w:after="0" w:line="360" w:lineRule="auto"/>
        <w:jc w:val="both"/>
        <w:rPr>
          <w:color w:val="000000" w:themeColor="text1"/>
        </w:rPr>
      </w:pPr>
    </w:p>
    <w:p w14:paraId="66F2A144" w14:textId="4F7417EB" w:rsidR="00810CEC" w:rsidRPr="0040432A" w:rsidRDefault="00810CEC" w:rsidP="006F4D0B">
      <w:pPr>
        <w:spacing w:after="0" w:line="360" w:lineRule="auto"/>
        <w:jc w:val="both"/>
        <w:rPr>
          <w:color w:val="000000" w:themeColor="text1"/>
        </w:rPr>
      </w:pPr>
      <w:r w:rsidRPr="0040432A">
        <w:rPr>
          <w:color w:val="000000" w:themeColor="text1"/>
        </w:rPr>
        <w:t xml:space="preserve">Wir führen eine unabhängige Polizeibeauftragte bzw. einen unabhängigen Polizeibeauftragten für die Polizeien des Bundes als Anlaufstelle beim Deutschen Bundestag mit Akteneinsichts- und Zutrittsrechten ein. Wir führen die pseudonyme Kennzeichnung von Polizistinnen und Polizisten ein. </w:t>
      </w:r>
    </w:p>
    <w:p w14:paraId="52E4B6FE" w14:textId="77777777" w:rsidR="00810CEC" w:rsidRPr="0040432A" w:rsidRDefault="00810CEC" w:rsidP="006F4D0B">
      <w:pPr>
        <w:spacing w:after="0" w:line="360" w:lineRule="auto"/>
        <w:jc w:val="both"/>
        <w:rPr>
          <w:rFonts w:cstheme="minorHAnsi"/>
          <w:color w:val="000000" w:themeColor="text1"/>
        </w:rPr>
      </w:pPr>
    </w:p>
    <w:p w14:paraId="503DCA9E" w14:textId="0F2294AD" w:rsidR="00405DCF"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Sichere und leistungsfähige Datenverarbeitung, kombiniert mit mobiler IT und klar geregelten Kompetenzen, sind Grundvoraussetzung moderner Polizeiarbeit. Wir entwickeln die Strategie Polizei 20/20 weiter. Wir unterziehen die umfangreiche Anzahl von Datenbanken einer grundlegenden Revision und präzisieren deren Verarbeitungsregelungen. Den Rechtsschutz sowie die Datenaufsicht durch den Bundesbeauftragten für den Datenschutz und die Informationsfreiheit (</w:t>
      </w:r>
      <w:proofErr w:type="spellStart"/>
      <w:r w:rsidRPr="0040432A">
        <w:rPr>
          <w:rFonts w:cstheme="minorHAnsi"/>
          <w:color w:val="000000" w:themeColor="text1"/>
        </w:rPr>
        <w:t>BfDI</w:t>
      </w:r>
      <w:proofErr w:type="spellEnd"/>
      <w:r w:rsidRPr="0040432A">
        <w:rPr>
          <w:rFonts w:cstheme="minorHAnsi"/>
          <w:color w:val="000000" w:themeColor="text1"/>
        </w:rPr>
        <w:t xml:space="preserve">) stärken wir deutlich. </w:t>
      </w:r>
      <w:r w:rsidR="00405DCF" w:rsidRPr="0040432A">
        <w:rPr>
          <w:rFonts w:cstheme="minorHAnsi"/>
          <w:color w:val="000000" w:themeColor="text1"/>
        </w:rPr>
        <w:t>Wir öffnen die Polizei stärker für unabhängige Forschung.</w:t>
      </w:r>
    </w:p>
    <w:p w14:paraId="18048EEC" w14:textId="77777777" w:rsidR="00405DCF" w:rsidRPr="0040432A" w:rsidRDefault="00405DCF" w:rsidP="006F4D0B">
      <w:pPr>
        <w:spacing w:after="0" w:line="360" w:lineRule="auto"/>
        <w:jc w:val="both"/>
        <w:rPr>
          <w:rFonts w:cstheme="minorHAnsi"/>
          <w:b/>
          <w:color w:val="000000" w:themeColor="text1"/>
        </w:rPr>
      </w:pPr>
    </w:p>
    <w:p w14:paraId="53DCB18B" w14:textId="77777777" w:rsidR="001459EB" w:rsidRPr="0040432A" w:rsidRDefault="001459EB" w:rsidP="006F4D0B">
      <w:pPr>
        <w:spacing w:after="0" w:line="360" w:lineRule="auto"/>
        <w:jc w:val="both"/>
        <w:rPr>
          <w:rFonts w:cstheme="minorHAnsi"/>
          <w:b/>
          <w:i/>
          <w:color w:val="000000" w:themeColor="text1"/>
        </w:rPr>
      </w:pPr>
      <w:r w:rsidRPr="0040432A">
        <w:rPr>
          <w:rFonts w:cstheme="minorHAnsi"/>
          <w:b/>
          <w:i/>
          <w:color w:val="000000" w:themeColor="text1"/>
        </w:rPr>
        <w:t>Bevölkerungsschutz</w:t>
      </w:r>
    </w:p>
    <w:p w14:paraId="5493F27E" w14:textId="77777777" w:rsidR="001459EB" w:rsidRPr="0040432A" w:rsidRDefault="001459EB" w:rsidP="006F4D0B">
      <w:pPr>
        <w:spacing w:after="0" w:line="360" w:lineRule="auto"/>
        <w:jc w:val="both"/>
        <w:rPr>
          <w:rFonts w:cstheme="minorHAnsi"/>
          <w:color w:val="000000" w:themeColor="text1"/>
        </w:rPr>
      </w:pPr>
      <w:r w:rsidRPr="0040432A">
        <w:rPr>
          <w:rFonts w:cstheme="minorHAnsi"/>
          <w:color w:val="000000" w:themeColor="text1"/>
        </w:rPr>
        <w:t xml:space="preserve">Der Bund muss mehr Verantwortung für den Bevölkerungsschutz übernehmen. Daher richten wir das Bundesamt für Bevölkerungsschutz (BBK) neu aus, entwickeln es unter Berücksichtigung der föderalen Kompetenzverteilung zur Zentralstelle weiter und stellen es entsprechend personell und materiell auf. Verfügbare Kräfte und Ressourcen von Bund und Ländern werden in einem fortlaufenden Lagebild dargestellt. Die Warnstrukturen verbessern wir und bauen den „Warn-Mix“ aus. </w:t>
      </w:r>
    </w:p>
    <w:p w14:paraId="4ACABEA3" w14:textId="77777777" w:rsidR="001459EB" w:rsidRPr="0040432A" w:rsidRDefault="001459EB" w:rsidP="006F4D0B">
      <w:pPr>
        <w:spacing w:after="0" w:line="360" w:lineRule="auto"/>
        <w:jc w:val="both"/>
        <w:rPr>
          <w:rFonts w:cstheme="minorHAnsi"/>
          <w:color w:val="000000" w:themeColor="text1"/>
        </w:rPr>
      </w:pPr>
    </w:p>
    <w:p w14:paraId="5F005E83" w14:textId="62D28789" w:rsidR="001459EB" w:rsidRPr="0040432A" w:rsidRDefault="001459EB" w:rsidP="006F4D0B">
      <w:pPr>
        <w:spacing w:after="0" w:line="360" w:lineRule="auto"/>
        <w:jc w:val="both"/>
        <w:rPr>
          <w:rFonts w:cstheme="minorHAnsi"/>
          <w:color w:val="000000" w:themeColor="text1"/>
        </w:rPr>
      </w:pPr>
      <w:r w:rsidRPr="0040432A">
        <w:rPr>
          <w:rFonts w:cstheme="minorHAnsi"/>
          <w:color w:val="000000" w:themeColor="text1"/>
        </w:rPr>
        <w:lastRenderedPageBreak/>
        <w:t>Die Freiwilligen stärken wir durch ein Ehrenamtskonzept und in föderaler Abstimmung durch bundesweit einheitliche Freistellungs- und Versicherungsschutzregeln der Helfer</w:t>
      </w:r>
      <w:r w:rsidR="00E35E79" w:rsidRPr="0040432A">
        <w:rPr>
          <w:rFonts w:cstheme="minorHAnsi"/>
          <w:color w:val="000000" w:themeColor="text1"/>
        </w:rPr>
        <w:t>innen und Helfer</w:t>
      </w:r>
      <w:r w:rsidRPr="0040432A">
        <w:rPr>
          <w:rFonts w:cstheme="minorHAnsi"/>
          <w:color w:val="000000" w:themeColor="text1"/>
        </w:rPr>
        <w:t xml:space="preserve">. Das Technische Hilfswerk (THW) nimmt weiter eine zentrale Rolle ein und soll seine Kompetenzen in der Cyberhilfe erweitern. Den physischen Schutz kritischer Infrastrukturen bündeln wir in einem KRITIS-Dachgesetz. </w:t>
      </w:r>
    </w:p>
    <w:p w14:paraId="2C36A5A0" w14:textId="77777777" w:rsidR="001459EB" w:rsidRPr="0040432A" w:rsidRDefault="001459EB" w:rsidP="006F4D0B">
      <w:pPr>
        <w:spacing w:after="0" w:line="360" w:lineRule="auto"/>
        <w:jc w:val="both"/>
        <w:rPr>
          <w:rFonts w:cstheme="minorHAnsi"/>
          <w:color w:val="000000" w:themeColor="text1"/>
        </w:rPr>
      </w:pPr>
    </w:p>
    <w:p w14:paraId="477CC364" w14:textId="1D3131E6" w:rsidR="001459EB" w:rsidRPr="0040432A" w:rsidRDefault="001459EB" w:rsidP="006F4D0B">
      <w:pPr>
        <w:spacing w:after="0" w:line="360" w:lineRule="auto"/>
        <w:jc w:val="both"/>
        <w:rPr>
          <w:rFonts w:cstheme="minorHAnsi"/>
          <w:color w:val="000000" w:themeColor="text1"/>
        </w:rPr>
      </w:pPr>
      <w:r w:rsidRPr="0040432A">
        <w:rPr>
          <w:rFonts w:cstheme="minorHAnsi"/>
          <w:color w:val="000000" w:themeColor="text1"/>
        </w:rPr>
        <w:t xml:space="preserve">Die Konzeption „Zivile Verteidigung“ richten wir strategisch neu aus. Neben der nationalen und europäischen Resilienz-Strategie sind Grundlagen für die zukünftige Bevorratung, Notfallreserven oder den Einsatz von freiwilligen </w:t>
      </w:r>
      <w:r w:rsidR="00E35E79" w:rsidRPr="0040432A">
        <w:rPr>
          <w:rFonts w:cstheme="minorHAnsi"/>
          <w:color w:val="000000" w:themeColor="text1"/>
        </w:rPr>
        <w:t xml:space="preserve">Helferinnen und </w:t>
      </w:r>
      <w:r w:rsidRPr="0040432A">
        <w:rPr>
          <w:rFonts w:cstheme="minorHAnsi"/>
          <w:color w:val="000000" w:themeColor="text1"/>
        </w:rPr>
        <w:t>Helfern nötig. Dazu bauen wir unabhängig vom Konzept „Zivile Verteidigung“ das bestehende Pilotprojekt „Labor Betreuung 5.000“ zu einer nationalen Reserve aus. In Europa bringen wir gezielt mehr Fähigkeiten in „</w:t>
      </w:r>
      <w:proofErr w:type="spellStart"/>
      <w:r w:rsidRPr="0040432A">
        <w:rPr>
          <w:rFonts w:cstheme="minorHAnsi"/>
          <w:color w:val="000000" w:themeColor="text1"/>
        </w:rPr>
        <w:t>rescEU</w:t>
      </w:r>
      <w:proofErr w:type="spellEnd"/>
      <w:r w:rsidRPr="0040432A">
        <w:rPr>
          <w:rFonts w:cstheme="minorHAnsi"/>
          <w:color w:val="000000" w:themeColor="text1"/>
        </w:rPr>
        <w:t>“ ein.</w:t>
      </w:r>
    </w:p>
    <w:p w14:paraId="68340C77" w14:textId="7842FB5E" w:rsidR="001459EB" w:rsidRPr="0040432A" w:rsidRDefault="001459EB" w:rsidP="006F4D0B">
      <w:pPr>
        <w:spacing w:after="0" w:line="360" w:lineRule="auto"/>
        <w:jc w:val="both"/>
        <w:rPr>
          <w:rFonts w:cstheme="minorHAnsi"/>
          <w:b/>
          <w:color w:val="000000" w:themeColor="text1"/>
        </w:rPr>
      </w:pPr>
    </w:p>
    <w:p w14:paraId="72AE6CF6" w14:textId="31065EB6" w:rsidR="001459EB" w:rsidRPr="0040432A" w:rsidRDefault="001459EB" w:rsidP="006F4D0B">
      <w:pPr>
        <w:spacing w:after="0" w:line="360" w:lineRule="auto"/>
        <w:jc w:val="both"/>
        <w:rPr>
          <w:rFonts w:cstheme="minorHAnsi"/>
          <w:b/>
          <w:i/>
          <w:color w:val="000000" w:themeColor="text1"/>
        </w:rPr>
      </w:pPr>
      <w:r w:rsidRPr="0040432A">
        <w:rPr>
          <w:rFonts w:cstheme="minorHAnsi"/>
          <w:b/>
          <w:i/>
          <w:color w:val="000000" w:themeColor="text1"/>
        </w:rPr>
        <w:t>Zusammenarbeit von Polizei und Justiz</w:t>
      </w:r>
    </w:p>
    <w:p w14:paraId="2896FE4D" w14:textId="77777777" w:rsidR="001459EB" w:rsidRPr="0040432A" w:rsidRDefault="001459EB" w:rsidP="006F4D0B">
      <w:pPr>
        <w:spacing w:after="0" w:line="360" w:lineRule="auto"/>
        <w:jc w:val="both"/>
        <w:rPr>
          <w:rFonts w:cstheme="minorHAnsi"/>
          <w:color w:val="000000" w:themeColor="text1"/>
        </w:rPr>
      </w:pPr>
      <w:r w:rsidRPr="0040432A">
        <w:rPr>
          <w:rFonts w:cstheme="minorHAnsi"/>
          <w:color w:val="000000" w:themeColor="text1"/>
        </w:rPr>
        <w:t xml:space="preserve">Wir intensivieren die grenzüberschreitende polizeiliche und justizielle Zusammenarbeit rechtsstaatlich, sichern dabei hohe Datenschutzstandards und verbessern den grenzüberschreitenden Rechtsschutz. Wir streben die Weiterentwicklung von Europol zu einem Europäischen Kriminalamt mit eigenen operativen Möglichkeiten an. Die Europäische Staatsanwaltschaft wollen wir finanziell und personell ausbauen. </w:t>
      </w:r>
    </w:p>
    <w:p w14:paraId="43A68DCA" w14:textId="6400DA0D" w:rsidR="001459EB" w:rsidRPr="0040432A" w:rsidRDefault="001459EB" w:rsidP="006F4D0B">
      <w:pPr>
        <w:spacing w:after="0" w:line="360" w:lineRule="auto"/>
        <w:jc w:val="both"/>
        <w:rPr>
          <w:rFonts w:cstheme="minorHAnsi"/>
          <w:color w:val="000000" w:themeColor="text1"/>
        </w:rPr>
      </w:pPr>
    </w:p>
    <w:p w14:paraId="0FBA0A8E" w14:textId="5B0909C5" w:rsidR="00405DCF" w:rsidRPr="0040432A" w:rsidRDefault="003626C1" w:rsidP="006F4D0B">
      <w:pPr>
        <w:spacing w:after="0" w:line="360" w:lineRule="auto"/>
        <w:jc w:val="both"/>
        <w:rPr>
          <w:rFonts w:cstheme="minorHAnsi"/>
          <w:color w:val="000000" w:themeColor="text1"/>
        </w:rPr>
      </w:pPr>
      <w:r w:rsidRPr="0040432A">
        <w:rPr>
          <w:rFonts w:cstheme="minorHAnsi"/>
          <w:color w:val="000000" w:themeColor="text1"/>
        </w:rPr>
        <w:t xml:space="preserve">Gemeinsamt mit den Ländern </w:t>
      </w:r>
      <w:r w:rsidR="00B229C3" w:rsidRPr="0040432A">
        <w:rPr>
          <w:rFonts w:cstheme="minorHAnsi"/>
          <w:color w:val="000000" w:themeColor="text1"/>
        </w:rPr>
        <w:t xml:space="preserve">wollen </w:t>
      </w:r>
      <w:r w:rsidRPr="0040432A">
        <w:rPr>
          <w:rFonts w:cstheme="minorHAnsi"/>
          <w:color w:val="000000" w:themeColor="text1"/>
        </w:rPr>
        <w:t xml:space="preserve">wir die </w:t>
      </w:r>
      <w:r w:rsidR="00B229C3" w:rsidRPr="0040432A">
        <w:rPr>
          <w:rFonts w:cstheme="minorHAnsi"/>
          <w:color w:val="000000" w:themeColor="text1"/>
        </w:rPr>
        <w:t xml:space="preserve">Sicherheitsarchitektur </w:t>
      </w:r>
      <w:r w:rsidRPr="0040432A">
        <w:rPr>
          <w:rFonts w:cstheme="minorHAnsi"/>
          <w:color w:val="000000" w:themeColor="text1"/>
        </w:rPr>
        <w:t>in Deutschland einer Gesamtbetrachtung unterziehen und die Zusammenarbeit der Institutionen für die Sicherheit der Menschen effektiver und wirksamer gestalten</w:t>
      </w:r>
      <w:r w:rsidR="00B229C3" w:rsidRPr="0040432A">
        <w:rPr>
          <w:rFonts w:cstheme="minorHAnsi"/>
          <w:color w:val="000000" w:themeColor="text1"/>
        </w:rPr>
        <w:t>.</w:t>
      </w:r>
    </w:p>
    <w:p w14:paraId="04F1F8B5" w14:textId="77777777" w:rsidR="00405DCF" w:rsidRPr="0040432A" w:rsidRDefault="00405DCF" w:rsidP="006F4D0B">
      <w:pPr>
        <w:spacing w:after="0" w:line="360" w:lineRule="auto"/>
        <w:jc w:val="both"/>
        <w:rPr>
          <w:rFonts w:cstheme="minorHAnsi"/>
          <w:color w:val="000000" w:themeColor="text1"/>
        </w:rPr>
      </w:pPr>
    </w:p>
    <w:p w14:paraId="36D68F72" w14:textId="77777777" w:rsidR="00405DCF" w:rsidRPr="0040432A" w:rsidRDefault="00405DCF" w:rsidP="006F4D0B">
      <w:pPr>
        <w:spacing w:after="0" w:line="360" w:lineRule="auto"/>
        <w:jc w:val="both"/>
        <w:rPr>
          <w:rFonts w:cstheme="minorHAnsi"/>
          <w:color w:val="000000" w:themeColor="text1"/>
        </w:rPr>
      </w:pPr>
      <w:r w:rsidRPr="0040432A">
        <w:rPr>
          <w:rFonts w:cstheme="minorHAnsi"/>
          <w:color w:val="000000" w:themeColor="text1"/>
        </w:rPr>
        <w:t xml:space="preserve">Wir wollen mit den Ländern die Aussagekraft der Kriminal- und Strafrechtspflegestatistiken nachhaltig verbessern. Wir verankern den periodischen Sicherheitsbericht gesetzlich. </w:t>
      </w:r>
    </w:p>
    <w:p w14:paraId="26AE1353" w14:textId="2B3DC982" w:rsidR="00A4357D" w:rsidRPr="0040432A" w:rsidRDefault="00A4357D" w:rsidP="006F4D0B">
      <w:pPr>
        <w:spacing w:after="0" w:line="360" w:lineRule="auto"/>
        <w:jc w:val="both"/>
        <w:rPr>
          <w:rFonts w:cstheme="minorHAnsi"/>
          <w:b/>
          <w:color w:val="000000" w:themeColor="text1"/>
        </w:rPr>
      </w:pPr>
    </w:p>
    <w:p w14:paraId="36E10E90"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Wir verstetigen mit den Ländern den Pakt für den Rechtsstaat und erweitern ihn um einen Digitalpakt für die Justiz.</w:t>
      </w:r>
    </w:p>
    <w:p w14:paraId="52E0E570" w14:textId="2743177C" w:rsidR="00A4357D" w:rsidRPr="0040432A" w:rsidRDefault="00A4357D" w:rsidP="006F4D0B">
      <w:pPr>
        <w:spacing w:after="0" w:line="360" w:lineRule="auto"/>
        <w:jc w:val="both"/>
        <w:rPr>
          <w:rFonts w:cstheme="minorHAnsi"/>
          <w:b/>
          <w:color w:val="000000" w:themeColor="text1"/>
        </w:rPr>
      </w:pPr>
    </w:p>
    <w:p w14:paraId="52D073A7" w14:textId="77777777" w:rsidR="00A4357D" w:rsidRPr="0040432A" w:rsidRDefault="00A4357D" w:rsidP="006F4D0B">
      <w:pPr>
        <w:spacing w:after="0" w:line="360" w:lineRule="auto"/>
        <w:jc w:val="both"/>
        <w:rPr>
          <w:rFonts w:cstheme="minorHAnsi"/>
          <w:b/>
          <w:i/>
          <w:color w:val="000000" w:themeColor="text1"/>
        </w:rPr>
      </w:pPr>
      <w:r w:rsidRPr="0040432A">
        <w:rPr>
          <w:rFonts w:cstheme="minorHAnsi"/>
          <w:b/>
          <w:i/>
          <w:color w:val="000000" w:themeColor="text1"/>
        </w:rPr>
        <w:t>Justiz</w:t>
      </w:r>
    </w:p>
    <w:p w14:paraId="0C4FE0D8"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Entsprechend den Anforderungen des Europäischen Gerichtshofs (EuGH) passen wir das externe ministerielle Einzelfallweisungsrecht gegenüber den Staatsanwaltschaften an. Für den Vollzug eines Europäischen Haftbefehls bedarf es einer richterlichen Entscheidung.</w:t>
      </w:r>
    </w:p>
    <w:p w14:paraId="6F718845" w14:textId="77777777" w:rsidR="00A4357D" w:rsidRPr="0040432A" w:rsidRDefault="00A4357D" w:rsidP="006F4D0B">
      <w:pPr>
        <w:spacing w:after="0" w:line="360" w:lineRule="auto"/>
        <w:jc w:val="both"/>
        <w:rPr>
          <w:rFonts w:cstheme="minorHAnsi"/>
          <w:color w:val="000000" w:themeColor="text1"/>
        </w:rPr>
      </w:pPr>
    </w:p>
    <w:p w14:paraId="7185BC0B" w14:textId="0C0ED20A"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Wir reformieren </w:t>
      </w:r>
      <w:r w:rsidR="001356F1" w:rsidRPr="0040432A">
        <w:rPr>
          <w:rFonts w:cstheme="minorHAnsi"/>
          <w:color w:val="000000" w:themeColor="text1"/>
        </w:rPr>
        <w:t xml:space="preserve">die </w:t>
      </w:r>
      <w:r w:rsidRPr="0040432A">
        <w:rPr>
          <w:rFonts w:cstheme="minorHAnsi"/>
          <w:color w:val="000000" w:themeColor="text1"/>
        </w:rPr>
        <w:t xml:space="preserve">Wahl und </w:t>
      </w:r>
      <w:r w:rsidR="001356F1" w:rsidRPr="0040432A">
        <w:rPr>
          <w:rFonts w:cstheme="minorHAnsi"/>
          <w:color w:val="000000" w:themeColor="text1"/>
        </w:rPr>
        <w:t xml:space="preserve">die </w:t>
      </w:r>
      <w:r w:rsidRPr="0040432A">
        <w:rPr>
          <w:rFonts w:cstheme="minorHAnsi"/>
          <w:color w:val="000000" w:themeColor="text1"/>
        </w:rPr>
        <w:t xml:space="preserve">Beförderungsentscheidungen für Richterinnen und Richter an den obersten Bundesgerichten unter den Kriterien Qualitätssicherung, Transparenz und Vielfalt. Gerichtsverfahren sollen schneller und effizienter werden: Verhandlungen sollen online durchführbar sein, Beweisaufnahmen audio-visuell dokumentiert und mehr spezialisierte Spruchkörper eingesetzt werden. Kleinforderungen sollen in bürgerfreundlichen digitalen Verfahren einfacher gerichtlich durchgesetzt werden können. </w:t>
      </w:r>
    </w:p>
    <w:p w14:paraId="328BF14D" w14:textId="77777777" w:rsidR="00A4357D" w:rsidRPr="0040432A" w:rsidRDefault="00A4357D" w:rsidP="006F4D0B">
      <w:pPr>
        <w:spacing w:after="0" w:line="360" w:lineRule="auto"/>
        <w:jc w:val="both"/>
        <w:rPr>
          <w:rFonts w:cstheme="minorHAnsi"/>
          <w:color w:val="000000" w:themeColor="text1"/>
        </w:rPr>
      </w:pPr>
    </w:p>
    <w:p w14:paraId="3DB4E1D4" w14:textId="21690F2B"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Wir bauen den kollektiven Rechtsschutz aus. Bestehende Instrumente wie </w:t>
      </w:r>
      <w:r w:rsidR="00970823" w:rsidRPr="0040432A">
        <w:rPr>
          <w:rFonts w:cstheme="minorHAnsi"/>
          <w:color w:val="000000" w:themeColor="text1"/>
        </w:rPr>
        <w:t>z. B.</w:t>
      </w:r>
      <w:r w:rsidRPr="0040432A">
        <w:rPr>
          <w:rFonts w:cstheme="minorHAnsi"/>
          <w:color w:val="000000" w:themeColor="text1"/>
        </w:rPr>
        <w:t xml:space="preserve"> nach dem Kapitalanleger-Musterverfahrensgesetz modernisieren wir und prüfen den Bedarf für weitere. Die EU-Verbandsklagerichtlinie setzen wir anwenderfreundlich und in Fortentwicklung der Musterfeststellungsklage um und eröffnen auch kleinen Unternehmen diese Klagemöglichkeiten. An den bewährten Anforderungen an klageberechtige Verbände halten wir fest. Wir ermöglichen englischsprachige Spezialkammern für internationale Handels- und Wirtschaftsstreitigkeiten.</w:t>
      </w:r>
    </w:p>
    <w:p w14:paraId="5F484719" w14:textId="77777777" w:rsidR="00A4357D" w:rsidRPr="0040432A" w:rsidRDefault="00A4357D" w:rsidP="006F4D0B">
      <w:pPr>
        <w:spacing w:after="0" w:line="360" w:lineRule="auto"/>
        <w:jc w:val="both"/>
        <w:rPr>
          <w:rFonts w:cstheme="minorHAnsi"/>
          <w:color w:val="000000" w:themeColor="text1"/>
        </w:rPr>
      </w:pPr>
    </w:p>
    <w:p w14:paraId="72DC760D" w14:textId="38F84BA9" w:rsidR="00A4357D" w:rsidRPr="0040432A" w:rsidRDefault="00A4357D" w:rsidP="006F4D0B">
      <w:pPr>
        <w:pStyle w:val="NurText"/>
        <w:spacing w:line="360" w:lineRule="auto"/>
        <w:jc w:val="both"/>
        <w:rPr>
          <w:rFonts w:cstheme="minorHAnsi"/>
          <w:color w:val="000000" w:themeColor="text1"/>
          <w:szCs w:val="22"/>
        </w:rPr>
      </w:pPr>
      <w:r w:rsidRPr="0040432A">
        <w:rPr>
          <w:rFonts w:cstheme="minorHAnsi"/>
          <w:color w:val="000000" w:themeColor="text1"/>
          <w:szCs w:val="22"/>
        </w:rPr>
        <w:t xml:space="preserve">Das Strafrecht ist immer nur </w:t>
      </w:r>
      <w:r w:rsidR="00297587" w:rsidRPr="0040432A">
        <w:rPr>
          <w:rFonts w:cstheme="minorHAnsi"/>
          <w:color w:val="000000" w:themeColor="text1"/>
          <w:szCs w:val="22"/>
        </w:rPr>
        <w:t>U</w:t>
      </w:r>
      <w:r w:rsidRPr="0040432A">
        <w:rPr>
          <w:rFonts w:cstheme="minorHAnsi"/>
          <w:color w:val="000000" w:themeColor="text1"/>
          <w:szCs w:val="22"/>
        </w:rPr>
        <w:t xml:space="preserve">ltima </w:t>
      </w:r>
      <w:r w:rsidR="00297587" w:rsidRPr="0040432A">
        <w:rPr>
          <w:rFonts w:cstheme="minorHAnsi"/>
          <w:color w:val="000000" w:themeColor="text1"/>
          <w:szCs w:val="22"/>
        </w:rPr>
        <w:t>R</w:t>
      </w:r>
      <w:r w:rsidRPr="0040432A">
        <w:rPr>
          <w:rFonts w:cstheme="minorHAnsi"/>
          <w:color w:val="000000" w:themeColor="text1"/>
          <w:szCs w:val="22"/>
        </w:rPr>
        <w:t>atio. Unsere Kriminalpolitik orientiert sich an Evidenz und der Evaluation bisheriger Gesetzgebung im Austausch mit Wissenschaft und Praxis. Wir überprüfen das Strafrecht systematisch auf Handhabbarkeit, Berechtigung und Wertungswidersprüche und legen einen Fokus auf historisch überholte Straftatbestände, die Modernisierung des Strafrechts und die schnelle Entlastung der Justiz. Das Sanktionensystem einschließlich Ersatzfreiheitsstrafen, Maßregelvollzug und Bewährungsauflagen überarbeiten wir mit dem Ziel von Prävention und Resozialisierung.</w:t>
      </w:r>
    </w:p>
    <w:p w14:paraId="0EA9C71D" w14:textId="77777777" w:rsidR="00A4357D" w:rsidRPr="0040432A" w:rsidRDefault="00A4357D" w:rsidP="006F4D0B">
      <w:pPr>
        <w:pStyle w:val="NurText"/>
        <w:spacing w:line="360" w:lineRule="auto"/>
        <w:jc w:val="both"/>
        <w:rPr>
          <w:rFonts w:cstheme="minorHAnsi"/>
          <w:color w:val="000000" w:themeColor="text1"/>
          <w:szCs w:val="22"/>
        </w:rPr>
      </w:pPr>
    </w:p>
    <w:p w14:paraId="224856B7" w14:textId="287B5D66" w:rsidR="00A4357D" w:rsidRPr="0040432A" w:rsidRDefault="00A4357D" w:rsidP="006F4D0B">
      <w:pPr>
        <w:pStyle w:val="NurText"/>
        <w:spacing w:line="360" w:lineRule="auto"/>
        <w:jc w:val="both"/>
        <w:rPr>
          <w:rFonts w:cstheme="minorHAnsi"/>
          <w:color w:val="000000" w:themeColor="text1"/>
          <w:szCs w:val="22"/>
        </w:rPr>
      </w:pPr>
      <w:r w:rsidRPr="0040432A">
        <w:rPr>
          <w:rFonts w:cstheme="minorHAnsi"/>
          <w:color w:val="000000" w:themeColor="text1"/>
        </w:rPr>
        <w:t>Wir machen Strafprozesse noch effektiver, schneller, moderner und praxistauglicher, ohne die Rechte der Beschuldigten und deren Verteidigung zu beschneiden. Vernehmungen und Hauptverhandlung müssen in Bild und Ton aufgezeichnet werden. U</w:t>
      </w:r>
      <w:r w:rsidR="00E35E79" w:rsidRPr="0040432A">
        <w:rPr>
          <w:rFonts w:cstheme="minorHAnsi"/>
          <w:color w:val="000000" w:themeColor="text1"/>
        </w:rPr>
        <w:t>nter anderem</w:t>
      </w:r>
      <w:r w:rsidRPr="0040432A">
        <w:rPr>
          <w:rFonts w:cstheme="minorHAnsi"/>
          <w:color w:val="000000" w:themeColor="text1"/>
        </w:rPr>
        <w:t xml:space="preserve"> regeln wir die Verständigung im Strafverfahren einschließlich möglicher Gespräche über die Verfahrensgestaltung und das grundsätzliche Verbot der Tatprovokation. Gerichtsentscheidungen sollen grundsätzlich in anonymisierter Form in einer Datenbank öffentlich und maschinenlesbar verfügbar sein. Wir stellen die Verteidigung der Beschuldigten mit Beginn der ersten Vernehmung sicher.</w:t>
      </w:r>
    </w:p>
    <w:p w14:paraId="4C336047" w14:textId="77777777" w:rsidR="00A4357D" w:rsidRPr="0040432A" w:rsidRDefault="00A4357D" w:rsidP="006F4D0B">
      <w:pPr>
        <w:spacing w:after="0" w:line="360" w:lineRule="auto"/>
        <w:jc w:val="both"/>
        <w:rPr>
          <w:rFonts w:cstheme="minorHAnsi"/>
          <w:color w:val="000000" w:themeColor="text1"/>
        </w:rPr>
      </w:pPr>
    </w:p>
    <w:p w14:paraId="380BFBD2" w14:textId="77777777" w:rsidR="00A4357D" w:rsidRPr="0040432A" w:rsidRDefault="00A4357D" w:rsidP="006F4D0B">
      <w:pPr>
        <w:pStyle w:val="NurText"/>
        <w:spacing w:line="360" w:lineRule="auto"/>
        <w:jc w:val="both"/>
        <w:rPr>
          <w:rFonts w:cstheme="minorHAnsi"/>
          <w:b/>
          <w:i/>
          <w:color w:val="000000" w:themeColor="text1"/>
        </w:rPr>
      </w:pPr>
      <w:r w:rsidRPr="0040432A">
        <w:rPr>
          <w:rFonts w:cstheme="minorHAnsi"/>
          <w:b/>
          <w:i/>
          <w:color w:val="000000" w:themeColor="text1"/>
        </w:rPr>
        <w:t>Kampf gegen Organisierte Kriminalität</w:t>
      </w:r>
    </w:p>
    <w:p w14:paraId="3EC8810E" w14:textId="40F0BB86"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Wir machen die Bekämpfung der Organisierten Kriminalität (OK, einschließlich der sog</w:t>
      </w:r>
      <w:r w:rsidR="001356F1" w:rsidRPr="0040432A">
        <w:rPr>
          <w:rFonts w:cstheme="minorHAnsi"/>
          <w:color w:val="000000" w:themeColor="text1"/>
        </w:rPr>
        <w:t>enannten</w:t>
      </w:r>
      <w:r w:rsidRPr="0040432A">
        <w:rPr>
          <w:rFonts w:cstheme="minorHAnsi"/>
          <w:color w:val="000000" w:themeColor="text1"/>
        </w:rPr>
        <w:t xml:space="preserve"> Clankriminalität) zu einem Schwerpunkt unserer Sicherheitsbehörden: </w:t>
      </w:r>
      <w:r w:rsidR="00E35E79" w:rsidRPr="0040432A">
        <w:rPr>
          <w:rFonts w:cstheme="minorHAnsi"/>
          <w:color w:val="000000" w:themeColor="text1"/>
        </w:rPr>
        <w:t>d</w:t>
      </w:r>
      <w:r w:rsidRPr="0040432A">
        <w:rPr>
          <w:rFonts w:cstheme="minorHAnsi"/>
          <w:color w:val="000000" w:themeColor="text1"/>
        </w:rPr>
        <w:t xml:space="preserve">urch mehr und bessere Strukturermittlungen, die Nutzung strafrechtlicher Möglichkeiten </w:t>
      </w:r>
      <w:r w:rsidR="001D2E40" w:rsidRPr="0040432A">
        <w:rPr>
          <w:rFonts w:cstheme="minorHAnsi"/>
          <w:color w:val="000000" w:themeColor="text1"/>
        </w:rPr>
        <w:t>u. a.</w:t>
      </w:r>
      <w:r w:rsidRPr="0040432A">
        <w:rPr>
          <w:rFonts w:cstheme="minorHAnsi"/>
          <w:color w:val="000000" w:themeColor="text1"/>
        </w:rPr>
        <w:t xml:space="preserve"> bei der Vermögensabschöpfung, die Optimierung der Strukturen bei der Geldwäschebekämpfung und ihrer </w:t>
      </w:r>
      <w:r w:rsidRPr="0040432A">
        <w:rPr>
          <w:rFonts w:cstheme="minorHAnsi"/>
          <w:color w:val="000000" w:themeColor="text1"/>
        </w:rPr>
        <w:lastRenderedPageBreak/>
        <w:t xml:space="preserve">Ressourcen, eine stärkere Verankerung des Themas in der Ausbildung in den Sicherheitsbehörden, mehr Prävention und einer verbesserten Analysefähigkeit. Die bestehende Koordinierungsstelle OK beim BKA entwickeln wir zu einem Teil der Gemeinsamen Zentren auf gesetzlicher Grundlage weiter. Im OK-Lagebild sollen relevante Gruppierungen, </w:t>
      </w:r>
      <w:r w:rsidR="00970823" w:rsidRPr="0040432A">
        <w:rPr>
          <w:rFonts w:cstheme="minorHAnsi"/>
          <w:color w:val="000000" w:themeColor="text1"/>
        </w:rPr>
        <w:t>z. B.</w:t>
      </w:r>
      <w:r w:rsidRPr="0040432A">
        <w:rPr>
          <w:rFonts w:cstheme="minorHAnsi"/>
          <w:color w:val="000000" w:themeColor="text1"/>
        </w:rPr>
        <w:t xml:space="preserve"> die der Mafia oder der sog</w:t>
      </w:r>
      <w:r w:rsidR="001356F1" w:rsidRPr="0040432A">
        <w:rPr>
          <w:rFonts w:cstheme="minorHAnsi"/>
          <w:color w:val="000000" w:themeColor="text1"/>
        </w:rPr>
        <w:t>enannten</w:t>
      </w:r>
      <w:r w:rsidRPr="0040432A">
        <w:rPr>
          <w:rFonts w:cstheme="minorHAnsi"/>
          <w:color w:val="000000" w:themeColor="text1"/>
        </w:rPr>
        <w:t xml:space="preserve"> Clankriminalität, aussagekräftiger analysiert werden. Zur sog</w:t>
      </w:r>
      <w:r w:rsidR="001356F1" w:rsidRPr="0040432A">
        <w:rPr>
          <w:rFonts w:cstheme="minorHAnsi"/>
          <w:color w:val="000000" w:themeColor="text1"/>
        </w:rPr>
        <w:t>enannten</w:t>
      </w:r>
      <w:r w:rsidRPr="0040432A">
        <w:rPr>
          <w:rFonts w:cstheme="minorHAnsi"/>
          <w:color w:val="000000" w:themeColor="text1"/>
        </w:rPr>
        <w:t xml:space="preserve"> Clankriminalität wird eine definitorische Klärung herbeigeführt. Den Kampf gegen Menschenhandel intensivieren wir. </w:t>
      </w:r>
    </w:p>
    <w:p w14:paraId="2D0BC0CA" w14:textId="77777777" w:rsidR="00A4357D" w:rsidRPr="0040432A" w:rsidRDefault="00A4357D" w:rsidP="006F4D0B">
      <w:pPr>
        <w:spacing w:after="0" w:line="360" w:lineRule="auto"/>
        <w:jc w:val="both"/>
        <w:rPr>
          <w:rFonts w:cstheme="minorHAnsi"/>
          <w:color w:val="000000" w:themeColor="text1"/>
        </w:rPr>
      </w:pPr>
    </w:p>
    <w:p w14:paraId="7CFC96BF" w14:textId="77777777" w:rsidR="00A4357D" w:rsidRPr="0040432A" w:rsidRDefault="00A4357D" w:rsidP="006F4D0B">
      <w:pPr>
        <w:spacing w:after="0" w:line="360" w:lineRule="auto"/>
        <w:jc w:val="both"/>
        <w:rPr>
          <w:rFonts w:eastAsia="Calibri" w:cstheme="minorHAnsi"/>
          <w:b/>
          <w:i/>
          <w:color w:val="000000" w:themeColor="text1"/>
        </w:rPr>
      </w:pPr>
      <w:r w:rsidRPr="0040432A">
        <w:rPr>
          <w:rFonts w:eastAsia="Calibri" w:cstheme="minorHAnsi"/>
          <w:b/>
          <w:i/>
          <w:color w:val="000000" w:themeColor="text1"/>
        </w:rPr>
        <w:t>Kampf gegen Extremismus</w:t>
      </w:r>
    </w:p>
    <w:p w14:paraId="01300A69" w14:textId="6E56D38D" w:rsidR="00A4357D" w:rsidRPr="0040432A" w:rsidRDefault="00A4357D"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Rechtsextremismus ist derzeit die größte Bedrohung unserer Demokratie. Wir treten allen verfassungsfeindlichen, gewaltbereiten Bestrebungen entschieden entgegen – ob Rechtsextremismus, Islamismus, Verschwörungsideologien, Linksextremismus oder jeder anderen Form des Extremismus. Dazu bedarf es einer Gesamtstrategie auf nationaler und europäischer Ebene aus Prävention, Deradikalisierung und effektiver Gefahrenabwehr. Die Maßnahmen des Nationalen Aktionsplans gegen Rassismus und des Kabinettausschusses zur Bekämpfung von Rechtsextremismus und Rassismus werden wir anpassen und weiterentwickeln. Datenbanken in der EU wollen wir kompatibel ausgestalten, die Gefährder-Definitionen vereinheitlichen, deren Früherkennung forcieren und für eine koordinierte Überwachung sorgen. Wir verbessern die Erfassung der politisch motivierten Kriminalität, </w:t>
      </w:r>
      <w:r w:rsidR="00970823" w:rsidRPr="0040432A">
        <w:rPr>
          <w:rFonts w:eastAsia="Calibri" w:cstheme="minorHAnsi"/>
          <w:color w:val="000000" w:themeColor="text1"/>
        </w:rPr>
        <w:t>z. B.</w:t>
      </w:r>
      <w:r w:rsidRPr="0040432A">
        <w:rPr>
          <w:rFonts w:eastAsia="Calibri" w:cstheme="minorHAnsi"/>
          <w:color w:val="000000" w:themeColor="text1"/>
        </w:rPr>
        <w:t xml:space="preserve"> in Hinblick auf frauen- und </w:t>
      </w:r>
      <w:proofErr w:type="spellStart"/>
      <w:r w:rsidRPr="0040432A">
        <w:rPr>
          <w:rFonts w:eastAsia="Calibri" w:cstheme="minorHAnsi"/>
          <w:color w:val="000000" w:themeColor="text1"/>
        </w:rPr>
        <w:t>queerfeindliche</w:t>
      </w:r>
      <w:proofErr w:type="spellEnd"/>
      <w:r w:rsidRPr="0040432A">
        <w:rPr>
          <w:rFonts w:eastAsia="Calibri" w:cstheme="minorHAnsi"/>
          <w:color w:val="000000" w:themeColor="text1"/>
        </w:rPr>
        <w:t xml:space="preserve"> Hasskriminalität. Bewährte Präventions- und </w:t>
      </w:r>
      <w:proofErr w:type="spellStart"/>
      <w:r w:rsidRPr="0040432A">
        <w:rPr>
          <w:rFonts w:eastAsia="Calibri" w:cstheme="minorHAnsi"/>
          <w:color w:val="000000" w:themeColor="text1"/>
        </w:rPr>
        <w:t>Deradikalisierungsprogramme</w:t>
      </w:r>
      <w:proofErr w:type="spellEnd"/>
      <w:r w:rsidRPr="0040432A">
        <w:rPr>
          <w:rFonts w:eastAsia="Calibri" w:cstheme="minorHAnsi"/>
          <w:color w:val="000000" w:themeColor="text1"/>
        </w:rPr>
        <w:t xml:space="preserve">, insbesondere in Gefängnissen, stellen wir auf eine verlässliche finanzielle Grundlage. Wir verbessern die Möglichkeit von Auskunftssperren im Melderegister für Bedrohte. Wir treiben auch innerhalb der Bundesregierung die weitere Aufarbeitung des NSU-Komplexes energisch voran und bringen ein Archiv zu Rechtsterrorismus in Zusammenarbeit mit betroffenen Bundesländern auf den Weg. Der 11. März wird nationaler Gedenktag für die Opfer terroristischer Gewalt. Den Umgang mit Opfern und Hinterbliebenen von Terroranschlägen und Katastrophen nationaler Tragweite wollen wir empathischer und würdiger gestalten. Die Koordinierungsstelle Nachsorge, Opfer- und Angehörigenhilfe (NOAH) wird für die Tätigkeit auch in Deutschland als Ombudsstelle ausgerichtet. Wir schließen Lücken im Opferentschädigungsrecht und bei der Opferhilfe. </w:t>
      </w:r>
      <w:r w:rsidRPr="0040432A">
        <w:rPr>
          <w:rFonts w:cstheme="minorHAnsi"/>
          <w:color w:val="000000" w:themeColor="text1"/>
        </w:rPr>
        <w:t xml:space="preserve">Die </w:t>
      </w:r>
      <w:bookmarkStart w:id="33" w:name="_Hlk86934078"/>
      <w:r w:rsidRPr="0040432A">
        <w:rPr>
          <w:rFonts w:cstheme="minorHAnsi"/>
          <w:color w:val="000000" w:themeColor="text1"/>
        </w:rPr>
        <w:t>Akten der Zentralen Stelle zur Aufklärung von NS-Verbrechen sollen der Öffentlichkeit und Forschung langfristig zur Verfügung stehen</w:t>
      </w:r>
      <w:bookmarkEnd w:id="33"/>
      <w:r w:rsidRPr="0040432A">
        <w:rPr>
          <w:rFonts w:cstheme="minorHAnsi"/>
          <w:color w:val="000000" w:themeColor="text1"/>
        </w:rPr>
        <w:t>.</w:t>
      </w:r>
    </w:p>
    <w:p w14:paraId="2B0C1CB6" w14:textId="77777777" w:rsidR="00A4357D" w:rsidRPr="0040432A" w:rsidRDefault="00A4357D" w:rsidP="006F4D0B">
      <w:pPr>
        <w:spacing w:after="0" w:line="360" w:lineRule="auto"/>
        <w:jc w:val="both"/>
        <w:rPr>
          <w:rFonts w:cstheme="minorHAnsi"/>
          <w:color w:val="000000" w:themeColor="text1"/>
        </w:rPr>
      </w:pPr>
    </w:p>
    <w:p w14:paraId="6B0B3F8C" w14:textId="77777777" w:rsidR="00A4357D" w:rsidRPr="0040432A" w:rsidRDefault="00A4357D" w:rsidP="006F4D0B">
      <w:pPr>
        <w:spacing w:after="0" w:line="360" w:lineRule="auto"/>
        <w:jc w:val="both"/>
        <w:rPr>
          <w:rFonts w:cstheme="minorHAnsi"/>
          <w:b/>
          <w:i/>
          <w:color w:val="000000" w:themeColor="text1"/>
        </w:rPr>
      </w:pPr>
      <w:r w:rsidRPr="0040432A">
        <w:rPr>
          <w:rFonts w:cstheme="minorHAnsi"/>
          <w:b/>
          <w:i/>
          <w:color w:val="000000" w:themeColor="text1"/>
        </w:rPr>
        <w:t>Kampf gegen Kindesmissbrauch</w:t>
      </w:r>
    </w:p>
    <w:p w14:paraId="2991BCCC" w14:textId="2D373D64"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Im Kampf gegen Kindesmissbrauch stärken wir das Bundeskriminalamt (BKA) personell und entlasten die Beschäftigten bei der Auswertung der beschlagnahmten Datenträger durch technische Lösungen – unter Sicherstellung des Schutzes personenbezogener Daten der Opfer – und realisieren den tagesaktuellen Abgleich mit den Datenbanken. Die Informationsweitergabe zwischen den Ämtern und </w:t>
      </w:r>
      <w:r w:rsidRPr="0040432A">
        <w:rPr>
          <w:rFonts w:cstheme="minorHAnsi"/>
          <w:color w:val="000000" w:themeColor="text1"/>
        </w:rPr>
        <w:lastRenderedPageBreak/>
        <w:t xml:space="preserve">den am Hilfenetzwerk des Kindes beteiligten </w:t>
      </w:r>
      <w:r w:rsidR="00E35E79" w:rsidRPr="0040432A">
        <w:rPr>
          <w:rFonts w:cstheme="minorHAnsi"/>
          <w:color w:val="000000" w:themeColor="text1"/>
        </w:rPr>
        <w:t xml:space="preserve">Akteurinnen und </w:t>
      </w:r>
      <w:r w:rsidRPr="0040432A">
        <w:rPr>
          <w:rFonts w:cstheme="minorHAnsi"/>
          <w:color w:val="000000" w:themeColor="text1"/>
        </w:rPr>
        <w:t xml:space="preserve">Akteuren muss verbessert und verbindlicher geregelt werden – unter Wahrung des Datenschutzes und Achtung der Vertrauensstellung der Jugendämter. Präventionsprogramme wie „Kein Täter werden“ unterstützen wir. Wir wollen eine kindgerechte Justiz und Verwaltung, die Kindern Gehör schenkt. </w:t>
      </w:r>
    </w:p>
    <w:p w14:paraId="570496FB" w14:textId="77777777" w:rsidR="00A4357D" w:rsidRPr="0040432A" w:rsidRDefault="00A4357D" w:rsidP="006F4D0B">
      <w:pPr>
        <w:spacing w:after="0" w:line="360" w:lineRule="auto"/>
        <w:jc w:val="both"/>
        <w:rPr>
          <w:rFonts w:cstheme="minorHAnsi"/>
          <w:color w:val="000000" w:themeColor="text1"/>
        </w:rPr>
      </w:pPr>
    </w:p>
    <w:p w14:paraId="6620EFDA"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Die Aufarbeitung struktureller sexualisierter Gewalt an Kindern und Jugendlichen in gesellschaftlichen Gruppen, wie Sportvereinen, Kirchen und der Jugendarbeit, werden wir begleiten, aktiv fördern und wenn erforderlich gesetzliche Grundlagen schaffen.</w:t>
      </w:r>
    </w:p>
    <w:p w14:paraId="189E61C7" w14:textId="77777777" w:rsidR="00A4357D" w:rsidRPr="0040432A" w:rsidRDefault="00A4357D" w:rsidP="006F4D0B">
      <w:pPr>
        <w:spacing w:after="0" w:line="360" w:lineRule="auto"/>
        <w:jc w:val="both"/>
        <w:rPr>
          <w:rFonts w:eastAsia="Calibri" w:cstheme="minorHAnsi"/>
          <w:color w:val="000000" w:themeColor="text1"/>
        </w:rPr>
      </w:pPr>
    </w:p>
    <w:p w14:paraId="0F19D222" w14:textId="77777777" w:rsidR="00A4357D" w:rsidRPr="0040432A" w:rsidRDefault="00A4357D" w:rsidP="006F4D0B">
      <w:pPr>
        <w:spacing w:after="0" w:line="360" w:lineRule="auto"/>
        <w:jc w:val="both"/>
        <w:rPr>
          <w:rFonts w:cstheme="minorHAnsi"/>
          <w:b/>
          <w:i/>
          <w:color w:val="000000" w:themeColor="text1"/>
        </w:rPr>
      </w:pPr>
      <w:r w:rsidRPr="0040432A">
        <w:rPr>
          <w:rFonts w:cstheme="minorHAnsi"/>
          <w:b/>
          <w:i/>
          <w:color w:val="000000" w:themeColor="text1"/>
        </w:rPr>
        <w:t>Waffenrecht, Sicherheitsdienste</w:t>
      </w:r>
    </w:p>
    <w:p w14:paraId="6C9F16B9" w14:textId="1D2852F5"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Die weit überwiegende Zahl der Waffenbesitzerinnen und -besitzer ist rechtstreu. Terroristen </w:t>
      </w:r>
      <w:r w:rsidR="00E35E79" w:rsidRPr="0040432A">
        <w:rPr>
          <w:rFonts w:cstheme="minorHAnsi"/>
          <w:color w:val="000000" w:themeColor="text1"/>
        </w:rPr>
        <w:t>und Terroris</w:t>
      </w:r>
      <w:r w:rsidR="005208DA" w:rsidRPr="0040432A">
        <w:rPr>
          <w:rFonts w:cstheme="minorHAnsi"/>
          <w:color w:val="000000" w:themeColor="text1"/>
        </w:rPr>
        <w:t>t</w:t>
      </w:r>
      <w:r w:rsidR="00E35E79" w:rsidRPr="0040432A">
        <w:rPr>
          <w:rFonts w:cstheme="minorHAnsi"/>
          <w:color w:val="000000" w:themeColor="text1"/>
        </w:rPr>
        <w:t xml:space="preserve">en sowie Extremistinnen </w:t>
      </w:r>
      <w:r w:rsidRPr="0040432A">
        <w:rPr>
          <w:rFonts w:cstheme="minorHAnsi"/>
          <w:color w:val="000000" w:themeColor="text1"/>
        </w:rPr>
        <w:t>und Extremisten gilt es</w:t>
      </w:r>
      <w:r w:rsidR="00E35E79" w:rsidRPr="0040432A">
        <w:rPr>
          <w:rFonts w:cstheme="minorHAnsi"/>
          <w:color w:val="000000" w:themeColor="text1"/>
        </w:rPr>
        <w:t>,</w:t>
      </w:r>
      <w:r w:rsidRPr="0040432A">
        <w:rPr>
          <w:rFonts w:cstheme="minorHAnsi"/>
          <w:color w:val="000000" w:themeColor="text1"/>
        </w:rPr>
        <w:t xml:space="preserve"> konsequent zu entwaffnen. Wir evaluieren die Waffenrechtsänderungen der vergangenen Jahre und gestalten bestehende Kontrollmöglichkeiten gemeinsam mit den Schützen- und Jagdverbänden sowie mit den Ländern effektiver aus. Zudem verbessern wir die kriminalstatistische Erfassung von Straftaten mit Schusswaffen sowie den Informationsfluss zwischen den Behörden. Bei Gegenständen, für die ein Kleiner Waffenschein erforderlich ist, soll dieser künftig auch beim Erwerb vorgelegt werden müssen.</w:t>
      </w:r>
    </w:p>
    <w:p w14:paraId="2E37B623" w14:textId="77777777" w:rsidR="00A4357D" w:rsidRPr="0040432A" w:rsidRDefault="00A4357D" w:rsidP="006F4D0B">
      <w:pPr>
        <w:spacing w:after="0" w:line="360" w:lineRule="auto"/>
        <w:jc w:val="both"/>
        <w:rPr>
          <w:rFonts w:cstheme="minorHAnsi"/>
          <w:color w:val="000000" w:themeColor="text1"/>
        </w:rPr>
      </w:pPr>
    </w:p>
    <w:p w14:paraId="2A532B2B"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Private Sicherheitsdienste werden wir mit verbindlichen Standards in einem eigenen Gesetz regulieren.</w:t>
      </w:r>
    </w:p>
    <w:p w14:paraId="53ABCAEA" w14:textId="77777777" w:rsidR="00A4357D" w:rsidRPr="0040432A" w:rsidRDefault="00A4357D" w:rsidP="006F4D0B">
      <w:pPr>
        <w:spacing w:after="0" w:line="360" w:lineRule="auto"/>
        <w:jc w:val="both"/>
        <w:rPr>
          <w:rFonts w:cstheme="minorHAnsi"/>
          <w:color w:val="000000" w:themeColor="text1"/>
        </w:rPr>
      </w:pPr>
    </w:p>
    <w:p w14:paraId="2A23AE46" w14:textId="13FEBA31" w:rsidR="00A4357D" w:rsidRPr="0040432A" w:rsidRDefault="005208DA" w:rsidP="006F4D0B">
      <w:pPr>
        <w:spacing w:after="0" w:line="360" w:lineRule="auto"/>
        <w:jc w:val="both"/>
        <w:rPr>
          <w:rFonts w:cstheme="minorHAnsi"/>
          <w:b/>
          <w:i/>
          <w:color w:val="000000" w:themeColor="text1"/>
        </w:rPr>
      </w:pPr>
      <w:r w:rsidRPr="0040432A">
        <w:rPr>
          <w:rFonts w:cstheme="minorHAnsi"/>
          <w:b/>
          <w:i/>
          <w:color w:val="000000" w:themeColor="text1"/>
        </w:rPr>
        <w:t>Freiheit und Sicherheit</w:t>
      </w:r>
    </w:p>
    <w:p w14:paraId="35E169D4" w14:textId="2E39A7EB"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Wir sorgen für eine vorausschauende, evidenzbasierte und grundrechtsorientierte Sicherheits- und Kriminalpolitik. </w:t>
      </w:r>
      <w:r w:rsidRPr="0040432A">
        <w:rPr>
          <w:color w:val="000000" w:themeColor="text1"/>
        </w:rPr>
        <w:t xml:space="preserve">Dies werden wir mit einer unabhängigen interdisziplinären Bundesakademie begleiten. </w:t>
      </w:r>
      <w:r w:rsidR="00C51882" w:rsidRPr="0040432A">
        <w:rPr>
          <w:color w:val="000000" w:themeColor="text1"/>
        </w:rPr>
        <w:t>Die Eingriffe des Staates in die bürgerlichen Freiheitsrechte müss</w:t>
      </w:r>
      <w:r w:rsidR="003C4A2F" w:rsidRPr="0040432A">
        <w:rPr>
          <w:color w:val="000000" w:themeColor="text1"/>
        </w:rPr>
        <w:t>e</w:t>
      </w:r>
      <w:r w:rsidR="00C51882" w:rsidRPr="0040432A">
        <w:rPr>
          <w:color w:val="000000" w:themeColor="text1"/>
        </w:rPr>
        <w:t>n stets gut begründet und in ihrer Gesamtwirkung betrachtet werden.</w:t>
      </w:r>
      <w:r w:rsidR="00E61D92" w:rsidRPr="0040432A">
        <w:rPr>
          <w:color w:val="000000" w:themeColor="text1"/>
        </w:rPr>
        <w:t xml:space="preserve"> Die Sicherheitsgesetze wollen wir auf ihre tatsächlichen und rechtlichen Auswirkungen sowie auf ihre Effektivität hin evaluieren. Deshalb </w:t>
      </w:r>
      <w:r w:rsidRPr="0040432A">
        <w:rPr>
          <w:rFonts w:cstheme="minorHAnsi"/>
          <w:color w:val="000000" w:themeColor="text1"/>
        </w:rPr>
        <w:t xml:space="preserve">erstellen </w:t>
      </w:r>
      <w:r w:rsidR="00E61D92" w:rsidRPr="0040432A">
        <w:rPr>
          <w:rFonts w:cstheme="minorHAnsi"/>
          <w:color w:val="000000" w:themeColor="text1"/>
        </w:rPr>
        <w:t xml:space="preserve">wir </w:t>
      </w:r>
      <w:r w:rsidRPr="0040432A">
        <w:rPr>
          <w:rFonts w:cstheme="minorHAnsi"/>
          <w:color w:val="000000" w:themeColor="text1"/>
        </w:rPr>
        <w:t xml:space="preserve">eine Überwachungsgesamtrechnung und bis spätestens Ende 2023 eine unabhängige wissenschaftliche Evaluation der Sicherheitsgesetze und ihrer Auswirkungen auf Freiheit und Demokratie im Lichte technischer Entwicklungen. Jede zukünftige Gesetzgebung muss diesen Grundsätzen genügen. Dafür schaffen wir ein unabhängiges Expertengremium (Freiheitskommission), das bei zukünftigen Sicherheitsgesetzgebungsvorhaben berät und Freiheitseinschränkungen evaluiert. </w:t>
      </w:r>
      <w:bookmarkStart w:id="34" w:name="_Hlk87357290"/>
    </w:p>
    <w:p w14:paraId="27DECB24" w14:textId="04C8AB87" w:rsidR="00A4357D" w:rsidRPr="0040432A" w:rsidRDefault="00A4357D" w:rsidP="006F4D0B">
      <w:pPr>
        <w:spacing w:after="0" w:line="360" w:lineRule="auto"/>
        <w:jc w:val="both"/>
        <w:rPr>
          <w:rFonts w:cstheme="minorHAnsi"/>
          <w:color w:val="000000" w:themeColor="text1"/>
        </w:rPr>
      </w:pPr>
    </w:p>
    <w:p w14:paraId="2923DAED"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Videoüberwachung kann </w:t>
      </w:r>
      <w:proofErr w:type="gramStart"/>
      <w:r w:rsidRPr="0040432A">
        <w:rPr>
          <w:rFonts w:cstheme="minorHAnsi"/>
          <w:color w:val="000000" w:themeColor="text1"/>
        </w:rPr>
        <w:t>die Präsenz</w:t>
      </w:r>
      <w:proofErr w:type="gramEnd"/>
      <w:r w:rsidRPr="0040432A">
        <w:rPr>
          <w:rFonts w:cstheme="minorHAnsi"/>
          <w:color w:val="000000" w:themeColor="text1"/>
        </w:rPr>
        <w:t xml:space="preserve"> einer bürgernahen Polizei nicht ersetzen, </w:t>
      </w:r>
      <w:bookmarkEnd w:id="34"/>
      <w:r w:rsidRPr="0040432A">
        <w:rPr>
          <w:rFonts w:cstheme="minorHAnsi"/>
          <w:color w:val="000000" w:themeColor="text1"/>
        </w:rPr>
        <w:t xml:space="preserve">sie aber an Kriminalitätsschwerpunkten ergänzen. Flächendeckende Videoüberwachung und den Einsatz von </w:t>
      </w:r>
      <w:r w:rsidRPr="0040432A">
        <w:rPr>
          <w:rFonts w:cstheme="minorHAnsi"/>
          <w:color w:val="000000" w:themeColor="text1"/>
        </w:rPr>
        <w:lastRenderedPageBreak/>
        <w:t xml:space="preserve">biometrischer Erfassung zu Überwachungszwecken lehnen wir ab. Das Recht auf Anonymität sowohl im öffentlichen Raum als auch im Internet ist zu gewährleisten. </w:t>
      </w:r>
    </w:p>
    <w:p w14:paraId="3A72E832" w14:textId="77777777" w:rsidR="001067E6" w:rsidRPr="0040432A" w:rsidRDefault="001067E6" w:rsidP="006F4D0B">
      <w:pPr>
        <w:spacing w:after="0" w:line="360" w:lineRule="auto"/>
        <w:jc w:val="both"/>
        <w:rPr>
          <w:rFonts w:cstheme="minorHAnsi"/>
          <w:color w:val="000000" w:themeColor="text1"/>
        </w:rPr>
      </w:pPr>
    </w:p>
    <w:p w14:paraId="146F3E73" w14:textId="2F423DC1"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Angesichts der gegenwärtigen rechtlichen Unsicherheit</w:t>
      </w:r>
      <w:r w:rsidR="001067E6" w:rsidRPr="0040432A">
        <w:rPr>
          <w:rFonts w:cstheme="minorHAnsi"/>
          <w:color w:val="000000" w:themeColor="text1"/>
        </w:rPr>
        <w:t>, des bevorstehenden Urteils des Europäischen Gerichtshofs</w:t>
      </w:r>
      <w:r w:rsidRPr="0040432A">
        <w:rPr>
          <w:rFonts w:cstheme="minorHAnsi"/>
          <w:color w:val="000000" w:themeColor="text1"/>
        </w:rPr>
        <w:t xml:space="preserve"> und de</w:t>
      </w:r>
      <w:r w:rsidR="001067E6" w:rsidRPr="0040432A">
        <w:rPr>
          <w:rFonts w:cstheme="minorHAnsi"/>
          <w:color w:val="000000" w:themeColor="text1"/>
        </w:rPr>
        <w:t>r</w:t>
      </w:r>
      <w:r w:rsidRPr="0040432A">
        <w:rPr>
          <w:rFonts w:cstheme="minorHAnsi"/>
          <w:color w:val="000000" w:themeColor="text1"/>
        </w:rPr>
        <w:t xml:space="preserve"> daraus resultierenden sicherheitspolitischen Herausforderungen </w:t>
      </w:r>
      <w:r w:rsidR="001067E6" w:rsidRPr="0040432A">
        <w:rPr>
          <w:rFonts w:cstheme="minorHAnsi"/>
          <w:color w:val="000000" w:themeColor="text1"/>
        </w:rPr>
        <w:t xml:space="preserve">werden wir die Regelungen zur </w:t>
      </w:r>
      <w:r w:rsidRPr="0040432A">
        <w:rPr>
          <w:rFonts w:cstheme="minorHAnsi"/>
          <w:color w:val="000000" w:themeColor="text1"/>
        </w:rPr>
        <w:t xml:space="preserve">Vorratsdatenspeicherung </w:t>
      </w:r>
      <w:r w:rsidR="001067E6" w:rsidRPr="0040432A">
        <w:rPr>
          <w:rFonts w:cstheme="minorHAnsi"/>
          <w:color w:val="000000" w:themeColor="text1"/>
        </w:rPr>
        <w:t xml:space="preserve">so ausgestalten, </w:t>
      </w:r>
      <w:r w:rsidRPr="0040432A">
        <w:rPr>
          <w:rFonts w:cstheme="minorHAnsi"/>
          <w:color w:val="000000" w:themeColor="text1"/>
        </w:rPr>
        <w:t xml:space="preserve">dass Daten rechtssicher anlassbezogen und durch richterlichen Beschluss gespeichert werden können. </w:t>
      </w:r>
    </w:p>
    <w:p w14:paraId="0ABB7A80" w14:textId="77777777" w:rsidR="00A4357D" w:rsidRPr="0040432A" w:rsidRDefault="00A4357D" w:rsidP="006F4D0B">
      <w:pPr>
        <w:spacing w:after="0" w:line="360" w:lineRule="auto"/>
        <w:jc w:val="both"/>
        <w:rPr>
          <w:rFonts w:cstheme="minorHAnsi"/>
          <w:color w:val="000000" w:themeColor="text1"/>
        </w:rPr>
      </w:pPr>
    </w:p>
    <w:p w14:paraId="5557473B" w14:textId="47F033C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Mit der Login-Falle wollen wir grundrechtsschonende und freiheitsorientierte Instrumente schaffen, um die Identifizierung der </w:t>
      </w:r>
      <w:r w:rsidR="00E35E79" w:rsidRPr="0040432A">
        <w:rPr>
          <w:rFonts w:cstheme="minorHAnsi"/>
          <w:color w:val="000000" w:themeColor="text1"/>
        </w:rPr>
        <w:t xml:space="preserve">Täterinnen und </w:t>
      </w:r>
      <w:r w:rsidRPr="0040432A">
        <w:rPr>
          <w:rFonts w:cstheme="minorHAnsi"/>
          <w:color w:val="000000" w:themeColor="text1"/>
        </w:rPr>
        <w:t>Täter zu erreichen.</w:t>
      </w:r>
    </w:p>
    <w:p w14:paraId="10548E42" w14:textId="77777777" w:rsidR="00A4357D" w:rsidRPr="0040432A" w:rsidRDefault="00A4357D" w:rsidP="006F4D0B">
      <w:pPr>
        <w:spacing w:after="0" w:line="360" w:lineRule="auto"/>
        <w:jc w:val="both"/>
        <w:rPr>
          <w:rFonts w:cstheme="minorHAnsi"/>
          <w:color w:val="000000" w:themeColor="text1"/>
        </w:rPr>
      </w:pPr>
    </w:p>
    <w:p w14:paraId="16E23C11"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 xml:space="preserve">Die Ausnutzung von Schwachstellen von IT-Systemen steht in einem hochproblematischen Spannungsverhältnis zur IT-Sicherheit und den Bürgerrechten. Der Staat wird daher keine Sicherheitslücken ankaufen oder offenhalten, sondern sich in einem Schwachstellenmanagement unter Federführung eines unabhängigeren Bundesamtes für Sicherheit in der Informationstechnik immer um die schnellstmögliche Schließung bemühen. </w:t>
      </w:r>
    </w:p>
    <w:p w14:paraId="00271399" w14:textId="77777777" w:rsidR="00A4357D" w:rsidRPr="0040432A" w:rsidRDefault="00A4357D" w:rsidP="006F4D0B">
      <w:pPr>
        <w:spacing w:after="0" w:line="360" w:lineRule="auto"/>
        <w:jc w:val="both"/>
        <w:rPr>
          <w:rFonts w:cstheme="minorHAnsi"/>
          <w:color w:val="000000" w:themeColor="text1"/>
        </w:rPr>
      </w:pPr>
    </w:p>
    <w:p w14:paraId="762789A1" w14:textId="1B47E4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Für den Einsatz von Überwachungssoftware, auch kommerzieller, setzen wir die Eingriffsschwellen hoch und passen das geltende Recht so an, dass der Einsatz nur nach den Vorgaben des Bundesverfassungsgericht</w:t>
      </w:r>
      <w:r w:rsidR="00E35E79" w:rsidRPr="0040432A">
        <w:rPr>
          <w:rFonts w:cstheme="minorHAnsi"/>
          <w:color w:val="000000" w:themeColor="text1"/>
        </w:rPr>
        <w:t>e</w:t>
      </w:r>
      <w:r w:rsidRPr="0040432A">
        <w:rPr>
          <w:rFonts w:cstheme="minorHAnsi"/>
          <w:color w:val="000000" w:themeColor="text1"/>
        </w:rPr>
        <w:t xml:space="preserve">s für die Online-Durchsuchung zulässig ist. </w:t>
      </w:r>
      <w:r w:rsidR="00B229C3" w:rsidRPr="0040432A">
        <w:rPr>
          <w:rFonts w:cstheme="minorHAnsi"/>
          <w:color w:val="000000" w:themeColor="text1"/>
        </w:rPr>
        <w:t>Die Befugnis des Verfassungs</w:t>
      </w:r>
      <w:r w:rsidR="003C4A2F" w:rsidRPr="0040432A">
        <w:rPr>
          <w:rFonts w:cstheme="minorHAnsi"/>
          <w:color w:val="000000" w:themeColor="text1"/>
        </w:rPr>
        <w:t>s</w:t>
      </w:r>
      <w:r w:rsidR="00B229C3" w:rsidRPr="0040432A">
        <w:rPr>
          <w:rFonts w:cstheme="minorHAnsi"/>
          <w:color w:val="000000" w:themeColor="text1"/>
        </w:rPr>
        <w:t xml:space="preserve">chutzes zum Einsatz von Überwachungssoftware wird im Rahmen der Überwachungsgesamtrechnung überprüft. </w:t>
      </w:r>
      <w:r w:rsidRPr="0040432A">
        <w:rPr>
          <w:rFonts w:cstheme="minorHAnsi"/>
          <w:color w:val="000000" w:themeColor="text1"/>
        </w:rPr>
        <w:t>Das Bundespolizeigesetz novellieren wir ohne die Befugnis zur Quellen-TKÜ und Online-Durchsuchung. Solange der Schutz des Kernbereichs privater Lebensgestaltung nicht sichergestellt ist, muss ihr Einsatz unterbleiben. Transparenz und effektive Kontrolle durch Aufsichtsbehörden und Parlament werden wir sicherstellen.</w:t>
      </w:r>
    </w:p>
    <w:p w14:paraId="65D7D668" w14:textId="77777777" w:rsidR="00A4357D" w:rsidRPr="0040432A" w:rsidRDefault="00A4357D" w:rsidP="006F4D0B">
      <w:pPr>
        <w:spacing w:after="0" w:line="360" w:lineRule="auto"/>
        <w:jc w:val="both"/>
        <w:rPr>
          <w:rFonts w:cstheme="minorHAnsi"/>
          <w:color w:val="000000" w:themeColor="text1"/>
        </w:rPr>
      </w:pPr>
    </w:p>
    <w:p w14:paraId="244931D1" w14:textId="77777777" w:rsidR="00A4357D" w:rsidRPr="0040432A" w:rsidRDefault="00A4357D" w:rsidP="006F4D0B">
      <w:pPr>
        <w:spacing w:after="0" w:line="360" w:lineRule="auto"/>
        <w:jc w:val="both"/>
        <w:rPr>
          <w:rFonts w:cstheme="minorHAnsi"/>
          <w:color w:val="000000" w:themeColor="text1"/>
        </w:rPr>
      </w:pPr>
      <w:r w:rsidRPr="0040432A">
        <w:rPr>
          <w:rFonts w:cstheme="minorHAnsi"/>
          <w:color w:val="000000" w:themeColor="text1"/>
        </w:rPr>
        <w:t>Wir schaffen für die Zentrale Stelle für Informationstechnik im Sicherheitsbereich (</w:t>
      </w:r>
      <w:proofErr w:type="spellStart"/>
      <w:r w:rsidRPr="0040432A">
        <w:rPr>
          <w:rFonts w:cstheme="minorHAnsi"/>
          <w:color w:val="000000" w:themeColor="text1"/>
        </w:rPr>
        <w:t>ZiTis</w:t>
      </w:r>
      <w:proofErr w:type="spellEnd"/>
      <w:r w:rsidRPr="0040432A">
        <w:rPr>
          <w:rFonts w:cstheme="minorHAnsi"/>
          <w:color w:val="000000" w:themeColor="text1"/>
        </w:rPr>
        <w:t xml:space="preserve">) und in enger Abstimmung mit den Ländern für die gemeinsamen Zentren (GTAZ etc.) gesetzliche Grundlagen, legen die Verantwortlichkeiten klarer fest und garantieren die lückenlose Kontrolle durch Parlamente und Datenschutzaufsichtsbehörden. </w:t>
      </w:r>
    </w:p>
    <w:p w14:paraId="2708F731" w14:textId="77777777" w:rsidR="00A4357D" w:rsidRPr="0040432A" w:rsidRDefault="00A4357D" w:rsidP="006F4D0B">
      <w:pPr>
        <w:spacing w:after="0" w:line="360" w:lineRule="auto"/>
        <w:jc w:val="both"/>
        <w:rPr>
          <w:rFonts w:cstheme="minorHAnsi"/>
          <w:color w:val="000000" w:themeColor="text1"/>
        </w:rPr>
      </w:pPr>
    </w:p>
    <w:p w14:paraId="1DFFEB98" w14:textId="77777777" w:rsidR="00A4357D" w:rsidRPr="0040432A" w:rsidRDefault="00A4357D" w:rsidP="006F4D0B">
      <w:pPr>
        <w:spacing w:after="0" w:line="360" w:lineRule="auto"/>
        <w:jc w:val="both"/>
        <w:rPr>
          <w:rFonts w:eastAsia="Arial" w:cstheme="minorHAnsi"/>
          <w:color w:val="000000" w:themeColor="text1"/>
        </w:rPr>
      </w:pPr>
      <w:r w:rsidRPr="0040432A">
        <w:rPr>
          <w:rFonts w:eastAsia="Arial" w:cstheme="minorHAnsi"/>
          <w:color w:val="000000" w:themeColor="text1"/>
        </w:rPr>
        <w:t>Zum Schutz der Informations- und Meinungsfreiheit lehnen wir verpflichtende Uploadfilter ab.</w:t>
      </w:r>
    </w:p>
    <w:p w14:paraId="7DFDE30F" w14:textId="77777777" w:rsidR="00A4357D" w:rsidRPr="0040432A" w:rsidRDefault="00A4357D" w:rsidP="006F4D0B">
      <w:pPr>
        <w:spacing w:after="0" w:line="360" w:lineRule="auto"/>
        <w:jc w:val="both"/>
        <w:rPr>
          <w:rFonts w:eastAsia="Arial" w:cstheme="minorHAnsi"/>
          <w:color w:val="000000" w:themeColor="text1"/>
        </w:rPr>
      </w:pPr>
    </w:p>
    <w:p w14:paraId="0FFCA32C" w14:textId="1A4365C3" w:rsidR="00A4357D" w:rsidRPr="0040432A" w:rsidRDefault="00A4357D"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Nachrichtendienste sind ein wichtiger Teil der wehrhaften Demokratie. Wir </w:t>
      </w:r>
      <w:r w:rsidR="003626C1" w:rsidRPr="0040432A">
        <w:rPr>
          <w:rFonts w:eastAsia="Calibri" w:cstheme="minorHAnsi"/>
          <w:color w:val="000000" w:themeColor="text1"/>
        </w:rPr>
        <w:t xml:space="preserve">achten </w:t>
      </w:r>
      <w:r w:rsidRPr="0040432A">
        <w:rPr>
          <w:rFonts w:eastAsia="Calibri" w:cstheme="minorHAnsi"/>
          <w:color w:val="000000" w:themeColor="text1"/>
        </w:rPr>
        <w:t xml:space="preserve">das </w:t>
      </w:r>
      <w:r w:rsidR="003626C1" w:rsidRPr="0040432A">
        <w:rPr>
          <w:rFonts w:eastAsia="Calibri" w:cstheme="minorHAnsi"/>
          <w:color w:val="000000" w:themeColor="text1"/>
        </w:rPr>
        <w:t xml:space="preserve">verfassungsrechtliche </w:t>
      </w:r>
      <w:r w:rsidRPr="0040432A">
        <w:rPr>
          <w:rFonts w:eastAsia="Calibri" w:cstheme="minorHAnsi"/>
          <w:color w:val="000000" w:themeColor="text1"/>
        </w:rPr>
        <w:t xml:space="preserve">Trennungsgebot von Polizei und Nachrichtendiensten. Wir stärken und bauen </w:t>
      </w:r>
      <w:r w:rsidRPr="0040432A">
        <w:rPr>
          <w:rFonts w:eastAsia="Calibri" w:cstheme="minorHAnsi"/>
          <w:color w:val="000000" w:themeColor="text1"/>
        </w:rPr>
        <w:lastRenderedPageBreak/>
        <w:t xml:space="preserve">die Kontrolle, insbesondere die parlamentarische, aller nachrichtendienstlichen Tätigkeiten des Bundes weiter aus. Das Sicherheitsrecht des Bundes, einschließlich der Übermittlungsvorschriften reformieren wir umfassend. Hilfsorgane der Parlamentarischen Kontrolle stärken wir. Die Wahrnehmung der Rechte Betroffener verbessern </w:t>
      </w:r>
      <w:proofErr w:type="spellStart"/>
      <w:r w:rsidRPr="0040432A">
        <w:rPr>
          <w:rFonts w:eastAsia="Calibri" w:cstheme="minorHAnsi"/>
          <w:color w:val="000000" w:themeColor="text1"/>
        </w:rPr>
        <w:t>wir</w:t>
      </w:r>
      <w:proofErr w:type="spellEnd"/>
      <w:r w:rsidRPr="0040432A">
        <w:rPr>
          <w:rFonts w:eastAsia="Calibri" w:cstheme="minorHAnsi"/>
          <w:color w:val="000000" w:themeColor="text1"/>
        </w:rPr>
        <w:t xml:space="preserve">. Kontrolllücken schließen wir. Die Arbeit der Dienste wird durch eine fundierte wissenschaftliche Analyse gestärkt und differenziert. Wir schaffen eine unabhängige Kontrollinstanz für Streitfragen bei VS-Einstufungen und verkürzen die archivrechtlichen Schutzfristen auf maximal 30 Jahre. </w:t>
      </w:r>
    </w:p>
    <w:p w14:paraId="6A0C980A" w14:textId="77777777" w:rsidR="00A4357D" w:rsidRPr="0040432A" w:rsidRDefault="00A4357D" w:rsidP="006F4D0B">
      <w:pPr>
        <w:spacing w:after="0" w:line="360" w:lineRule="auto"/>
        <w:jc w:val="both"/>
        <w:rPr>
          <w:rFonts w:eastAsia="Calibri" w:cstheme="minorHAnsi"/>
          <w:color w:val="000000" w:themeColor="text1"/>
        </w:rPr>
      </w:pPr>
    </w:p>
    <w:p w14:paraId="0031954C" w14:textId="7B03106E" w:rsidR="00A4357D" w:rsidRPr="0040432A" w:rsidRDefault="00A4357D"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Wir regeln Voraussetzungen für den Einsatz von V-Personen, Gewährspersonen und sonstigen </w:t>
      </w:r>
      <w:r w:rsidR="00E35E79" w:rsidRPr="0040432A">
        <w:rPr>
          <w:rFonts w:eastAsia="Calibri" w:cstheme="minorHAnsi"/>
          <w:color w:val="000000" w:themeColor="text1"/>
        </w:rPr>
        <w:t xml:space="preserve">Informantinnen und </w:t>
      </w:r>
      <w:r w:rsidRPr="0040432A">
        <w:rPr>
          <w:rFonts w:eastAsia="Calibri" w:cstheme="minorHAnsi"/>
          <w:color w:val="000000" w:themeColor="text1"/>
        </w:rPr>
        <w:t>Informanten aller Sicherheitsbehörden gesetzlich und machen sie unter Wahrung der notwendigen Anonymität parlamentarisch überprüfbar. Wir prüfen, ob die Nachrichtendienste bei der Nachverfolgung von Transaktionen zur Terrorismusfinanzierung über ausreichende Möglichkeiten verfügen.</w:t>
      </w:r>
    </w:p>
    <w:p w14:paraId="7F34173A" w14:textId="77777777" w:rsidR="00A4357D" w:rsidRPr="0040432A" w:rsidRDefault="00A4357D" w:rsidP="006F4D0B">
      <w:pPr>
        <w:spacing w:after="0" w:line="360" w:lineRule="auto"/>
        <w:jc w:val="both"/>
        <w:rPr>
          <w:rFonts w:cstheme="minorHAnsi"/>
          <w:b/>
          <w:color w:val="000000" w:themeColor="text1"/>
        </w:rPr>
      </w:pPr>
    </w:p>
    <w:p w14:paraId="0C7C2985" w14:textId="548A9866" w:rsidR="00810CEC" w:rsidRPr="0040432A" w:rsidRDefault="00810CEC" w:rsidP="006F4D0B">
      <w:pPr>
        <w:spacing w:after="0" w:line="360" w:lineRule="auto"/>
        <w:jc w:val="both"/>
        <w:rPr>
          <w:rFonts w:cstheme="minorHAnsi"/>
          <w:b/>
          <w:i/>
          <w:color w:val="000000" w:themeColor="text1"/>
        </w:rPr>
      </w:pPr>
      <w:r w:rsidRPr="0040432A">
        <w:rPr>
          <w:rFonts w:cstheme="minorHAnsi"/>
          <w:b/>
          <w:i/>
          <w:color w:val="000000" w:themeColor="text1"/>
        </w:rPr>
        <w:t>Verantwortung für Holocaust-Überlebende</w:t>
      </w:r>
    </w:p>
    <w:p w14:paraId="12519615" w14:textId="1179F2A6"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 xml:space="preserve">Deutschland stellt sich seiner historischen Verantwortung für die Überlebenden des Holocaust. Wir werden die laufenden Entschädigungsleistungen wie auch die finanzielle Unterstützung für die Pflege der heute hoch betagten Holocaust-Überlebenden konsequent sicherstellen, um ihnen ein Leben in Würde zu ermöglichen. </w:t>
      </w:r>
    </w:p>
    <w:p w14:paraId="5EF75109" w14:textId="77777777" w:rsidR="00810CEC" w:rsidRPr="0040432A" w:rsidRDefault="00810CEC" w:rsidP="006F4D0B">
      <w:pPr>
        <w:spacing w:after="0" w:line="360" w:lineRule="auto"/>
        <w:jc w:val="both"/>
        <w:rPr>
          <w:rFonts w:cstheme="minorHAnsi"/>
          <w:color w:val="000000" w:themeColor="text1"/>
        </w:rPr>
      </w:pPr>
    </w:p>
    <w:p w14:paraId="50ECA2F5" w14:textId="6FBCC83D"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Gleichzeitig sollen die Zukunftsaufgaben der Wiedergutmachung nationalsozialistischen Unrechts besonder</w:t>
      </w:r>
      <w:r w:rsidR="003C4A2F" w:rsidRPr="0040432A">
        <w:rPr>
          <w:rFonts w:cstheme="minorHAnsi"/>
          <w:color w:val="000000" w:themeColor="text1"/>
        </w:rPr>
        <w:t>e</w:t>
      </w:r>
      <w:r w:rsidRPr="0040432A">
        <w:rPr>
          <w:rFonts w:cstheme="minorHAnsi"/>
          <w:color w:val="000000" w:themeColor="text1"/>
        </w:rPr>
        <w:t xml:space="preserve"> Sichtbarkeit erlangen. Hierzu gehören insbesondere der Aufbau einer zentralen digitalen Themenplattform zur Wiedergutmachung von NS-Unrecht und die Verstärkung und dauerhafte Förderung von Holocaust Education. </w:t>
      </w:r>
    </w:p>
    <w:p w14:paraId="21345EEE" w14:textId="77777777" w:rsidR="00810CEC" w:rsidRPr="0040432A" w:rsidRDefault="00810CEC" w:rsidP="006F4D0B">
      <w:pPr>
        <w:spacing w:after="0" w:line="360" w:lineRule="auto"/>
        <w:jc w:val="both"/>
        <w:rPr>
          <w:rFonts w:cstheme="minorHAnsi"/>
          <w:color w:val="000000" w:themeColor="text1"/>
        </w:rPr>
      </w:pPr>
    </w:p>
    <w:p w14:paraId="712AA6B3" w14:textId="77777777" w:rsidR="00810CEC" w:rsidRPr="0040432A" w:rsidRDefault="00810CEC" w:rsidP="006F4D0B">
      <w:pPr>
        <w:spacing w:after="0" w:line="360" w:lineRule="auto"/>
        <w:jc w:val="both"/>
        <w:rPr>
          <w:rFonts w:cstheme="minorHAnsi"/>
          <w:b/>
          <w:i/>
          <w:color w:val="000000" w:themeColor="text1"/>
        </w:rPr>
      </w:pPr>
      <w:r w:rsidRPr="0040432A">
        <w:rPr>
          <w:rFonts w:cstheme="minorHAnsi"/>
          <w:b/>
          <w:i/>
          <w:color w:val="000000" w:themeColor="text1"/>
        </w:rPr>
        <w:t>SED-Opfer</w:t>
      </w:r>
    </w:p>
    <w:p w14:paraId="0C4A23DB" w14:textId="77777777" w:rsidR="00810CEC" w:rsidRPr="0040432A" w:rsidRDefault="00810CEC" w:rsidP="006F4D0B">
      <w:pPr>
        <w:pStyle w:val="NurText"/>
        <w:spacing w:line="360" w:lineRule="auto"/>
        <w:jc w:val="both"/>
        <w:rPr>
          <w:rFonts w:cstheme="minorHAnsi"/>
          <w:color w:val="000000" w:themeColor="text1"/>
        </w:rPr>
      </w:pPr>
      <w:r w:rsidRPr="0040432A">
        <w:rPr>
          <w:rFonts w:cstheme="minorHAnsi"/>
          <w:color w:val="000000" w:themeColor="text1"/>
        </w:rPr>
        <w:t>Im Einvernehmen mit den Ländern erleichtern wir die Beantragung und Bewilligung von Hilfen und Leistungen für Opfer der SED-Diktatur, insbesondere für gesundheitliche Folgeschäden, passen die Definition der Opfergruppen an die Forschung an und dynamisieren die SED-Opferrente. Wir richten ergänzend einen bundesweiten Härtefallfonds für die Opfer ein und entwickeln hierfür die Stiftung für ehemalige politische Häftlinge weiter.</w:t>
      </w:r>
    </w:p>
    <w:p w14:paraId="34882569" w14:textId="77777777" w:rsidR="00917A85" w:rsidRPr="0040432A" w:rsidRDefault="00917A85" w:rsidP="006F4D0B">
      <w:pPr>
        <w:spacing w:after="0" w:line="360" w:lineRule="auto"/>
        <w:jc w:val="both"/>
        <w:rPr>
          <w:rFonts w:cstheme="minorHAnsi"/>
          <w:color w:val="000000" w:themeColor="text1"/>
        </w:rPr>
      </w:pPr>
    </w:p>
    <w:p w14:paraId="505AB133" w14:textId="77777777" w:rsidR="00810CEC" w:rsidRPr="0040432A" w:rsidRDefault="00810CEC" w:rsidP="006F4D0B">
      <w:pPr>
        <w:spacing w:after="0" w:line="360" w:lineRule="auto"/>
        <w:jc w:val="both"/>
        <w:rPr>
          <w:rFonts w:cstheme="minorHAnsi"/>
          <w:b/>
          <w:i/>
          <w:color w:val="000000" w:themeColor="text1"/>
        </w:rPr>
      </w:pPr>
      <w:r w:rsidRPr="0040432A">
        <w:rPr>
          <w:rFonts w:cstheme="minorHAnsi"/>
          <w:b/>
          <w:i/>
          <w:color w:val="000000" w:themeColor="text1"/>
        </w:rPr>
        <w:t>Kirchen und Religionsgemeinschaften</w:t>
      </w:r>
    </w:p>
    <w:p w14:paraId="578A5A86" w14:textId="63306FEB" w:rsidR="002E3CF6" w:rsidRPr="0040432A" w:rsidRDefault="00917A85" w:rsidP="006F4D0B">
      <w:pPr>
        <w:spacing w:after="0" w:line="360" w:lineRule="auto"/>
        <w:jc w:val="both"/>
        <w:rPr>
          <w:rFonts w:cstheme="minorHAnsi"/>
          <w:color w:val="000000" w:themeColor="text1"/>
        </w:rPr>
      </w:pPr>
      <w:r w:rsidRPr="0040432A">
        <w:rPr>
          <w:rFonts w:cstheme="minorHAnsi"/>
          <w:color w:val="000000" w:themeColor="text1"/>
        </w:rPr>
        <w:lastRenderedPageBreak/>
        <w:t>Kirchen und Religionsgemeinschaften sind ein wichtiger Teil unseres Gemeinwesens und leisten einen wertvollen Beitrag für das Zusammenleben und die Wertevermittlung in der Gesellschaft. Wir schätzen und achten ihr Wirke</w:t>
      </w:r>
      <w:r w:rsidR="002E3CF6" w:rsidRPr="0040432A">
        <w:rPr>
          <w:rFonts w:cstheme="minorHAnsi"/>
          <w:color w:val="000000" w:themeColor="text1"/>
        </w:rPr>
        <w:t>n</w:t>
      </w:r>
      <w:r w:rsidRPr="0040432A">
        <w:rPr>
          <w:rFonts w:cstheme="minorHAnsi"/>
          <w:color w:val="000000" w:themeColor="text1"/>
        </w:rPr>
        <w:t xml:space="preserve">. </w:t>
      </w:r>
    </w:p>
    <w:p w14:paraId="7809A1E6" w14:textId="77777777" w:rsidR="002E3CF6" w:rsidRPr="0040432A" w:rsidRDefault="002E3CF6" w:rsidP="006F4D0B">
      <w:pPr>
        <w:spacing w:after="0" w:line="360" w:lineRule="auto"/>
        <w:jc w:val="both"/>
        <w:rPr>
          <w:rFonts w:cstheme="minorHAnsi"/>
          <w:color w:val="000000" w:themeColor="text1"/>
        </w:rPr>
      </w:pPr>
    </w:p>
    <w:p w14:paraId="424CE1FF" w14:textId="07F25DEA"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 xml:space="preserve">Wir schaffen in einem </w:t>
      </w:r>
      <w:proofErr w:type="spellStart"/>
      <w:r w:rsidRPr="0040432A">
        <w:rPr>
          <w:rFonts w:cstheme="minorHAnsi"/>
          <w:color w:val="000000" w:themeColor="text1"/>
        </w:rPr>
        <w:t>Grundsätzegesetz</w:t>
      </w:r>
      <w:proofErr w:type="spellEnd"/>
      <w:r w:rsidRPr="0040432A">
        <w:rPr>
          <w:rFonts w:cstheme="minorHAnsi"/>
          <w:color w:val="000000" w:themeColor="text1"/>
        </w:rPr>
        <w:t xml:space="preserve"> im Dialog mit den Ländern und den Kirchen einen fairen Rahmen für die Ablösung der Staatsleistungen. Wir entwickeln das Religionsverfassungsrecht im Sinne des kooperativen Trennungsmodells weiter und verbessern so die Beteiligung und Repräsentanz der Religionsgemeinschaften, insbesondere muslimischer Gemeinden. Dazu prüfen wir, ob hierfür Ergänzungen des Rechtsstatus von Religionsgemeinschaften notwendig sind und erörtern dies in enger Abstimmung mit den betroffenen Kirchen und Religionsgemeinschaften. Neuere, progressive und in Deutschland beheimatete islamische Gemeinschaften binden wir in diesen Prozess ein. Wir bauen die Ausbildungsprogramme für </w:t>
      </w:r>
      <w:proofErr w:type="spellStart"/>
      <w:r w:rsidRPr="0040432A">
        <w:rPr>
          <w:rFonts w:cstheme="minorHAnsi"/>
          <w:color w:val="000000" w:themeColor="text1"/>
        </w:rPr>
        <w:t>Imaminnen</w:t>
      </w:r>
      <w:proofErr w:type="spellEnd"/>
      <w:r w:rsidRPr="0040432A">
        <w:rPr>
          <w:rFonts w:cstheme="minorHAnsi"/>
          <w:color w:val="000000" w:themeColor="text1"/>
        </w:rPr>
        <w:t xml:space="preserve"> und Imame an deutschen Universitäten in Zusammenarbeit mit den Ländern aus.</w:t>
      </w:r>
    </w:p>
    <w:p w14:paraId="07A29021" w14:textId="77777777" w:rsidR="00810CEC" w:rsidRPr="0040432A" w:rsidRDefault="00810CEC" w:rsidP="006F4D0B">
      <w:pPr>
        <w:pStyle w:val="NurText"/>
        <w:spacing w:line="360" w:lineRule="auto"/>
        <w:jc w:val="both"/>
        <w:rPr>
          <w:rFonts w:cstheme="minorHAnsi"/>
          <w:color w:val="000000" w:themeColor="text1"/>
          <w:szCs w:val="22"/>
        </w:rPr>
      </w:pPr>
    </w:p>
    <w:p w14:paraId="027FF16C" w14:textId="77777777" w:rsidR="00810CEC" w:rsidRPr="0040432A" w:rsidRDefault="00810CEC" w:rsidP="006F4D0B">
      <w:pPr>
        <w:pStyle w:val="NurText"/>
        <w:spacing w:line="360" w:lineRule="auto"/>
        <w:jc w:val="both"/>
        <w:rPr>
          <w:rFonts w:cstheme="minorHAnsi"/>
          <w:b/>
          <w:i/>
          <w:color w:val="000000" w:themeColor="text1"/>
          <w:szCs w:val="22"/>
        </w:rPr>
      </w:pPr>
      <w:r w:rsidRPr="0040432A">
        <w:rPr>
          <w:rFonts w:cstheme="minorHAnsi"/>
          <w:b/>
          <w:i/>
          <w:color w:val="000000" w:themeColor="text1"/>
          <w:szCs w:val="22"/>
        </w:rPr>
        <w:t>Unternehmensrecht</w:t>
      </w:r>
    </w:p>
    <w:p w14:paraId="015D6EE4" w14:textId="7BA16A8B" w:rsidR="00810CEC" w:rsidRPr="0040432A" w:rsidRDefault="00810CEC" w:rsidP="006F4D0B">
      <w:pPr>
        <w:pStyle w:val="NurText"/>
        <w:spacing w:line="360" w:lineRule="auto"/>
        <w:jc w:val="both"/>
        <w:rPr>
          <w:rFonts w:cstheme="minorHAnsi"/>
          <w:color w:val="000000" w:themeColor="text1"/>
          <w:szCs w:val="22"/>
        </w:rPr>
      </w:pPr>
      <w:r w:rsidRPr="0040432A">
        <w:rPr>
          <w:rFonts w:cstheme="minorHAnsi"/>
          <w:color w:val="000000" w:themeColor="text1"/>
          <w:szCs w:val="22"/>
        </w:rPr>
        <w:t xml:space="preserve">Wir schützen ehrliche Unternehmen vor rechtsuntreuen </w:t>
      </w:r>
      <w:r w:rsidR="00E35E79" w:rsidRPr="0040432A">
        <w:rPr>
          <w:rFonts w:cstheme="minorHAnsi"/>
          <w:color w:val="000000" w:themeColor="text1"/>
          <w:szCs w:val="22"/>
        </w:rPr>
        <w:t xml:space="preserve">Mitbewerberinnen und </w:t>
      </w:r>
      <w:r w:rsidRPr="0040432A">
        <w:rPr>
          <w:rFonts w:cstheme="minorHAnsi"/>
          <w:color w:val="000000" w:themeColor="text1"/>
          <w:szCs w:val="22"/>
        </w:rPr>
        <w:t>Mitbewerbern. Wir überarbeiten die Vorschriften der Unternehmenssanktionen einschließlich der Sanktionshöhe, um die Rechtssicherheit von Unternehmen im Hinblick auf Compliance-Pflichten zu verbessern und für interne Untersuchungen einen präzisen Rechtsrahmen zu schaffen.</w:t>
      </w:r>
    </w:p>
    <w:p w14:paraId="7873CC36" w14:textId="77777777" w:rsidR="00810CEC" w:rsidRPr="0040432A" w:rsidRDefault="00810CEC" w:rsidP="006F4D0B">
      <w:pPr>
        <w:spacing w:after="0" w:line="360" w:lineRule="auto"/>
        <w:jc w:val="both"/>
        <w:rPr>
          <w:rFonts w:cstheme="minorHAnsi"/>
          <w:color w:val="000000" w:themeColor="text1"/>
        </w:rPr>
      </w:pPr>
    </w:p>
    <w:p w14:paraId="0D6E2AFA" w14:textId="32389422" w:rsidR="00810CEC" w:rsidRPr="0040432A" w:rsidRDefault="00810CEC" w:rsidP="006F4D0B">
      <w:pPr>
        <w:spacing w:after="0" w:line="360" w:lineRule="auto"/>
        <w:jc w:val="both"/>
        <w:rPr>
          <w:color w:val="000000" w:themeColor="text1"/>
        </w:rPr>
      </w:pPr>
      <w:r w:rsidRPr="0040432A">
        <w:rPr>
          <w:color w:val="000000" w:themeColor="text1"/>
        </w:rPr>
        <w:t>Wir setzen die EU-Whistleblower-Richtlinie rechtssicher und praktikabel um. Whistleblower</w:t>
      </w:r>
      <w:r w:rsidR="00E35E79" w:rsidRPr="0040432A">
        <w:rPr>
          <w:color w:val="000000" w:themeColor="text1"/>
        </w:rPr>
        <w:t>innen und Whistleblower</w:t>
      </w:r>
      <w:r w:rsidRPr="0040432A">
        <w:rPr>
          <w:color w:val="000000" w:themeColor="text1"/>
        </w:rPr>
        <w:t xml:space="preserve"> müssen nicht nur bei der Meldung von Verstößen gegen EU-Recht vor rechtlichen Nachteilen geschützt sein, sondern auch von erheblichen Verstößen gegen Vorschriften oder sonstigem erheblichen Fehlverhalten, dessen Aufdeckung im besonderen öffentlichen Interesse liegt. Die Durchsetzbarkeit von Ansprüchen wegen Repressalien gegen den Schädiger wollen wir verbessern und prüfen dafür Beratungs- und finanzielle Unterstützungsangebote.</w:t>
      </w:r>
    </w:p>
    <w:p w14:paraId="567366C0" w14:textId="77777777" w:rsidR="00810CEC" w:rsidRPr="0040432A" w:rsidRDefault="00810CEC" w:rsidP="006F4D0B">
      <w:pPr>
        <w:spacing w:after="0" w:line="360" w:lineRule="auto"/>
        <w:jc w:val="both"/>
        <w:rPr>
          <w:rFonts w:cstheme="minorHAnsi"/>
          <w:color w:val="000000" w:themeColor="text1"/>
        </w:rPr>
      </w:pPr>
    </w:p>
    <w:p w14:paraId="2439BADA" w14:textId="77777777" w:rsidR="00810CEC" w:rsidRPr="0040432A" w:rsidRDefault="00810CEC" w:rsidP="006F4D0B">
      <w:pPr>
        <w:pStyle w:val="NurText"/>
        <w:spacing w:line="360" w:lineRule="auto"/>
        <w:jc w:val="both"/>
        <w:rPr>
          <w:color w:val="000000" w:themeColor="text1"/>
          <w:szCs w:val="22"/>
        </w:rPr>
      </w:pPr>
      <w:r w:rsidRPr="0040432A">
        <w:rPr>
          <w:rFonts w:asciiTheme="minorHAnsi" w:hAnsiTheme="minorHAnsi" w:cstheme="minorHAnsi"/>
          <w:color w:val="000000" w:themeColor="text1"/>
          <w:szCs w:val="22"/>
        </w:rPr>
        <w:t xml:space="preserve">Wir erleichtern die Gründung von Gesellschaften, indem wir die Digitalisierung des Gesellschaftsrechts vorantreiben und Beurkundungen per Videokommunikation auch bei Gründungen mit Sacheinlage und weiteren Beschlüssen erlauben. Wir ermöglichen dauerhaft Online-Hauptversammlungen und wahren dabei die Aktionärsrechte uneingeschränkt. </w:t>
      </w:r>
    </w:p>
    <w:p w14:paraId="55C214A3" w14:textId="77777777" w:rsidR="00810CEC" w:rsidRPr="0040432A" w:rsidRDefault="00810CEC" w:rsidP="006F4D0B">
      <w:pPr>
        <w:pStyle w:val="NurText"/>
        <w:spacing w:line="360" w:lineRule="auto"/>
        <w:jc w:val="both"/>
        <w:rPr>
          <w:rFonts w:asciiTheme="minorHAnsi" w:hAnsiTheme="minorHAnsi" w:cstheme="minorHAnsi"/>
          <w:color w:val="000000" w:themeColor="text1"/>
          <w:szCs w:val="22"/>
        </w:rPr>
      </w:pPr>
    </w:p>
    <w:p w14:paraId="119E8A15" w14:textId="0D6A889A" w:rsidR="00810CEC" w:rsidRPr="0040432A" w:rsidRDefault="00810CEC" w:rsidP="006F4D0B">
      <w:pPr>
        <w:pStyle w:val="NurText"/>
        <w:spacing w:line="360" w:lineRule="auto"/>
        <w:jc w:val="both"/>
        <w:rPr>
          <w:rFonts w:cstheme="minorHAnsi"/>
          <w:color w:val="000000" w:themeColor="text1"/>
          <w:szCs w:val="22"/>
        </w:rPr>
      </w:pPr>
      <w:r w:rsidRPr="0040432A">
        <w:rPr>
          <w:rFonts w:asciiTheme="minorHAnsi" w:hAnsiTheme="minorHAnsi" w:cstheme="minorHAnsi"/>
          <w:color w:val="000000" w:themeColor="text1"/>
          <w:szCs w:val="22"/>
        </w:rPr>
        <w:t xml:space="preserve">Wir untersuchen weitere Vorkehrungen gegen den Missbrauch von Kostenerstattungen für Abmahnungen nach dem Gesetz gegen Unlauteren Wettbewerb (UWG). </w:t>
      </w:r>
      <w:r w:rsidRPr="0040432A">
        <w:rPr>
          <w:rFonts w:cstheme="minorHAnsi"/>
          <w:color w:val="000000" w:themeColor="text1"/>
          <w:szCs w:val="22"/>
        </w:rPr>
        <w:t xml:space="preserve">Wir erweitern den Rechtsrahmen für Legal Tech-Unternehmen, legen für sie klare Qualitäts- und </w:t>
      </w:r>
      <w:r w:rsidRPr="0040432A">
        <w:rPr>
          <w:rFonts w:cstheme="minorHAnsi"/>
          <w:color w:val="000000" w:themeColor="text1"/>
          <w:szCs w:val="22"/>
        </w:rPr>
        <w:lastRenderedPageBreak/>
        <w:t>Transparenzanforderungen fest und stärken die Rechtsanwaltschaft, indem wir das Verbot von Erfolgshonoraren modifizieren und das Fremdbesitzverbot prüfen.</w:t>
      </w:r>
    </w:p>
    <w:p w14:paraId="2492D03D" w14:textId="5530C7B0" w:rsidR="00810CEC" w:rsidRPr="0040432A" w:rsidRDefault="00810CEC" w:rsidP="006F4D0B">
      <w:pPr>
        <w:spacing w:after="0" w:line="360" w:lineRule="auto"/>
        <w:jc w:val="both"/>
        <w:rPr>
          <w:rFonts w:cstheme="minorHAnsi"/>
          <w:color w:val="000000" w:themeColor="text1"/>
        </w:rPr>
      </w:pPr>
    </w:p>
    <w:p w14:paraId="777E8751" w14:textId="77777777" w:rsidR="00580A94" w:rsidRPr="0040432A" w:rsidRDefault="00580A94" w:rsidP="006F4D0B">
      <w:pPr>
        <w:spacing w:after="0" w:line="360" w:lineRule="auto"/>
        <w:jc w:val="both"/>
        <w:rPr>
          <w:rFonts w:cstheme="minorHAnsi"/>
          <w:b/>
          <w:i/>
          <w:color w:val="000000" w:themeColor="text1"/>
        </w:rPr>
      </w:pPr>
      <w:r w:rsidRPr="0040432A">
        <w:rPr>
          <w:rFonts w:cstheme="minorHAnsi"/>
          <w:b/>
          <w:i/>
          <w:color w:val="000000" w:themeColor="text1"/>
        </w:rPr>
        <w:t>Schutz der Verbraucherinnen und Verbraucher</w:t>
      </w:r>
    </w:p>
    <w:p w14:paraId="4C1A1C45" w14:textId="77777777"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t xml:space="preserve">Wir gewährleisten hohe Verbraucherschutzstandards. Dazu gehören eine umfassende Verbraucherbildung, mehrsprachige Aufklärung und der </w:t>
      </w:r>
      <w:r w:rsidRPr="0040432A">
        <w:rPr>
          <w:rFonts w:eastAsia="Noto Sans SC Regular" w:cstheme="minorHAnsi"/>
          <w:color w:val="000000" w:themeColor="text1"/>
          <w:kern w:val="2"/>
          <w:lang w:eastAsia="zh-CN" w:bidi="hi-IN"/>
        </w:rPr>
        <w:t xml:space="preserve">situationsgerechte Zugang zu </w:t>
      </w:r>
      <w:r w:rsidRPr="0040432A">
        <w:rPr>
          <w:rFonts w:cstheme="minorHAnsi"/>
          <w:color w:val="000000" w:themeColor="text1"/>
        </w:rPr>
        <w:t xml:space="preserve">Informationen. </w:t>
      </w:r>
    </w:p>
    <w:p w14:paraId="20BB67FF" w14:textId="77777777" w:rsidR="00580A94" w:rsidRPr="0040432A" w:rsidRDefault="00580A94" w:rsidP="006F4D0B">
      <w:pPr>
        <w:spacing w:after="0" w:line="360" w:lineRule="auto"/>
        <w:jc w:val="both"/>
        <w:rPr>
          <w:rFonts w:cstheme="minorHAnsi"/>
          <w:color w:val="000000" w:themeColor="text1"/>
        </w:rPr>
      </w:pPr>
    </w:p>
    <w:p w14:paraId="50916ED0" w14:textId="77777777"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t xml:space="preserve">Die Finanzierung der Stiftung Warentest und des Verbraucherzentrale Bundesverbands passen wir entsprechend dem gestiegenen Bedarf bezüglich kollektiver Rechtsdurchsetzung, Marktbeobachtung und Verbraucherbildung an. </w:t>
      </w:r>
    </w:p>
    <w:p w14:paraId="7654FED8" w14:textId="77777777" w:rsidR="00580A94" w:rsidRPr="0040432A" w:rsidRDefault="00580A94" w:rsidP="006F4D0B">
      <w:pPr>
        <w:spacing w:after="0" w:line="360" w:lineRule="auto"/>
        <w:jc w:val="both"/>
        <w:rPr>
          <w:rFonts w:cstheme="minorHAnsi"/>
          <w:color w:val="000000" w:themeColor="text1"/>
        </w:rPr>
      </w:pPr>
    </w:p>
    <w:p w14:paraId="35C1AA24" w14:textId="77777777"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t xml:space="preserve">Im finanziellen Verbraucherschutz nehmen wir die individuellen Verhältnisse der Verbraucherinnen und Verbraucher stärker in den Fokus, insbesondere bei der Vergabe von Verbraucherkrediten. Auf EU-Ebene setzen wir uns dafür ein, dass der Schutz vor Überschuldung durch nicht marktgerechte Zinsen und Wucher bei sämtlichen Darlehensformen gestärkt und irreführende Werbung verboten werden. Wir wollen die Schuldner- und Insolvenzberatung ausbauen. Die Kosten für Vorfälligkeitsentschädigungen begrenzen wir auf das Angemessene, stellen den fairen Zugang zu einem Basiskonto sicher und schaffen Transparenz. Die behördliche Aufsicht für Inkassounternehmen bündeln wir. </w:t>
      </w:r>
    </w:p>
    <w:p w14:paraId="61A902B7" w14:textId="77777777" w:rsidR="00580A94" w:rsidRPr="0040432A" w:rsidRDefault="00580A94" w:rsidP="006F4D0B">
      <w:pPr>
        <w:spacing w:after="0" w:line="360" w:lineRule="auto"/>
        <w:jc w:val="both"/>
        <w:rPr>
          <w:rFonts w:cstheme="minorHAnsi"/>
          <w:color w:val="000000" w:themeColor="text1"/>
        </w:rPr>
      </w:pPr>
    </w:p>
    <w:p w14:paraId="2BDA05F1" w14:textId="74A34D83"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t xml:space="preserve">Wir wollen Nachhaltigkeit </w:t>
      </w:r>
      <w:proofErr w:type="spellStart"/>
      <w:r w:rsidRPr="0040432A">
        <w:rPr>
          <w:rFonts w:cstheme="minorHAnsi"/>
          <w:color w:val="000000" w:themeColor="text1"/>
        </w:rPr>
        <w:t>by</w:t>
      </w:r>
      <w:proofErr w:type="spellEnd"/>
      <w:r w:rsidRPr="0040432A">
        <w:rPr>
          <w:rFonts w:cstheme="minorHAnsi"/>
          <w:color w:val="000000" w:themeColor="text1"/>
        </w:rPr>
        <w:t xml:space="preserve"> </w:t>
      </w:r>
      <w:proofErr w:type="spellStart"/>
      <w:r w:rsidRPr="0040432A">
        <w:rPr>
          <w:rFonts w:cstheme="minorHAnsi"/>
          <w:color w:val="000000" w:themeColor="text1"/>
        </w:rPr>
        <w:t>design</w:t>
      </w:r>
      <w:proofErr w:type="spellEnd"/>
      <w:r w:rsidRPr="0040432A">
        <w:rPr>
          <w:rFonts w:cstheme="minorHAnsi"/>
          <w:color w:val="000000" w:themeColor="text1"/>
        </w:rPr>
        <w:t xml:space="preserve"> zum Standard bei Produkten machen. Die Lebensdauer und Reparierbarkeit eines Produktes machen wir zum erkennbaren Merkmal der Produkteigenschaft (Recht auf Reparatur). Wir stellen den Zugang zu Ersatzteilen und Reparaturanleitungen sicher. Hersteller</w:t>
      </w:r>
      <w:r w:rsidR="00E35E79" w:rsidRPr="0040432A">
        <w:rPr>
          <w:rFonts w:cstheme="minorHAnsi"/>
          <w:color w:val="000000" w:themeColor="text1"/>
        </w:rPr>
        <w:t>innen und Hersteller</w:t>
      </w:r>
      <w:r w:rsidRPr="0040432A">
        <w:rPr>
          <w:rFonts w:cstheme="minorHAnsi"/>
          <w:color w:val="000000" w:themeColor="text1"/>
        </w:rPr>
        <w:t xml:space="preserve"> müssen während der üblichen Nutzungszeit Updates bereitstellen. Wir prüfen Lösungen zur Erleichterung der Nutzbarkeit solcher Geräte über die Nutzungszeit hinaus. Für langlebige Güter führen wir eine flexible Gewährleistungsdauer ein, die sich an der vom Hersteller</w:t>
      </w:r>
      <w:r w:rsidR="00E35E79" w:rsidRPr="0040432A">
        <w:rPr>
          <w:rFonts w:cstheme="minorHAnsi"/>
          <w:color w:val="000000" w:themeColor="text1"/>
        </w:rPr>
        <w:t xml:space="preserve"> oder der Herstellerin</w:t>
      </w:r>
      <w:r w:rsidRPr="0040432A">
        <w:rPr>
          <w:rFonts w:cstheme="minorHAnsi"/>
          <w:color w:val="000000" w:themeColor="text1"/>
        </w:rPr>
        <w:t xml:space="preserve"> bestimmten jeweiligen Lebensdauer orientiert. </w:t>
      </w:r>
    </w:p>
    <w:p w14:paraId="6622B1C2" w14:textId="77777777" w:rsidR="00580A94" w:rsidRPr="0040432A" w:rsidRDefault="00580A94" w:rsidP="006F4D0B">
      <w:pPr>
        <w:spacing w:after="0" w:line="360" w:lineRule="auto"/>
        <w:jc w:val="both"/>
        <w:rPr>
          <w:rFonts w:cstheme="minorHAnsi"/>
          <w:color w:val="000000" w:themeColor="text1"/>
        </w:rPr>
      </w:pPr>
    </w:p>
    <w:p w14:paraId="5C0A5D0E" w14:textId="77777777"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t xml:space="preserve">Wir setzen uns auf EU-Ebene dafür ein, dass elektronische Widerrufbuttons verpflichtend werden. Wir führen bei Dauerschuldverhältnissen über die Lieferung von Waren oder die regelmäßige Erbringung von Dienst- und Warenleistungen Angaben zu den durchschnittlichen monatlichen Kosten ein. Abo-Verträge müssen immer auch mit einer Mindestlaufzeit von höchstens einem Jahr angeboten werden. Eine allgemeine Bestätigungslösung für telefonisch geschlossene Verträge führen wir ein. Den Schutz vor unseriösen Haustürgeschäften verbessern </w:t>
      </w:r>
      <w:proofErr w:type="spellStart"/>
      <w:r w:rsidRPr="0040432A">
        <w:rPr>
          <w:rFonts w:cstheme="minorHAnsi"/>
          <w:color w:val="000000" w:themeColor="text1"/>
        </w:rPr>
        <w:t>wir</w:t>
      </w:r>
      <w:proofErr w:type="spellEnd"/>
      <w:r w:rsidRPr="0040432A">
        <w:rPr>
          <w:rFonts w:cstheme="minorHAnsi"/>
          <w:color w:val="000000" w:themeColor="text1"/>
        </w:rPr>
        <w:t xml:space="preserve">. </w:t>
      </w:r>
    </w:p>
    <w:p w14:paraId="14A0CC6A" w14:textId="77777777" w:rsidR="00580A94" w:rsidRPr="0040432A" w:rsidRDefault="00580A94" w:rsidP="006F4D0B">
      <w:pPr>
        <w:spacing w:after="0" w:line="360" w:lineRule="auto"/>
        <w:jc w:val="both"/>
        <w:rPr>
          <w:rFonts w:cstheme="minorHAnsi"/>
          <w:color w:val="000000" w:themeColor="text1"/>
        </w:rPr>
      </w:pPr>
    </w:p>
    <w:p w14:paraId="77CEA851" w14:textId="4B0741EE" w:rsidR="00580A94" w:rsidRPr="0040432A" w:rsidRDefault="00580A94" w:rsidP="006F4D0B">
      <w:pPr>
        <w:spacing w:after="0" w:line="360" w:lineRule="auto"/>
        <w:jc w:val="both"/>
        <w:rPr>
          <w:rFonts w:cstheme="minorHAnsi"/>
          <w:color w:val="000000" w:themeColor="text1"/>
        </w:rPr>
      </w:pPr>
      <w:r w:rsidRPr="0040432A">
        <w:rPr>
          <w:rFonts w:cstheme="minorHAnsi"/>
          <w:color w:val="000000" w:themeColor="text1"/>
        </w:rPr>
        <w:lastRenderedPageBreak/>
        <w:t>Wir setzen uns dafür ein, dass Flugreisen in die Pauschalreise-R</w:t>
      </w:r>
      <w:r w:rsidR="001356F1" w:rsidRPr="0040432A">
        <w:rPr>
          <w:rFonts w:cstheme="minorHAnsi"/>
          <w:color w:val="000000" w:themeColor="text1"/>
        </w:rPr>
        <w:t>ichtlinie</w:t>
      </w:r>
      <w:r w:rsidRPr="0040432A">
        <w:rPr>
          <w:rFonts w:cstheme="minorHAnsi"/>
          <w:color w:val="000000" w:themeColor="text1"/>
        </w:rPr>
        <w:t xml:space="preserve"> bezüglich der Insolvenzabsicherung einbezogen werden. Entschädigungs- oder Ausgleichszahlungen sollen bei allen Verkehrsträgern automatisiert werden. „No-show“-Klauseln untersagen wir im AGB-Recht. Bei Neuregelung der Fluggastrechteverordnung setzen wir uns für den Erhalt des bestehenden Schutzniveaus ein. Die Aufsichtsbefugnisse des Kraftfahrt-, des Luftfahrt-, des Eisenbahnbundesamtes und der Bundesnetzagentur im Hinblick auf kollektive Verbraucherinteressen erweitern wir ohne zusätzliche Bürokratie.</w:t>
      </w:r>
    </w:p>
    <w:p w14:paraId="7683C950" w14:textId="77777777" w:rsidR="00580A94" w:rsidRPr="0040432A" w:rsidRDefault="00580A94" w:rsidP="006F4D0B">
      <w:pPr>
        <w:spacing w:after="0" w:line="360" w:lineRule="auto"/>
        <w:jc w:val="both"/>
        <w:rPr>
          <w:rFonts w:cstheme="minorHAnsi"/>
          <w:color w:val="000000" w:themeColor="text1"/>
        </w:rPr>
      </w:pPr>
    </w:p>
    <w:p w14:paraId="24C7734A" w14:textId="77777777" w:rsidR="00721F36" w:rsidRPr="0040432A" w:rsidRDefault="00721F36" w:rsidP="006F4D0B">
      <w:pPr>
        <w:pStyle w:val="NurText"/>
        <w:spacing w:line="360" w:lineRule="auto"/>
        <w:jc w:val="both"/>
        <w:rPr>
          <w:rFonts w:cstheme="minorHAnsi"/>
          <w:b/>
          <w:i/>
          <w:color w:val="000000" w:themeColor="text1"/>
          <w:szCs w:val="22"/>
        </w:rPr>
      </w:pPr>
      <w:r w:rsidRPr="0040432A">
        <w:rPr>
          <w:rFonts w:cstheme="minorHAnsi"/>
          <w:b/>
          <w:i/>
          <w:color w:val="000000" w:themeColor="text1"/>
          <w:szCs w:val="22"/>
        </w:rPr>
        <w:t>Entscheidung Sterbehilfe</w:t>
      </w:r>
    </w:p>
    <w:p w14:paraId="129EAC1C" w14:textId="77777777" w:rsidR="00721F36" w:rsidRPr="0040432A" w:rsidRDefault="00721F36"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Wir begrüßen, wenn durch zeitnahe fraktionsübergreifende Anträge das Thema Sterbehilfe einer Entscheidung zugeführt wird.</w:t>
      </w:r>
    </w:p>
    <w:p w14:paraId="29965708" w14:textId="77777777" w:rsidR="00810CEC" w:rsidRPr="0040432A" w:rsidRDefault="00810CEC" w:rsidP="006F4D0B">
      <w:pPr>
        <w:spacing w:after="0" w:line="360" w:lineRule="auto"/>
        <w:jc w:val="both"/>
        <w:rPr>
          <w:rFonts w:cstheme="minorHAnsi"/>
          <w:color w:val="000000" w:themeColor="text1"/>
        </w:rPr>
      </w:pPr>
    </w:p>
    <w:p w14:paraId="0795A7E6" w14:textId="77777777" w:rsidR="00810CEC" w:rsidRPr="0040432A" w:rsidRDefault="00810CEC" w:rsidP="006F4D0B">
      <w:pPr>
        <w:spacing w:after="0" w:line="360" w:lineRule="auto"/>
        <w:jc w:val="both"/>
        <w:rPr>
          <w:rFonts w:cstheme="minorHAnsi"/>
          <w:b/>
          <w:i/>
          <w:color w:val="000000" w:themeColor="text1"/>
        </w:rPr>
      </w:pPr>
      <w:r w:rsidRPr="0040432A">
        <w:rPr>
          <w:rFonts w:cstheme="minorHAnsi"/>
          <w:b/>
          <w:i/>
          <w:color w:val="000000" w:themeColor="text1"/>
        </w:rPr>
        <w:t>Sport</w:t>
      </w:r>
    </w:p>
    <w:p w14:paraId="1356DBCE" w14:textId="0F3AA997" w:rsidR="00810CEC" w:rsidRPr="0040432A" w:rsidRDefault="00810CEC" w:rsidP="006F4D0B">
      <w:pPr>
        <w:spacing w:after="0" w:line="360" w:lineRule="auto"/>
        <w:jc w:val="both"/>
        <w:rPr>
          <w:rFonts w:cstheme="minorHAnsi"/>
          <w:color w:val="000000" w:themeColor="text1"/>
        </w:rPr>
      </w:pPr>
      <w:bookmarkStart w:id="35" w:name="_Hlk87359899"/>
      <w:r w:rsidRPr="0040432A">
        <w:rPr>
          <w:rFonts w:cstheme="minorHAnsi"/>
          <w:color w:val="000000" w:themeColor="text1"/>
        </w:rPr>
        <w:t xml:space="preserve">Sport lebt vom Ehrenamt, stärkt den gesellschaftlichen Zusammenhalt und ist Mittler für demokratische Werte. </w:t>
      </w:r>
      <w:r w:rsidRPr="0040432A">
        <w:rPr>
          <w:rFonts w:cstheme="minorHAnsi"/>
          <w:color w:val="000000" w:themeColor="text1"/>
          <w:shd w:val="clear" w:color="auto" w:fill="FEFFFE"/>
        </w:rPr>
        <w:t xml:space="preserve">Wir erarbeiten unter breiter Beteiligung einen „Entwicklungsplan Sport“ </w:t>
      </w:r>
      <w:r w:rsidRPr="0040432A">
        <w:rPr>
          <w:rFonts w:cstheme="minorHAnsi"/>
          <w:color w:val="000000" w:themeColor="text1"/>
        </w:rPr>
        <w:t>und weiten die Offensive für Investitionen in Sportstätten von Kommunen und Vereinen unter Beachtung von Nachhaltigkeit, Barrierefreiheit und Inklusion aus und berücksichtigen insbesondere Schwimmbäder stärker. Bei der Sportförderung berücksichtigen wir den besonderen Bedarf von Behindertensport. Wir fördern den Neustart des Breitensports nach Corona weiter.</w:t>
      </w:r>
    </w:p>
    <w:p w14:paraId="063B18A0" w14:textId="77777777" w:rsidR="00810CEC" w:rsidRPr="0040432A" w:rsidRDefault="00810CEC" w:rsidP="006F4D0B">
      <w:pPr>
        <w:spacing w:after="0" w:line="360" w:lineRule="auto"/>
        <w:jc w:val="both"/>
        <w:rPr>
          <w:rFonts w:cstheme="minorHAnsi"/>
          <w:color w:val="000000" w:themeColor="text1"/>
        </w:rPr>
      </w:pPr>
    </w:p>
    <w:p w14:paraId="242C5ABD" w14:textId="77777777"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 xml:space="preserve">Die Sportförderung des Bundes knüpfen wir an die Einhaltung von Förderrichtlinien mit Zielvorgaben, Vorgaben zu Transparenz, </w:t>
      </w:r>
      <w:proofErr w:type="spellStart"/>
      <w:r w:rsidRPr="0040432A">
        <w:rPr>
          <w:rFonts w:cstheme="minorHAnsi"/>
          <w:color w:val="000000" w:themeColor="text1"/>
        </w:rPr>
        <w:t>Good</w:t>
      </w:r>
      <w:proofErr w:type="spellEnd"/>
      <w:r w:rsidRPr="0040432A">
        <w:rPr>
          <w:rFonts w:cstheme="minorHAnsi"/>
          <w:color w:val="000000" w:themeColor="text1"/>
        </w:rPr>
        <w:t xml:space="preserve"> </w:t>
      </w:r>
      <w:proofErr w:type="spellStart"/>
      <w:r w:rsidRPr="0040432A">
        <w:rPr>
          <w:rFonts w:cstheme="minorHAnsi"/>
          <w:color w:val="000000" w:themeColor="text1"/>
        </w:rPr>
        <w:t>Governance</w:t>
      </w:r>
      <w:proofErr w:type="spellEnd"/>
      <w:r w:rsidRPr="0040432A">
        <w:rPr>
          <w:rFonts w:cstheme="minorHAnsi"/>
          <w:color w:val="000000" w:themeColor="text1"/>
        </w:rPr>
        <w:t xml:space="preserve"> und die Qualifikation von Leistungssportpersonal. </w:t>
      </w:r>
      <w:r w:rsidRPr="0040432A">
        <w:rPr>
          <w:rFonts w:eastAsia="Times New Roman" w:cstheme="minorHAnsi"/>
          <w:color w:val="000000" w:themeColor="text1"/>
        </w:rPr>
        <w:t>In der Spitzensportförderung richten wir eine unabhängige Instanz zur Mittelvergabe sowie ein Transparenzportal ein. Das Potenzialanalysesystem (</w:t>
      </w:r>
      <w:proofErr w:type="spellStart"/>
      <w:r w:rsidRPr="0040432A">
        <w:rPr>
          <w:rFonts w:eastAsia="Times New Roman" w:cstheme="minorHAnsi"/>
          <w:color w:val="000000" w:themeColor="text1"/>
        </w:rPr>
        <w:t>PotAS</w:t>
      </w:r>
      <w:proofErr w:type="spellEnd"/>
      <w:r w:rsidRPr="0040432A">
        <w:rPr>
          <w:rFonts w:eastAsia="Times New Roman" w:cstheme="minorHAnsi"/>
          <w:color w:val="000000" w:themeColor="text1"/>
        </w:rPr>
        <w:t>) evaluieren wir und entwickeln es mit dem Ziel von mehr Effektivität und Entbürokratisierung weiter.</w:t>
      </w:r>
      <w:r w:rsidRPr="0040432A">
        <w:rPr>
          <w:rFonts w:cstheme="minorHAnsi"/>
          <w:color w:val="000000" w:themeColor="text1"/>
        </w:rPr>
        <w:t xml:space="preserve"> Wir schaffen bessere Rahmenbedingungen für den Spitzensport. Die Mitwirkungsrechte der Athletinnen und Athleten stärken wir durch die dauerhafte Finanzierung der Vereinigung Athleten Deutschland e.V. </w:t>
      </w:r>
    </w:p>
    <w:p w14:paraId="54A1C95E" w14:textId="77777777" w:rsidR="00810CEC" w:rsidRPr="0040432A" w:rsidRDefault="00810CEC" w:rsidP="006F4D0B">
      <w:pPr>
        <w:spacing w:after="0" w:line="360" w:lineRule="auto"/>
        <w:jc w:val="both"/>
        <w:rPr>
          <w:rFonts w:cstheme="minorHAnsi"/>
          <w:color w:val="000000" w:themeColor="text1"/>
        </w:rPr>
      </w:pPr>
    </w:p>
    <w:p w14:paraId="5DB70AA4" w14:textId="77777777"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 xml:space="preserve">Um den Kampf gegen physische, psychische und insbesondere sexualisierte Gewalt im Sport zu verbessern, unterstützen wir den Aufbau eines unabhängigen Zentrums für Safe Sport. Wir legen ein Bundesprogramm gegen Rechtsextremismus und Menschenfeindlichkeit im Sport auf. </w:t>
      </w:r>
    </w:p>
    <w:p w14:paraId="52201A35" w14:textId="77777777" w:rsidR="00810CEC" w:rsidRPr="0040432A" w:rsidRDefault="00810CEC" w:rsidP="006F4D0B">
      <w:pPr>
        <w:spacing w:after="0" w:line="360" w:lineRule="auto"/>
        <w:jc w:val="both"/>
        <w:rPr>
          <w:rFonts w:cstheme="minorHAnsi"/>
          <w:color w:val="000000" w:themeColor="text1"/>
        </w:rPr>
      </w:pPr>
    </w:p>
    <w:p w14:paraId="349A3AEC" w14:textId="77777777" w:rsidR="00810CEC" w:rsidRPr="0040432A" w:rsidRDefault="00810CEC" w:rsidP="006F4D0B">
      <w:pPr>
        <w:spacing w:after="0" w:line="360" w:lineRule="auto"/>
        <w:jc w:val="both"/>
        <w:rPr>
          <w:rFonts w:eastAsia="Times New Roman" w:cstheme="minorHAnsi"/>
          <w:color w:val="000000" w:themeColor="text1"/>
        </w:rPr>
      </w:pPr>
      <w:r w:rsidRPr="0040432A">
        <w:rPr>
          <w:rFonts w:eastAsia="Times New Roman" w:cstheme="minorHAnsi"/>
          <w:color w:val="000000" w:themeColor="text1"/>
        </w:rPr>
        <w:t xml:space="preserve">Dopingprävention fördern wir stärker, verbessern die internationale Zusammenarbeit und arbeiten die Dopingvergangenheit Deutschlands mit Forschungsprojekten auf. </w:t>
      </w:r>
    </w:p>
    <w:p w14:paraId="1BD33725" w14:textId="77777777" w:rsidR="00810CEC" w:rsidRPr="0040432A" w:rsidRDefault="00810CEC" w:rsidP="006F4D0B">
      <w:pPr>
        <w:spacing w:after="0" w:line="360" w:lineRule="auto"/>
        <w:jc w:val="both"/>
        <w:rPr>
          <w:rFonts w:eastAsia="Times New Roman" w:cstheme="minorHAnsi"/>
          <w:color w:val="000000" w:themeColor="text1"/>
        </w:rPr>
      </w:pPr>
    </w:p>
    <w:p w14:paraId="10F73DE4" w14:textId="77777777"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lastRenderedPageBreak/>
        <w:t>Das Nationale Konzept Sport und Sicherheit wird weiterentwickelt.</w:t>
      </w:r>
      <w:bookmarkStart w:id="36" w:name="_Hlk87210739"/>
      <w:r w:rsidRPr="0040432A">
        <w:rPr>
          <w:rFonts w:cstheme="minorHAnsi"/>
          <w:color w:val="000000" w:themeColor="text1"/>
        </w:rPr>
        <w:t xml:space="preserve"> Die</w:t>
      </w:r>
      <w:bookmarkStart w:id="37" w:name="_Hlk8693199011"/>
      <w:bookmarkEnd w:id="37"/>
      <w:r w:rsidRPr="0040432A">
        <w:rPr>
          <w:rFonts w:cstheme="minorHAnsi"/>
          <w:color w:val="000000" w:themeColor="text1"/>
        </w:rPr>
        <w:t xml:space="preserve"> Datei „Gewalttäter Sport“ wird in Hinblick auf Rechtsstaatlichkeit, Löschfristen, Transparenz und Datenschutz reformiert. </w:t>
      </w:r>
      <w:bookmarkEnd w:id="36"/>
    </w:p>
    <w:p w14:paraId="780E1730" w14:textId="77777777" w:rsidR="00810CEC" w:rsidRPr="0040432A" w:rsidRDefault="00810CEC" w:rsidP="006F4D0B">
      <w:pPr>
        <w:spacing w:after="0" w:line="360" w:lineRule="auto"/>
        <w:jc w:val="both"/>
        <w:rPr>
          <w:rFonts w:cstheme="minorHAnsi"/>
          <w:color w:val="000000" w:themeColor="text1"/>
        </w:rPr>
      </w:pPr>
    </w:p>
    <w:p w14:paraId="4F9C7197" w14:textId="77777777" w:rsidR="00810CEC" w:rsidRPr="0040432A" w:rsidRDefault="00810CEC" w:rsidP="006F4D0B">
      <w:pPr>
        <w:spacing w:after="0" w:line="360" w:lineRule="auto"/>
        <w:jc w:val="both"/>
        <w:rPr>
          <w:rFonts w:cstheme="minorHAnsi"/>
          <w:color w:val="000000" w:themeColor="text1"/>
        </w:rPr>
      </w:pPr>
      <w:r w:rsidRPr="0040432A">
        <w:rPr>
          <w:rFonts w:cstheme="minorHAnsi"/>
          <w:color w:val="000000" w:themeColor="text1"/>
        </w:rPr>
        <w:t xml:space="preserve">Zur Unterstützung der Fankultur wird die Koordinationsstelle Fanprojekte gestärkt. </w:t>
      </w:r>
    </w:p>
    <w:p w14:paraId="3FBE9016" w14:textId="77777777" w:rsidR="00810CEC" w:rsidRPr="0040432A" w:rsidRDefault="00810CEC" w:rsidP="006F4D0B">
      <w:pPr>
        <w:spacing w:after="0" w:line="360" w:lineRule="auto"/>
        <w:jc w:val="both"/>
        <w:rPr>
          <w:rFonts w:cstheme="minorHAnsi"/>
          <w:color w:val="000000" w:themeColor="text1"/>
        </w:rPr>
      </w:pPr>
    </w:p>
    <w:p w14:paraId="0CAA7ADB" w14:textId="67E94202" w:rsidR="00810CEC" w:rsidRPr="0040432A" w:rsidRDefault="00810CEC" w:rsidP="006F4D0B">
      <w:pPr>
        <w:spacing w:after="0" w:line="360" w:lineRule="auto"/>
        <w:jc w:val="both"/>
        <w:rPr>
          <w:rFonts w:eastAsia="Calibri" w:cstheme="minorHAnsi"/>
          <w:color w:val="000000" w:themeColor="text1"/>
        </w:rPr>
      </w:pPr>
      <w:r w:rsidRPr="0040432A">
        <w:rPr>
          <w:rFonts w:cstheme="minorHAnsi"/>
          <w:color w:val="000000" w:themeColor="text1"/>
        </w:rPr>
        <w:t>Vergabe und Ausrichtung von internationalen Sportgroßveranstaltungen sollen strikt an die Beachtung der UN-Leitprinzipien für Wirtschaft und Menschenrechte und Nachhaltigkeit geknüpft sein.</w:t>
      </w:r>
      <w:r w:rsidRPr="0040432A">
        <w:rPr>
          <w:rFonts w:eastAsia="Calibri" w:cstheme="minorHAnsi"/>
          <w:color w:val="000000" w:themeColor="text1"/>
        </w:rPr>
        <w:t xml:space="preserve"> Wir werden die Special Olympics 2023 in Berlin und die Fußball-Europameisterschaft </w:t>
      </w:r>
      <w:r w:rsidR="00513AAB" w:rsidRPr="0040432A">
        <w:rPr>
          <w:rFonts w:eastAsia="Calibri" w:cstheme="minorHAnsi"/>
          <w:color w:val="000000" w:themeColor="text1"/>
        </w:rPr>
        <w:t xml:space="preserve">der Männer </w:t>
      </w:r>
      <w:r w:rsidRPr="0040432A">
        <w:rPr>
          <w:rFonts w:eastAsia="Calibri" w:cstheme="minorHAnsi"/>
          <w:color w:val="000000" w:themeColor="text1"/>
        </w:rPr>
        <w:t>2024 sowie zukünftige Bewerbungen für Sportgroßveranstaltungen aus Deutschland wie Olympische und Paralympische Spiele</w:t>
      </w:r>
      <w:r w:rsidR="00580A94" w:rsidRPr="0040432A">
        <w:rPr>
          <w:rFonts w:eastAsia="Calibri" w:cstheme="minorHAnsi"/>
          <w:color w:val="000000" w:themeColor="text1"/>
        </w:rPr>
        <w:t xml:space="preserve"> </w:t>
      </w:r>
      <w:r w:rsidRPr="0040432A">
        <w:rPr>
          <w:rFonts w:eastAsia="Calibri" w:cstheme="minorHAnsi"/>
          <w:color w:val="000000" w:themeColor="text1"/>
        </w:rPr>
        <w:t>unterstützen, die von diesen Grundsätzen getragen sind und die Bevölkerung rechtzeitig einbeziehen.</w:t>
      </w:r>
      <w:bookmarkEnd w:id="35"/>
    </w:p>
    <w:p w14:paraId="36A226D6" w14:textId="77777777" w:rsidR="00FE2885" w:rsidRPr="0040432A" w:rsidRDefault="00FE2885" w:rsidP="006F4D0B">
      <w:pPr>
        <w:spacing w:after="0" w:line="360" w:lineRule="auto"/>
        <w:jc w:val="both"/>
        <w:rPr>
          <w:rFonts w:cstheme="minorHAnsi"/>
          <w:b/>
          <w:color w:val="000000" w:themeColor="text1"/>
        </w:rPr>
      </w:pPr>
    </w:p>
    <w:p w14:paraId="0337D564" w14:textId="6BE12054" w:rsidR="00810CEC" w:rsidRPr="0040432A" w:rsidRDefault="00810CEC" w:rsidP="00327E94">
      <w:pPr>
        <w:pStyle w:val="berschrift2"/>
      </w:pPr>
      <w:r w:rsidRPr="0040432A">
        <w:br/>
      </w:r>
      <w:bookmarkStart w:id="38" w:name="_Toc88619982"/>
      <w:r w:rsidRPr="0040432A">
        <w:t>Gleichstellung</w:t>
      </w:r>
      <w:bookmarkEnd w:id="38"/>
    </w:p>
    <w:p w14:paraId="3E7BC956" w14:textId="77777777" w:rsidR="00721F36" w:rsidRPr="0040432A" w:rsidRDefault="00721F36" w:rsidP="006F4D0B">
      <w:pPr>
        <w:spacing w:after="0" w:line="360" w:lineRule="auto"/>
        <w:jc w:val="both"/>
        <w:rPr>
          <w:rFonts w:cstheme="minorHAnsi"/>
          <w:b/>
          <w:color w:val="000000" w:themeColor="text1"/>
        </w:rPr>
      </w:pPr>
    </w:p>
    <w:p w14:paraId="100208CA" w14:textId="3F02EACB" w:rsidR="00810CEC" w:rsidRPr="0040432A" w:rsidRDefault="00721F36" w:rsidP="006F4D0B">
      <w:pPr>
        <w:pStyle w:val="Default"/>
        <w:spacing w:line="360" w:lineRule="auto"/>
        <w:jc w:val="both"/>
        <w:rPr>
          <w:color w:val="000000" w:themeColor="text1"/>
          <w:sz w:val="22"/>
          <w:szCs w:val="22"/>
        </w:rPr>
      </w:pPr>
      <w:bookmarkStart w:id="39" w:name="_Hlk86870771"/>
      <w:r w:rsidRPr="0040432A">
        <w:rPr>
          <w:color w:val="000000" w:themeColor="text1"/>
          <w:sz w:val="22"/>
          <w:szCs w:val="22"/>
        </w:rPr>
        <w:t xml:space="preserve">Die Gleichstellung von Frauen und Männern muss in diesem Jahrzehnt erreicht werden. </w:t>
      </w:r>
      <w:r w:rsidR="00810CEC" w:rsidRPr="0040432A">
        <w:rPr>
          <w:color w:val="000000" w:themeColor="text1"/>
          <w:sz w:val="22"/>
          <w:szCs w:val="22"/>
        </w:rPr>
        <w:t xml:space="preserve">Wir werden die ressortübergreifende Gleichstellungsstrategie des Bundes weiterentwickeln, </w:t>
      </w:r>
      <w:r w:rsidR="001D2E40" w:rsidRPr="0040432A">
        <w:rPr>
          <w:color w:val="000000" w:themeColor="text1"/>
          <w:sz w:val="22"/>
          <w:szCs w:val="22"/>
        </w:rPr>
        <w:t>u. a.</w:t>
      </w:r>
      <w:r w:rsidR="00810CEC" w:rsidRPr="0040432A">
        <w:rPr>
          <w:color w:val="000000" w:themeColor="text1"/>
          <w:sz w:val="22"/>
          <w:szCs w:val="22"/>
        </w:rPr>
        <w:t xml:space="preserve"> mit einem Gleichstellungs-Check künftiger Gesetze und Maßnahmen. Wir werden den Gender Data Gap schließen, </w:t>
      </w:r>
      <w:r w:rsidR="00970823" w:rsidRPr="0040432A">
        <w:rPr>
          <w:color w:val="000000" w:themeColor="text1"/>
          <w:sz w:val="22"/>
          <w:szCs w:val="22"/>
        </w:rPr>
        <w:t>z. B.</w:t>
      </w:r>
      <w:r w:rsidR="00810CEC" w:rsidRPr="0040432A">
        <w:rPr>
          <w:color w:val="000000" w:themeColor="text1"/>
          <w:sz w:val="22"/>
          <w:szCs w:val="22"/>
        </w:rPr>
        <w:t xml:space="preserve"> im medizinischen Bereich. </w:t>
      </w:r>
    </w:p>
    <w:p w14:paraId="3917EE59" w14:textId="77777777" w:rsidR="00810CEC" w:rsidRPr="0040432A" w:rsidRDefault="00810CEC" w:rsidP="006F4D0B">
      <w:pPr>
        <w:pStyle w:val="Default"/>
        <w:spacing w:line="360" w:lineRule="auto"/>
        <w:jc w:val="both"/>
        <w:rPr>
          <w:color w:val="000000" w:themeColor="text1"/>
          <w:sz w:val="22"/>
          <w:szCs w:val="22"/>
        </w:rPr>
      </w:pPr>
    </w:p>
    <w:p w14:paraId="661FA951" w14:textId="77777777"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 xml:space="preserve">Wir setzen uns in der EU und international für eine intersektionale Gleichstellungspolitik ein. So kommen wir etwa </w:t>
      </w:r>
      <w:r w:rsidRPr="0040432A">
        <w:rPr>
          <w:rStyle w:val="markedcontent"/>
          <w:color w:val="000000" w:themeColor="text1"/>
          <w:sz w:val="22"/>
          <w:szCs w:val="22"/>
        </w:rPr>
        <w:t>der UN-Frauenrechtskonvention (CED</w:t>
      </w:r>
      <w:r w:rsidRPr="0040432A">
        <w:rPr>
          <w:rStyle w:val="highlight"/>
          <w:color w:val="000000" w:themeColor="text1"/>
          <w:sz w:val="22"/>
          <w:szCs w:val="22"/>
        </w:rPr>
        <w:t>AW) nach</w:t>
      </w:r>
      <w:r w:rsidRPr="0040432A">
        <w:rPr>
          <w:color w:val="000000" w:themeColor="text1"/>
          <w:sz w:val="22"/>
          <w:szCs w:val="22"/>
        </w:rPr>
        <w:t xml:space="preserve">. Dazu gehört auch eine gleichstellungsorientierte Jungen- und Männerpolitik. </w:t>
      </w:r>
    </w:p>
    <w:p w14:paraId="67AF7239" w14:textId="77777777" w:rsidR="00810CEC" w:rsidRPr="0040432A" w:rsidRDefault="00810CEC" w:rsidP="006F4D0B">
      <w:pPr>
        <w:pStyle w:val="Default"/>
        <w:spacing w:line="360" w:lineRule="auto"/>
        <w:jc w:val="both"/>
        <w:rPr>
          <w:b/>
          <w:color w:val="000000" w:themeColor="text1"/>
          <w:sz w:val="22"/>
          <w:szCs w:val="22"/>
        </w:rPr>
      </w:pPr>
    </w:p>
    <w:p w14:paraId="50BDE0D4" w14:textId="77777777" w:rsidR="00810CEC" w:rsidRPr="0040432A" w:rsidRDefault="00810CEC" w:rsidP="006F4D0B">
      <w:pPr>
        <w:pStyle w:val="Default"/>
        <w:spacing w:line="360" w:lineRule="auto"/>
        <w:jc w:val="both"/>
        <w:rPr>
          <w:b/>
          <w:i/>
          <w:color w:val="000000" w:themeColor="text1"/>
          <w:sz w:val="22"/>
          <w:szCs w:val="22"/>
        </w:rPr>
      </w:pPr>
      <w:r w:rsidRPr="0040432A">
        <w:rPr>
          <w:b/>
          <w:i/>
          <w:color w:val="000000" w:themeColor="text1"/>
          <w:sz w:val="22"/>
          <w:szCs w:val="22"/>
        </w:rPr>
        <w:t>Schutz vor Gewalt</w:t>
      </w:r>
    </w:p>
    <w:p w14:paraId="1F6702FA" w14:textId="77777777"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 xml:space="preserve">Wir werden eine ressortübergreifende politische Strategie gegen Gewalt entwickeln, die Gewaltprävention und die Rechte der Betroffenen in den Mittelpunkt stellt. Die Istanbul-Konvention setzen wir auch im digitalen Raum und mit einer staatlichen Koordinierungsstelle vorbehaltlos und wirksam um. Wir werden das Recht auf Schutz vor Gewalt für jede Frau und ihre Kinder absichern und einen bundeseinheitlichen Rechtsrahmen für eine verlässliche Finanzierung von Frauenhäusern sicherstellen. Wir bauen das Hilfesystem entsprechend bedarfsgerecht aus. Der Bund beteiligt sich an der Regelfinanzierung. Dies gilt auch für bedarfsgerechte Unterstützung und Zufluchtsräume für männliche Opfer von Partnerschaftsgewalt. Wir berücksichtigen die Bedarfe vulnerabler Gruppen wie Frauen mit Behinderung oder geflüchteter Frauen sowie queerer Menschen. Präventive Täterarbeit </w:t>
      </w:r>
      <w:r w:rsidRPr="0040432A">
        <w:rPr>
          <w:color w:val="000000" w:themeColor="text1"/>
          <w:sz w:val="22"/>
          <w:szCs w:val="22"/>
        </w:rPr>
        <w:lastRenderedPageBreak/>
        <w:t>bauen wir aus. Wir wollen ein starkes Bündnis gegen Sexismus. Die gerichtsverwertbare vertrauliche Beweissicherung setzen wir flächendeckend, wohnortnah um.</w:t>
      </w:r>
    </w:p>
    <w:p w14:paraId="4DEA021E" w14:textId="77777777" w:rsidR="00810CEC" w:rsidRPr="0040432A" w:rsidRDefault="00810CEC" w:rsidP="006F4D0B">
      <w:pPr>
        <w:pStyle w:val="Default"/>
        <w:spacing w:line="360" w:lineRule="auto"/>
        <w:jc w:val="both"/>
        <w:rPr>
          <w:color w:val="000000" w:themeColor="text1"/>
          <w:sz w:val="22"/>
          <w:szCs w:val="22"/>
        </w:rPr>
      </w:pPr>
    </w:p>
    <w:p w14:paraId="256015D0" w14:textId="77777777"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 xml:space="preserve">Wir bekämpfen den Menschenhandel zum Zweck der sexuellen Ausbeutung mit einem Nationalen Aktionsplan und einer unabhängigen </w:t>
      </w:r>
      <w:proofErr w:type="spellStart"/>
      <w:r w:rsidRPr="0040432A">
        <w:rPr>
          <w:color w:val="000000" w:themeColor="text1"/>
          <w:sz w:val="22"/>
          <w:szCs w:val="22"/>
        </w:rPr>
        <w:t>Monitoringstelle</w:t>
      </w:r>
      <w:proofErr w:type="spellEnd"/>
      <w:r w:rsidRPr="0040432A">
        <w:rPr>
          <w:color w:val="000000" w:themeColor="text1"/>
          <w:sz w:val="22"/>
          <w:szCs w:val="22"/>
        </w:rPr>
        <w:t xml:space="preserve"> zur Umsetzung der Europaratskonvention.  Die ILO Konvention Nr. 190 über die Beseitigung von Gewalt und Belästigung in der Arbeitswelt ratifizieren</w:t>
      </w:r>
      <w:r w:rsidRPr="0040432A" w:rsidDel="00DA0A16">
        <w:rPr>
          <w:color w:val="000000" w:themeColor="text1"/>
          <w:sz w:val="22"/>
          <w:szCs w:val="22"/>
        </w:rPr>
        <w:t xml:space="preserve"> </w:t>
      </w:r>
      <w:r w:rsidRPr="0040432A">
        <w:rPr>
          <w:color w:val="000000" w:themeColor="text1"/>
          <w:sz w:val="22"/>
          <w:szCs w:val="22"/>
        </w:rPr>
        <w:t xml:space="preserve">wir. </w:t>
      </w:r>
    </w:p>
    <w:p w14:paraId="72318907" w14:textId="77777777" w:rsidR="00810CEC" w:rsidRPr="0040432A" w:rsidRDefault="00810CEC" w:rsidP="006F4D0B">
      <w:pPr>
        <w:pStyle w:val="Default"/>
        <w:spacing w:line="360" w:lineRule="auto"/>
        <w:jc w:val="both"/>
        <w:rPr>
          <w:color w:val="000000" w:themeColor="text1"/>
          <w:sz w:val="22"/>
          <w:szCs w:val="22"/>
        </w:rPr>
      </w:pPr>
    </w:p>
    <w:p w14:paraId="7162C1C8" w14:textId="77777777" w:rsidR="00810CEC" w:rsidRPr="0040432A" w:rsidRDefault="00810CEC" w:rsidP="006F4D0B">
      <w:pPr>
        <w:pStyle w:val="Default"/>
        <w:spacing w:line="360" w:lineRule="auto"/>
        <w:jc w:val="both"/>
        <w:rPr>
          <w:b/>
          <w:i/>
          <w:color w:val="000000" w:themeColor="text1"/>
          <w:sz w:val="22"/>
          <w:szCs w:val="22"/>
        </w:rPr>
      </w:pPr>
      <w:r w:rsidRPr="0040432A">
        <w:rPr>
          <w:b/>
          <w:i/>
          <w:color w:val="000000" w:themeColor="text1"/>
          <w:sz w:val="22"/>
          <w:szCs w:val="22"/>
        </w:rPr>
        <w:t>Ökonomische Gleichstellung</w:t>
      </w:r>
    </w:p>
    <w:p w14:paraId="74B119C0" w14:textId="77777777"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Um Erfolge und Handlungsbedarfe sichtbarer zu machen, erweitern wir die Grundlage der Berichterstattung der jährlichen Informationen der Bundesregierung über die Entwicklung des Frauen- und Männeranteils an Führungsebenen und in Gremien der Privatwirtschaft und des Öffentlichen Dienstes und schärfen bei Bedarf gesetzlich nach.</w:t>
      </w:r>
    </w:p>
    <w:p w14:paraId="337684DF" w14:textId="0AD5E442"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 xml:space="preserve"> </w:t>
      </w:r>
    </w:p>
    <w:p w14:paraId="64D41D33" w14:textId="7A019355"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 xml:space="preserve">Wir wollen die Lohnlücke zwischen Frauen und Männern schließen. Deshalb werden wir das Entgelttransparenzgesetz weiterentwickeln und die Durchsetzung stärken, indem wir Arbeitnehmerinnen und Arbeitnehmern ermöglichen, ihre individuellen Rechte durch Verbände im Wege der </w:t>
      </w:r>
      <w:proofErr w:type="spellStart"/>
      <w:r w:rsidRPr="0040432A">
        <w:rPr>
          <w:color w:val="000000" w:themeColor="text1"/>
          <w:sz w:val="22"/>
          <w:szCs w:val="22"/>
        </w:rPr>
        <w:t>Prozessstandschaft</w:t>
      </w:r>
      <w:proofErr w:type="spellEnd"/>
      <w:r w:rsidRPr="0040432A">
        <w:rPr>
          <w:color w:val="000000" w:themeColor="text1"/>
          <w:sz w:val="22"/>
          <w:szCs w:val="22"/>
        </w:rPr>
        <w:t xml:space="preserve"> geltend machen zu lassen.</w:t>
      </w:r>
    </w:p>
    <w:p w14:paraId="38712497" w14:textId="77777777" w:rsidR="00810CEC" w:rsidRPr="0040432A" w:rsidRDefault="00810CEC" w:rsidP="006F4D0B">
      <w:pPr>
        <w:pStyle w:val="Default"/>
        <w:spacing w:line="360" w:lineRule="auto"/>
        <w:jc w:val="both"/>
        <w:rPr>
          <w:color w:val="000000" w:themeColor="text1"/>
          <w:sz w:val="22"/>
          <w:szCs w:val="22"/>
        </w:rPr>
      </w:pPr>
    </w:p>
    <w:p w14:paraId="67958062" w14:textId="77777777" w:rsidR="00810CEC" w:rsidRPr="0040432A" w:rsidRDefault="00810CEC" w:rsidP="006F4D0B">
      <w:pPr>
        <w:pStyle w:val="Default"/>
        <w:spacing w:line="360" w:lineRule="auto"/>
        <w:jc w:val="both"/>
        <w:rPr>
          <w:color w:val="000000" w:themeColor="text1"/>
          <w:sz w:val="22"/>
          <w:szCs w:val="22"/>
        </w:rPr>
      </w:pPr>
      <w:r w:rsidRPr="0040432A">
        <w:rPr>
          <w:color w:val="000000" w:themeColor="text1"/>
          <w:sz w:val="22"/>
          <w:szCs w:val="22"/>
        </w:rPr>
        <w:t>Wir wollen die Vereinbarkeit von Familie und Beruf stärken. Damit die Brückenteilzeit künftig von mehr Beschäftigten in Anspruch genommen werden kann, werden wir die sogenannte „Überforderungsklausel“ entsprechend überarbeiten und gleichzeitig für die Unternehmen übersichtlicher gestalten.</w:t>
      </w:r>
    </w:p>
    <w:p w14:paraId="6D6B0D09" w14:textId="77777777" w:rsidR="00810CEC" w:rsidRPr="0040432A" w:rsidRDefault="00810CEC" w:rsidP="006F4D0B">
      <w:pPr>
        <w:pStyle w:val="Default"/>
        <w:spacing w:line="360" w:lineRule="auto"/>
        <w:jc w:val="both"/>
        <w:rPr>
          <w:color w:val="000000" w:themeColor="text1"/>
          <w:sz w:val="22"/>
          <w:szCs w:val="22"/>
        </w:rPr>
      </w:pPr>
    </w:p>
    <w:p w14:paraId="3EDFFF84" w14:textId="63CE5A0F" w:rsidR="00810CEC" w:rsidRPr="0040432A" w:rsidRDefault="00935FE7" w:rsidP="006F4D0B">
      <w:pPr>
        <w:pStyle w:val="Default"/>
        <w:spacing w:line="360" w:lineRule="auto"/>
        <w:jc w:val="both"/>
        <w:rPr>
          <w:color w:val="000000" w:themeColor="text1"/>
          <w:sz w:val="22"/>
          <w:szCs w:val="22"/>
        </w:rPr>
      </w:pPr>
      <w:r w:rsidRPr="0040432A">
        <w:rPr>
          <w:color w:val="000000" w:themeColor="text1"/>
          <w:sz w:val="22"/>
          <w:szCs w:val="22"/>
        </w:rPr>
        <w:t>Wir wollen die Familienbesteuerung so weiterentwickeln, dass die partnerschaftliche Verantwortung und wirtschaftliche Unabhängigkeit mit Blick auf alle Familienformen gestärkt w</w:t>
      </w:r>
      <w:r w:rsidR="00E35E79" w:rsidRPr="0040432A">
        <w:rPr>
          <w:color w:val="000000" w:themeColor="text1"/>
          <w:sz w:val="22"/>
          <w:szCs w:val="22"/>
        </w:rPr>
        <w:t>erden</w:t>
      </w:r>
      <w:r w:rsidRPr="0040432A">
        <w:rPr>
          <w:color w:val="000000" w:themeColor="text1"/>
          <w:sz w:val="22"/>
          <w:szCs w:val="22"/>
        </w:rPr>
        <w:t>. Im Zuge einer verbesserten digitalen Interaktion zwischen Steuerpflichtigen und Finanzverwaltung werden wir die Kombination aus den Steuerklassen III und V in das Faktorverfahren der Steuerklasse IV überführen, das dann einfach und unbürokratisch anwendbar ist und mehr Fairness schafft.</w:t>
      </w:r>
    </w:p>
    <w:bookmarkEnd w:id="39"/>
    <w:p w14:paraId="325A3E80" w14:textId="77777777" w:rsidR="00810CEC" w:rsidRPr="0040432A" w:rsidRDefault="00810CEC" w:rsidP="006F4D0B">
      <w:pPr>
        <w:spacing w:after="0" w:line="360" w:lineRule="auto"/>
        <w:jc w:val="both"/>
        <w:rPr>
          <w:rFonts w:ascii="Calibri" w:hAnsi="Calibri" w:cs="Calibri"/>
          <w:color w:val="000000" w:themeColor="text1"/>
        </w:rPr>
      </w:pPr>
    </w:p>
    <w:p w14:paraId="4B1C7C48" w14:textId="4E0DA54C" w:rsidR="00810CEC" w:rsidRPr="0040432A" w:rsidRDefault="00810CE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Reproduktive Selbstbestimmung</w:t>
      </w:r>
    </w:p>
    <w:p w14:paraId="1ED8B072" w14:textId="579E2CA2" w:rsidR="00810CEC" w:rsidRPr="0040432A" w:rsidRDefault="00D04E19"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t>
      </w:r>
      <w:r w:rsidR="00810CEC" w:rsidRPr="0040432A">
        <w:rPr>
          <w:rFonts w:ascii="Calibri" w:hAnsi="Calibri" w:cs="Calibri"/>
          <w:color w:val="000000" w:themeColor="text1"/>
        </w:rPr>
        <w:t>stärken das Selbstbestimmungsrecht von Frauen.</w:t>
      </w:r>
      <w:r w:rsidRPr="0040432A">
        <w:rPr>
          <w:rFonts w:ascii="Calibri" w:hAnsi="Calibri" w:cs="Calibri"/>
          <w:color w:val="000000" w:themeColor="text1"/>
        </w:rPr>
        <w:t xml:space="preserve"> Wir stellen Versorgungssicherheit her.</w:t>
      </w:r>
      <w:r w:rsidR="00810CEC" w:rsidRPr="0040432A">
        <w:rPr>
          <w:rFonts w:ascii="Calibri" w:hAnsi="Calibri" w:cs="Calibri"/>
          <w:color w:val="000000" w:themeColor="text1"/>
        </w:rPr>
        <w:t xml:space="preserve"> Schwangerschaftsabbrüche sollen Teil der ärztlichen Aus- und Weiterbildung sein. Die Möglichkeit zu kostenfreien Schwangerschaftsabbrüchen gehören zu einer verlässlichen Gesundheitsversorgung. </w:t>
      </w:r>
      <w:r w:rsidR="00513AAB" w:rsidRPr="0040432A">
        <w:rPr>
          <w:rFonts w:ascii="Calibri" w:hAnsi="Calibri" w:cs="Calibri"/>
          <w:color w:val="000000" w:themeColor="text1"/>
        </w:rPr>
        <w:t>Sogenannte</w:t>
      </w:r>
      <w:r w:rsidRPr="0040432A">
        <w:rPr>
          <w:rFonts w:ascii="Calibri" w:hAnsi="Calibri" w:cs="Calibri"/>
          <w:color w:val="000000" w:themeColor="text1"/>
        </w:rPr>
        <w:t>n</w:t>
      </w:r>
      <w:r w:rsidR="00810CEC" w:rsidRPr="0040432A">
        <w:rPr>
          <w:rFonts w:ascii="Calibri" w:hAnsi="Calibri" w:cs="Calibri"/>
          <w:color w:val="000000" w:themeColor="text1"/>
        </w:rPr>
        <w:t xml:space="preserve"> Gehsteigbelästigungen von</w:t>
      </w:r>
      <w:r w:rsidR="00511EAF" w:rsidRPr="0040432A">
        <w:rPr>
          <w:rFonts w:ascii="Calibri" w:hAnsi="Calibri" w:cs="Calibri"/>
          <w:color w:val="000000" w:themeColor="text1"/>
        </w:rPr>
        <w:t xml:space="preserve"> Abtreibungsgegnerinnen und</w:t>
      </w:r>
      <w:r w:rsidR="00810CEC" w:rsidRPr="0040432A">
        <w:rPr>
          <w:rFonts w:ascii="Calibri" w:hAnsi="Calibri" w:cs="Calibri"/>
          <w:color w:val="000000" w:themeColor="text1"/>
        </w:rPr>
        <w:t xml:space="preserve"> Abtreibungsgegnern setzen wir </w:t>
      </w:r>
      <w:r w:rsidR="00810CEC" w:rsidRPr="0040432A">
        <w:rPr>
          <w:rFonts w:ascii="Calibri" w:hAnsi="Calibri" w:cs="Calibri"/>
          <w:color w:val="000000" w:themeColor="text1"/>
        </w:rPr>
        <w:lastRenderedPageBreak/>
        <w:t>wirksame gesetzliche Maßnahmen entgegen. Wir stellen die flächendeckende Versorgung mit Beratungseinrichtungen sicher. Schwangerschaftskonfliktberatung wird auch künftig online möglich sein. Ärztinnen und Ärzte sollen öffentliche Informationen über Schwangerschaftsabbrüche bereitstellen können, ohne eine Strafverfolgung befürchten zu müssen. Daher streichen wir § 219a StGB.</w:t>
      </w:r>
    </w:p>
    <w:p w14:paraId="79F5DA88" w14:textId="77777777" w:rsidR="00810CEC" w:rsidRPr="0040432A" w:rsidRDefault="00810CEC" w:rsidP="006F4D0B">
      <w:pPr>
        <w:spacing w:after="0" w:line="360" w:lineRule="auto"/>
        <w:jc w:val="both"/>
        <w:rPr>
          <w:rFonts w:ascii="Calibri" w:hAnsi="Calibri" w:cs="Calibri"/>
          <w:color w:val="000000" w:themeColor="text1"/>
        </w:rPr>
      </w:pPr>
    </w:p>
    <w:p w14:paraId="67CD7A6E"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Krankenkassen ermöglichen, Verhütungsmittel als Satzungsleistung zu erstatten. Bei Geringverdienenden werden die Kosten übernommen. Wir wollen die Forschungsförderung für Verhütungsmittel für alle Geschlechter anheben. </w:t>
      </w:r>
    </w:p>
    <w:p w14:paraId="50DEC4DF" w14:textId="77777777" w:rsidR="00810CEC" w:rsidRPr="0040432A" w:rsidRDefault="00810CEC" w:rsidP="006F4D0B">
      <w:pPr>
        <w:spacing w:after="0" w:line="360" w:lineRule="auto"/>
        <w:jc w:val="both"/>
        <w:rPr>
          <w:rFonts w:ascii="Calibri" w:hAnsi="Calibri" w:cs="Calibri"/>
          <w:color w:val="000000" w:themeColor="text1"/>
        </w:rPr>
      </w:pPr>
    </w:p>
    <w:p w14:paraId="0D3382F8"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ungewollt Kinderlose besser unterstützen. Künstliche Befruchtung wird diskriminierungsfrei auch bei heterologer Insemination, unabhängig von medizinischer Indikation, Familienstand und sexueller Identität förderfähig sein. Die Beschränkungen für Alter und Behandlungszyklen werden wir überprüfen. Der Bund übernimmt 25 Prozent der Kosten unabhängig von einer Landesbeteiligung. Sodann planen wir, zu einer vollständigen Übernahme der Kosten zurückzukehren. Die Kosten der Präimplantationsdiagnostik werden übernommen. Wir stellen klar, dass Embryonenspenden im Vorkernstadium legal sind und lassen den „elektiven Single Embryo Transfer“ zu. </w:t>
      </w:r>
    </w:p>
    <w:p w14:paraId="0C342369" w14:textId="77777777" w:rsidR="00810CEC" w:rsidRPr="0040432A" w:rsidRDefault="00810CEC" w:rsidP="006F4D0B">
      <w:pPr>
        <w:spacing w:after="0" w:line="360" w:lineRule="auto"/>
        <w:jc w:val="both"/>
        <w:rPr>
          <w:rFonts w:ascii="Calibri" w:hAnsi="Calibri" w:cs="Calibri"/>
          <w:color w:val="000000" w:themeColor="text1"/>
        </w:rPr>
      </w:pPr>
    </w:p>
    <w:p w14:paraId="473F3947"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setzen eine Kommission zur reproduktiven Selbstbestimmung und Fortpflanzungsmedizin ein, die Regulierungen für den Schwangerschaftsabbruch außerhalb des Strafgesetzbuches sowie Möglichkeiten zur Legalisierung der Eizellspende und der altruistischen Leihmutterschaft prüfen wird.  </w:t>
      </w:r>
    </w:p>
    <w:p w14:paraId="0EDC3733" w14:textId="2FCAB4C9" w:rsidR="00810CEC" w:rsidRPr="0040432A" w:rsidRDefault="00810CEC" w:rsidP="006F4D0B">
      <w:pPr>
        <w:spacing w:after="0" w:line="360" w:lineRule="auto"/>
        <w:jc w:val="both"/>
        <w:rPr>
          <w:rFonts w:ascii="Calibri" w:hAnsi="Calibri" w:cs="Calibri"/>
          <w:b/>
          <w:i/>
          <w:color w:val="000000" w:themeColor="text1"/>
        </w:rPr>
      </w:pPr>
    </w:p>
    <w:p w14:paraId="0E864C9A" w14:textId="77777777" w:rsidR="00FE2885" w:rsidRPr="0040432A" w:rsidRDefault="00FE2885" w:rsidP="006F4D0B">
      <w:pPr>
        <w:spacing w:after="0" w:line="360" w:lineRule="auto"/>
        <w:jc w:val="both"/>
        <w:rPr>
          <w:rFonts w:ascii="Calibri" w:hAnsi="Calibri" w:cs="Calibri"/>
          <w:b/>
          <w:i/>
          <w:color w:val="000000" w:themeColor="text1"/>
        </w:rPr>
      </w:pPr>
    </w:p>
    <w:p w14:paraId="60CEB02B" w14:textId="647D1104" w:rsidR="0031399A" w:rsidRPr="0040432A" w:rsidRDefault="0031399A" w:rsidP="00327E94">
      <w:pPr>
        <w:pStyle w:val="berschrift2"/>
      </w:pPr>
      <w:bookmarkStart w:id="40" w:name="_Toc88619983"/>
      <w:r w:rsidRPr="0040432A">
        <w:t>Vielfalt</w:t>
      </w:r>
      <w:bookmarkEnd w:id="40"/>
    </w:p>
    <w:p w14:paraId="134CDD5E" w14:textId="154FD272" w:rsidR="0031399A" w:rsidRPr="0040432A" w:rsidRDefault="0031399A" w:rsidP="006F4D0B">
      <w:pPr>
        <w:spacing w:after="0" w:line="360" w:lineRule="auto"/>
        <w:jc w:val="both"/>
        <w:rPr>
          <w:rFonts w:ascii="Calibri" w:hAnsi="Calibri" w:cs="Calibri"/>
          <w:b/>
          <w:color w:val="000000" w:themeColor="text1"/>
        </w:rPr>
      </w:pPr>
    </w:p>
    <w:p w14:paraId="32492865" w14:textId="1BD514AA" w:rsidR="003C4A2F" w:rsidRPr="0040432A" w:rsidRDefault="003C4A2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Jede und Jeder hat die gleichen Rechte, sollte die gleichen Chancen haben und vor Diskriminierung geschützt sein. Wir fördern die vielfältige, tolerante und demokratische Zivilgesellschaft.  </w:t>
      </w:r>
    </w:p>
    <w:p w14:paraId="58868EFB" w14:textId="77777777" w:rsidR="003C4A2F" w:rsidRPr="0040432A" w:rsidRDefault="003C4A2F" w:rsidP="006F4D0B">
      <w:pPr>
        <w:spacing w:after="0" w:line="360" w:lineRule="auto"/>
        <w:jc w:val="both"/>
        <w:rPr>
          <w:rFonts w:ascii="Calibri" w:hAnsi="Calibri" w:cs="Calibri"/>
          <w:b/>
          <w:color w:val="000000" w:themeColor="text1"/>
        </w:rPr>
      </w:pPr>
    </w:p>
    <w:p w14:paraId="313E4A63" w14:textId="63690418" w:rsidR="00810CEC" w:rsidRPr="0040432A" w:rsidRDefault="00810CE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Zivilgesellschaft und Demokratie</w:t>
      </w:r>
    </w:p>
    <w:p w14:paraId="6C28E43B" w14:textId="519E26D0"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Bürgerschaftliches Engagement ist für den gesellschaftlichen Zusammenhalt sowie die Demokratiepolitik in den vergangenen Jahren immer bedeutsamer geworden. Wir wollen Menschen, die sich bürgerschaftlich engagieren, unterstützen, gerade auch junge Menschen für das Ehrenamt begeistern und daher das Ehrenamt von Bürokratie und möglichen Haftungsrisiken entlasten. Das erfolgreiche </w:t>
      </w:r>
      <w:proofErr w:type="spellStart"/>
      <w:r w:rsidRPr="0040432A">
        <w:rPr>
          <w:rFonts w:ascii="Calibri" w:hAnsi="Calibri" w:cs="Calibri"/>
          <w:color w:val="000000" w:themeColor="text1"/>
        </w:rPr>
        <w:t>Patenschaftsprogramm</w:t>
      </w:r>
      <w:proofErr w:type="spellEnd"/>
      <w:r w:rsidRPr="0040432A">
        <w:rPr>
          <w:rFonts w:ascii="Calibri" w:hAnsi="Calibri" w:cs="Calibri"/>
          <w:color w:val="000000" w:themeColor="text1"/>
        </w:rPr>
        <w:t xml:space="preserve"> „Menschen stärken Menschen“ wird fortgeführt.</w:t>
      </w:r>
    </w:p>
    <w:p w14:paraId="3B43D7F9" w14:textId="77777777" w:rsidR="00FC4540" w:rsidRPr="0040432A" w:rsidRDefault="00FC4540" w:rsidP="006F4D0B">
      <w:pPr>
        <w:spacing w:after="0" w:line="360" w:lineRule="auto"/>
        <w:jc w:val="both"/>
        <w:rPr>
          <w:rFonts w:ascii="Calibri" w:hAnsi="Calibri" w:cs="Calibri"/>
          <w:color w:val="000000" w:themeColor="text1"/>
        </w:rPr>
      </w:pPr>
    </w:p>
    <w:p w14:paraId="4D6B2443" w14:textId="10EACA70" w:rsidR="00513AAB" w:rsidRPr="0040432A" w:rsidRDefault="00810CEC" w:rsidP="006F4D0B">
      <w:pPr>
        <w:pStyle w:val="NurText"/>
        <w:spacing w:line="360" w:lineRule="auto"/>
        <w:jc w:val="both"/>
        <w:rPr>
          <w:rFonts w:cs="Calibri"/>
          <w:color w:val="000000" w:themeColor="text1"/>
        </w:rPr>
      </w:pPr>
      <w:r w:rsidRPr="0040432A">
        <w:rPr>
          <w:rFonts w:cs="Calibri"/>
          <w:color w:val="000000" w:themeColor="text1"/>
        </w:rPr>
        <w:t xml:space="preserve">Wir erarbeiten mit der Zivilgesellschaft eine neue nationale </w:t>
      </w:r>
      <w:proofErr w:type="spellStart"/>
      <w:r w:rsidRPr="0040432A">
        <w:rPr>
          <w:rFonts w:cs="Calibri"/>
          <w:color w:val="000000" w:themeColor="text1"/>
        </w:rPr>
        <w:t>Engagementstrategie</w:t>
      </w:r>
      <w:proofErr w:type="spellEnd"/>
      <w:r w:rsidRPr="0040432A">
        <w:rPr>
          <w:rFonts w:cs="Calibri"/>
          <w:color w:val="000000" w:themeColor="text1"/>
        </w:rPr>
        <w:t xml:space="preserve">. </w:t>
      </w:r>
    </w:p>
    <w:p w14:paraId="218A224E" w14:textId="77777777" w:rsidR="00513AAB" w:rsidRPr="0040432A" w:rsidRDefault="00513AAB" w:rsidP="006F4D0B">
      <w:pPr>
        <w:pStyle w:val="NurText"/>
        <w:spacing w:line="360" w:lineRule="auto"/>
        <w:jc w:val="both"/>
        <w:rPr>
          <w:rFonts w:cs="Calibri"/>
          <w:color w:val="000000" w:themeColor="text1"/>
        </w:rPr>
      </w:pPr>
    </w:p>
    <w:p w14:paraId="74263193" w14:textId="23698117" w:rsidR="00513AAB" w:rsidRPr="0040432A" w:rsidRDefault="00513AAB" w:rsidP="006F4D0B">
      <w:pPr>
        <w:pStyle w:val="NurText"/>
        <w:spacing w:line="360" w:lineRule="auto"/>
        <w:jc w:val="both"/>
        <w:rPr>
          <w:rFonts w:cstheme="minorHAnsi"/>
          <w:color w:val="000000" w:themeColor="text1"/>
          <w:szCs w:val="22"/>
        </w:rPr>
      </w:pPr>
      <w:r w:rsidRPr="0040432A">
        <w:rPr>
          <w:rFonts w:cstheme="minorHAnsi"/>
          <w:color w:val="000000" w:themeColor="text1"/>
        </w:rPr>
        <w:t>Wir modernisieren das Gemeinnützigkeitsrecht, um der entstandenen Unsicherheit nach der Gemeinnützigkeitsrechtsprechung des Bundesfinanzhofes entgegenzuwirken und konkretisieren und ergänzen gegebenenfalls hierzu auch die einzelnen Gemeinnützigkeitszwecke. Wir verbinden dies mit Transparenzpflichten für größere Organisationen.</w:t>
      </w:r>
    </w:p>
    <w:p w14:paraId="5EC45AA2" w14:textId="5803FDC5" w:rsidR="00810CEC" w:rsidRPr="0040432A" w:rsidRDefault="00810CEC" w:rsidP="006F4D0B">
      <w:pPr>
        <w:spacing w:after="0" w:line="360" w:lineRule="auto"/>
        <w:jc w:val="both"/>
        <w:rPr>
          <w:rFonts w:ascii="Calibri" w:hAnsi="Calibri" w:cs="Calibri"/>
          <w:color w:val="000000" w:themeColor="text1"/>
        </w:rPr>
      </w:pPr>
    </w:p>
    <w:p w14:paraId="7648D856" w14:textId="77777777" w:rsidR="00675309" w:rsidRPr="0040432A" w:rsidRDefault="00675309" w:rsidP="006F4D0B">
      <w:pPr>
        <w:spacing w:after="0" w:line="360" w:lineRule="auto"/>
        <w:jc w:val="both"/>
        <w:rPr>
          <w:color w:val="000000" w:themeColor="text1"/>
        </w:rPr>
      </w:pPr>
      <w:r w:rsidRPr="0040432A">
        <w:rPr>
          <w:color w:val="000000" w:themeColor="text1"/>
        </w:rPr>
        <w:t>Wir werden die Deutsche Stiftung für Engagement und Ehrenamt in ihrem Förderauftrag stärken und ihre Mittel erhöhen, damit sie bürgerschaftliches Engagement insbesondere in strukturschwachen Räumen stärker unterstützen kann.</w:t>
      </w:r>
    </w:p>
    <w:p w14:paraId="529DFEDE" w14:textId="3098D3F8" w:rsidR="00675309" w:rsidRPr="0040432A" w:rsidRDefault="00675309" w:rsidP="006F4D0B">
      <w:pPr>
        <w:spacing w:after="0" w:line="360" w:lineRule="auto"/>
        <w:jc w:val="both"/>
        <w:rPr>
          <w:rFonts w:ascii="Calibri" w:hAnsi="Calibri" w:cs="Calibri"/>
          <w:color w:val="000000" w:themeColor="text1"/>
        </w:rPr>
      </w:pPr>
    </w:p>
    <w:p w14:paraId="2DD5EB58"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Zur verbindlichen und langfristig angelegten Stärkung der Zivilgesellschaft werden wir bis 2023 nach breiter Beteiligung ein Demokratiefördergesetz einbringen. Damit stärken wir die zivilgesellschaftliche Beratungs-, Präventions- und Ausstiegsarbeit sowie das Empowerment von Betroffenengruppen und werden sie vor Angriffen schützen.   </w:t>
      </w:r>
    </w:p>
    <w:p w14:paraId="02B2576E" w14:textId="77777777" w:rsidR="00810CEC" w:rsidRPr="0040432A" w:rsidRDefault="00810CEC" w:rsidP="006F4D0B">
      <w:pPr>
        <w:spacing w:after="0" w:line="360" w:lineRule="auto"/>
        <w:jc w:val="both"/>
        <w:rPr>
          <w:rFonts w:ascii="Calibri" w:hAnsi="Calibri" w:cs="Calibri"/>
          <w:color w:val="000000" w:themeColor="text1"/>
        </w:rPr>
      </w:pPr>
    </w:p>
    <w:p w14:paraId="0ED0BCE1"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Im Bundesprogramm „Demokratie leben!“ wollen wir die bestehenden Strukturen stärken und weiterentwickeln, vermehrt mehrjährige Zuwendungen ermöglichen und die Fördermodalitäten vereinfachen. Die Finanzierung sichern wir dauerhaft ab. Für uns ist es selbstverständlich, dass alle unterstützten Maßnahmen eine den Zielen des Grundgesetzes förderliche Arbeit leisten und die dazu geförderten Organisationen auf dem Boden der freiheitlichen demokratischen Grundordnung stehen müssen. Wir unterstützen die Errichtung eines Erinnerungsortes sowie eines Dokumentationszentrums für die Opfer des NSU.</w:t>
      </w:r>
    </w:p>
    <w:p w14:paraId="5EFF679A" w14:textId="77777777" w:rsidR="00810CEC" w:rsidRPr="0040432A" w:rsidRDefault="00810CEC" w:rsidP="006F4D0B">
      <w:pPr>
        <w:spacing w:after="0" w:line="360" w:lineRule="auto"/>
        <w:jc w:val="both"/>
        <w:rPr>
          <w:rFonts w:ascii="Calibri" w:hAnsi="Calibri" w:cs="Calibri"/>
          <w:color w:val="000000" w:themeColor="text1"/>
        </w:rPr>
      </w:pPr>
    </w:p>
    <w:p w14:paraId="07367376" w14:textId="47A07A01" w:rsidR="00810CEC" w:rsidRPr="0040432A" w:rsidRDefault="00810CEC" w:rsidP="006F4D0B">
      <w:pPr>
        <w:spacing w:after="0" w:line="360" w:lineRule="auto"/>
        <w:rPr>
          <w:b/>
          <w:i/>
          <w:color w:val="000000" w:themeColor="text1"/>
        </w:rPr>
      </w:pPr>
      <w:r w:rsidRPr="0040432A">
        <w:rPr>
          <w:b/>
          <w:i/>
          <w:color w:val="000000" w:themeColor="text1"/>
        </w:rPr>
        <w:t>Migration</w:t>
      </w:r>
      <w:r w:rsidR="00FC4540" w:rsidRPr="0040432A">
        <w:rPr>
          <w:b/>
          <w:i/>
          <w:color w:val="000000" w:themeColor="text1"/>
        </w:rPr>
        <w:t>,</w:t>
      </w:r>
      <w:r w:rsidRPr="0040432A">
        <w:rPr>
          <w:b/>
          <w:i/>
          <w:color w:val="000000" w:themeColor="text1"/>
        </w:rPr>
        <w:t xml:space="preserve"> Teilhabe</w:t>
      </w:r>
      <w:r w:rsidR="00FC4540" w:rsidRPr="0040432A">
        <w:rPr>
          <w:b/>
          <w:i/>
          <w:color w:val="000000" w:themeColor="text1"/>
        </w:rPr>
        <w:t xml:space="preserve"> und Staatsangehörigkeitsrecht</w:t>
      </w:r>
    </w:p>
    <w:p w14:paraId="75284146" w14:textId="1C4C4AA1" w:rsidR="00FC4540" w:rsidRPr="0040432A" w:rsidRDefault="003C4A2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Migration war und ist schon immer Teil der Geschichte unseres Landes. Einwanderinnen und Einwanderer, ihre Kinder und Enkel haben unser Land mit aufgebaut und geprägt. Symbolisch steht dafür das 60-jährige Jubiläum des Anwerbeabkommens mit der Türkei. </w:t>
      </w:r>
    </w:p>
    <w:p w14:paraId="618756BB" w14:textId="77777777" w:rsidR="00FC4540" w:rsidRPr="0040432A" w:rsidRDefault="00FC4540" w:rsidP="006F4D0B">
      <w:pPr>
        <w:spacing w:after="0" w:line="360" w:lineRule="auto"/>
        <w:jc w:val="both"/>
        <w:rPr>
          <w:rFonts w:ascii="Calibri" w:hAnsi="Calibri" w:cs="Calibri"/>
          <w:color w:val="000000" w:themeColor="text1"/>
        </w:rPr>
      </w:pPr>
    </w:p>
    <w:p w14:paraId="2FBDBB9F" w14:textId="7AF1E2A2" w:rsidR="00FC4540" w:rsidRPr="0040432A" w:rsidRDefault="00FC4540" w:rsidP="00FC4540">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Die nationalen Minderheiten </w:t>
      </w:r>
      <w:r w:rsidR="000C609D" w:rsidRPr="0040432A">
        <w:rPr>
          <w:rFonts w:ascii="Calibri" w:hAnsi="Calibri" w:cs="Calibri"/>
          <w:color w:val="000000" w:themeColor="text1"/>
        </w:rPr>
        <w:t xml:space="preserve">– die dänische Minderheit, die friesische Volksgruppe, die deutschen Sinti und Roma sowie das sorbische Volk – </w:t>
      </w:r>
      <w:r w:rsidRPr="0040432A">
        <w:rPr>
          <w:rFonts w:ascii="Calibri" w:hAnsi="Calibri" w:cs="Calibri"/>
          <w:color w:val="000000" w:themeColor="text1"/>
        </w:rPr>
        <w:t xml:space="preserve">sind selbstverständlicher Teil unserer </w:t>
      </w:r>
      <w:r w:rsidR="000C609D" w:rsidRPr="0040432A">
        <w:rPr>
          <w:rFonts w:ascii="Calibri" w:hAnsi="Calibri" w:cs="Calibri"/>
          <w:color w:val="000000" w:themeColor="text1"/>
        </w:rPr>
        <w:t xml:space="preserve">vielfältigen </w:t>
      </w:r>
      <w:r w:rsidRPr="0040432A">
        <w:rPr>
          <w:rFonts w:ascii="Calibri" w:hAnsi="Calibri" w:cs="Calibri"/>
          <w:color w:val="000000" w:themeColor="text1"/>
        </w:rPr>
        <w:t xml:space="preserve">Gesellschaft. Das </w:t>
      </w:r>
      <w:r w:rsidR="000C609D" w:rsidRPr="0040432A">
        <w:rPr>
          <w:rFonts w:ascii="Calibri" w:hAnsi="Calibri" w:cs="Calibri"/>
          <w:color w:val="000000" w:themeColor="text1"/>
        </w:rPr>
        <w:t xml:space="preserve">gleiche gilt für das </w:t>
      </w:r>
      <w:r w:rsidRPr="0040432A">
        <w:rPr>
          <w:rFonts w:ascii="Calibri" w:hAnsi="Calibri" w:cs="Calibri"/>
          <w:color w:val="000000" w:themeColor="text1"/>
        </w:rPr>
        <w:t xml:space="preserve">kulturelle Erbe der Vertriebenen, Aussiedlerinnen und Aussiedler sowie der Spätaussiedlerinnen und Spätaussiedler. </w:t>
      </w:r>
    </w:p>
    <w:p w14:paraId="0A0D4E1A" w14:textId="5CF5B11B" w:rsidR="003C4A2F" w:rsidRPr="0040432A" w:rsidRDefault="003C4A2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  </w:t>
      </w:r>
    </w:p>
    <w:p w14:paraId="4EF83AA7" w14:textId="4BCEBBC4"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 xml:space="preserve">Für mehr Repräsentanz und Teilhabe werden wir ein Partizipationsgesetz vorlegen mit dem Leitbild „Einheit in Vielfalt“ und die Partizipation der Einwanderungsgesellschaft stärken (etwa durch Einführung eines Partizipationsrates). In der Bundesverwaltung und in den Unternehmen mit Bundesbeteiligung führen wir eine ganzheitliche </w:t>
      </w:r>
      <w:proofErr w:type="spellStart"/>
      <w:r w:rsidRPr="0040432A">
        <w:rPr>
          <w:rFonts w:ascii="Calibri" w:hAnsi="Calibri" w:cs="Calibri"/>
          <w:color w:val="000000" w:themeColor="text1"/>
        </w:rPr>
        <w:t>Diversity</w:t>
      </w:r>
      <w:proofErr w:type="spellEnd"/>
      <w:r w:rsidRPr="0040432A">
        <w:rPr>
          <w:rFonts w:ascii="Calibri" w:hAnsi="Calibri" w:cs="Calibri"/>
          <w:color w:val="000000" w:themeColor="text1"/>
        </w:rPr>
        <w:t xml:space="preserve">-Strategie mit konkreten Fördermaßnahmen, Zielvorgaben und Maßnahmen für einen Kulturwandel ein. </w:t>
      </w:r>
      <w:r w:rsidR="003C4A2F" w:rsidRPr="0040432A">
        <w:rPr>
          <w:rFonts w:ascii="Calibri" w:hAnsi="Calibri" w:cs="Calibri"/>
          <w:color w:val="000000" w:themeColor="text1"/>
        </w:rPr>
        <w:t xml:space="preserve">Die </w:t>
      </w:r>
      <w:r w:rsidR="003C4A2F" w:rsidRPr="0040432A">
        <w:rPr>
          <w:color w:val="000000" w:themeColor="text1"/>
        </w:rPr>
        <w:t>Migrantenselbstorganisationen, die auf dem Boden unserer freiheitlich demokratischen Grundordnung stehen, sind dabei wichtige Partner</w:t>
      </w:r>
      <w:r w:rsidR="00511EAF" w:rsidRPr="0040432A">
        <w:rPr>
          <w:color w:val="000000" w:themeColor="text1"/>
        </w:rPr>
        <w:t>innen und Partner</w:t>
      </w:r>
      <w:r w:rsidR="003C4A2F" w:rsidRPr="0040432A">
        <w:rPr>
          <w:color w:val="000000" w:themeColor="text1"/>
        </w:rPr>
        <w:t>.</w:t>
      </w:r>
    </w:p>
    <w:p w14:paraId="6EB72928" w14:textId="25A1EA70" w:rsidR="00810CEC" w:rsidRPr="0040432A" w:rsidRDefault="00810CEC" w:rsidP="006F4D0B">
      <w:pPr>
        <w:spacing w:after="0" w:line="360" w:lineRule="auto"/>
        <w:jc w:val="both"/>
        <w:rPr>
          <w:rFonts w:ascii="Calibri" w:hAnsi="Calibri" w:cs="Calibri"/>
          <w:color w:val="000000" w:themeColor="text1"/>
        </w:rPr>
      </w:pPr>
    </w:p>
    <w:p w14:paraId="14310AE1" w14:textId="2C86D8A1" w:rsidR="00141FD5" w:rsidRPr="0040432A" w:rsidRDefault="00141FD5" w:rsidP="006F4D0B">
      <w:pPr>
        <w:pStyle w:val="StandardWeb"/>
        <w:spacing w:beforeAutospacing="0" w:after="0" w:afterAutospacing="0" w:line="360" w:lineRule="auto"/>
        <w:jc w:val="both"/>
        <w:rPr>
          <w:rFonts w:asciiTheme="minorHAnsi" w:hAnsiTheme="minorHAnsi" w:cstheme="minorHAnsi"/>
          <w:b/>
          <w:bCs/>
          <w:color w:val="000000" w:themeColor="text1"/>
          <w:sz w:val="22"/>
          <w:szCs w:val="22"/>
        </w:rPr>
      </w:pPr>
      <w:r w:rsidRPr="0040432A">
        <w:rPr>
          <w:rFonts w:asciiTheme="minorHAnsi" w:hAnsiTheme="minorHAnsi" w:cstheme="minorHAnsi"/>
          <w:color w:val="000000" w:themeColor="text1"/>
          <w:sz w:val="22"/>
          <w:szCs w:val="22"/>
        </w:rPr>
        <w:t>Um neue Poten</w:t>
      </w:r>
      <w:r w:rsidR="00297587" w:rsidRPr="0040432A">
        <w:rPr>
          <w:rFonts w:asciiTheme="minorHAnsi" w:hAnsiTheme="minorHAnsi" w:cstheme="minorHAnsi"/>
          <w:color w:val="000000" w:themeColor="text1"/>
          <w:sz w:val="22"/>
          <w:szCs w:val="22"/>
        </w:rPr>
        <w:t>z</w:t>
      </w:r>
      <w:r w:rsidRPr="0040432A">
        <w:rPr>
          <w:rFonts w:asciiTheme="minorHAnsi" w:hAnsiTheme="minorHAnsi" w:cstheme="minorHAnsi"/>
          <w:color w:val="000000" w:themeColor="text1"/>
          <w:sz w:val="22"/>
          <w:szCs w:val="22"/>
        </w:rPr>
        <w:t xml:space="preserve">iale für den Wirtschafts- und Wissenschaftsstandort Deutschland zu erschließen, wollen wir, dass Menschen aus anderen Ländern in unserem Land leichter studieren oder eine Ausbildung machen können. </w:t>
      </w:r>
    </w:p>
    <w:p w14:paraId="387B245E" w14:textId="77777777" w:rsidR="00141FD5" w:rsidRPr="0040432A" w:rsidRDefault="00141FD5"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672F00B0" w14:textId="4C31594D" w:rsidR="00141FD5" w:rsidRPr="0040432A" w:rsidRDefault="00141FD5"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Wir schaffen ein modernes Staatsangehörigkeitsrecht. Dafür werden wir die Mehrfachstaatsangehörigkeit ermöglichen und den Weg zum Erwerb der deutschen Staatsangehörigkeit vereinfachen. Eine Einbürgerung soll in der Regel nach fünf Jahren möglich sein</w:t>
      </w:r>
      <w:r w:rsidRPr="0040432A">
        <w:rPr>
          <w:rFonts w:asciiTheme="minorHAnsi" w:hAnsiTheme="minorHAnsi" w:cstheme="minorHAnsi"/>
          <w:color w:val="000000" w:themeColor="text1"/>
          <w:sz w:val="22"/>
          <w:szCs w:val="22"/>
          <w:shd w:val="clear" w:color="auto" w:fill="FFFFFF"/>
        </w:rPr>
        <w:t>, </w:t>
      </w:r>
      <w:r w:rsidRPr="0040432A">
        <w:rPr>
          <w:rFonts w:asciiTheme="minorHAnsi" w:hAnsiTheme="minorHAnsi" w:cstheme="minorHAnsi"/>
          <w:color w:val="000000" w:themeColor="text1"/>
          <w:sz w:val="22"/>
          <w:szCs w:val="22"/>
        </w:rPr>
        <w:t xml:space="preserve">bei besonderen Integrationsleistungen nach drei Jahren. Eine Niederlassungserlaubnis soll nach drei Jahren erworben werden können. In Deutschland geborene Kinder ausländischer Eltern werden mit ihrer Geburt deutsche Staatsbürgerinnen bzw. Staatsbürger, wenn ein Elternteil seit </w:t>
      </w:r>
      <w:r w:rsidR="00511EAF" w:rsidRPr="0040432A">
        <w:rPr>
          <w:rFonts w:asciiTheme="minorHAnsi" w:hAnsiTheme="minorHAnsi" w:cstheme="minorHAnsi"/>
          <w:color w:val="000000" w:themeColor="text1"/>
          <w:sz w:val="22"/>
          <w:szCs w:val="22"/>
        </w:rPr>
        <w:t xml:space="preserve">fünf </w:t>
      </w:r>
      <w:r w:rsidRPr="0040432A">
        <w:rPr>
          <w:rFonts w:asciiTheme="minorHAnsi" w:hAnsiTheme="minorHAnsi" w:cstheme="minorHAnsi"/>
          <w:color w:val="000000" w:themeColor="text1"/>
          <w:sz w:val="22"/>
          <w:szCs w:val="22"/>
        </w:rPr>
        <w:t>Jahren einen rechtmäßigen gewöhnlichen Aufenthalt im Inland hat. Für zukünftige Generationen prüfen wir, wie sich ausländische Staatsbürgerschaften nicht über Generationen vererben. </w:t>
      </w:r>
    </w:p>
    <w:p w14:paraId="113A5847" w14:textId="77777777" w:rsidR="00141FD5" w:rsidRPr="0040432A" w:rsidRDefault="00141FD5"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06594455" w14:textId="77777777" w:rsidR="00141FD5" w:rsidRPr="0040432A" w:rsidRDefault="00141FD5"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shd w:val="clear" w:color="auto" w:fill="FFFFFF"/>
        </w:rPr>
        <w:t xml:space="preserve">In Anerkennung ihrer Lebensleistung wollen wir die Einbürgerung für Angehörige der sogenannten Gastarbeitergeneration erleichtern, deren Integration lange Zeit nicht unterstützt wurde, indem wir für diese Gruppe das nachzuweisende Sprachniveau senken. </w:t>
      </w:r>
      <w:r w:rsidRPr="0040432A">
        <w:rPr>
          <w:rFonts w:asciiTheme="minorHAnsi" w:hAnsiTheme="minorHAnsi" w:cstheme="minorHAnsi"/>
          <w:color w:val="000000" w:themeColor="text1"/>
          <w:sz w:val="22"/>
          <w:szCs w:val="22"/>
        </w:rPr>
        <w:t>Zudem schaffen wir eine allgemeine Härtefallregelung für den erforderlichen Sprachnachweis. Das Einbürgerungserfordernis der „Einordnung in die deutschen Lebensverhältnisse“ werden wir durch klare Kriterien ersetzen. Wir werden mit einer Kampagne über die Möglichkeiten zum Erwerb der deutschen Staatsangehörigkeit werben und begrüßen die Durchführung von Einbürgerungsfeiern ausdrücklich.</w:t>
      </w:r>
    </w:p>
    <w:p w14:paraId="20F701A8" w14:textId="77777777" w:rsidR="00141FD5" w:rsidRPr="0040432A" w:rsidRDefault="00141FD5" w:rsidP="006F4D0B">
      <w:pPr>
        <w:spacing w:after="0" w:line="360" w:lineRule="auto"/>
        <w:jc w:val="both"/>
        <w:rPr>
          <w:rFonts w:ascii="Calibri" w:hAnsi="Calibri" w:cs="Calibri"/>
          <w:color w:val="000000" w:themeColor="text1"/>
        </w:rPr>
      </w:pPr>
    </w:p>
    <w:p w14:paraId="03B2CDC9" w14:textId="77777777" w:rsidR="00810CEC" w:rsidRPr="0040432A" w:rsidRDefault="00810CE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Muslimisches Leben</w:t>
      </w:r>
    </w:p>
    <w:p w14:paraId="7D8D3B02" w14:textId="1C3BBD63"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der Vielfalt des muslimischen Lebens Rechnung tragen und </w:t>
      </w:r>
      <w:r w:rsidR="001D2E40" w:rsidRPr="0040432A">
        <w:rPr>
          <w:rFonts w:ascii="Calibri" w:hAnsi="Calibri" w:cs="Calibri"/>
          <w:color w:val="000000" w:themeColor="text1"/>
        </w:rPr>
        <w:t>u. a.</w:t>
      </w:r>
      <w:r w:rsidRPr="0040432A">
        <w:rPr>
          <w:rFonts w:ascii="Calibri" w:hAnsi="Calibri" w:cs="Calibri"/>
          <w:color w:val="000000" w:themeColor="text1"/>
        </w:rPr>
        <w:t xml:space="preserve"> Jugendvereine unterstützen. Der zunehmenden Bedrohung von Musliminnen und Muslimen und ihren Einrichtungen begegnen wir durch umfassenden Schutz, Prävention und bessere Unterstützung der Betroffenen. Zusammenarbeit der Religionsgemeinschaften und Orte der Begegnung fördern wir. </w:t>
      </w:r>
    </w:p>
    <w:p w14:paraId="2E1DB543" w14:textId="77777777" w:rsidR="00810CEC" w:rsidRPr="0040432A" w:rsidRDefault="00810CEC" w:rsidP="006F4D0B">
      <w:pPr>
        <w:spacing w:after="0" w:line="360" w:lineRule="auto"/>
        <w:jc w:val="both"/>
        <w:rPr>
          <w:rFonts w:ascii="Calibri" w:hAnsi="Calibri" w:cs="Calibri"/>
          <w:color w:val="000000" w:themeColor="text1"/>
        </w:rPr>
      </w:pPr>
    </w:p>
    <w:p w14:paraId="44BF96CB" w14:textId="77777777" w:rsidR="00810CEC" w:rsidRPr="0040432A" w:rsidRDefault="00810CE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lastRenderedPageBreak/>
        <w:t>Jüdisches Leben</w:t>
      </w:r>
    </w:p>
    <w:p w14:paraId="0508C038" w14:textId="3ADD2D59"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Seit 1700 Jahren gibt es jüdisches Leben in Deutschland. Wir stärken Initiativen, die jüdisches Leben in seiner Vielfalt fördern, und bekämpfen alle Formen des Antisemitismus, wie es der Bundestag unter Bezug auf die Definition der Internationalen Allianz zum Hol</w:t>
      </w:r>
      <w:r w:rsidR="00E532A2" w:rsidRPr="0040432A">
        <w:rPr>
          <w:rFonts w:ascii="Calibri" w:hAnsi="Calibri" w:cs="Calibri"/>
          <w:color w:val="000000" w:themeColor="text1"/>
        </w:rPr>
        <w:t>o</w:t>
      </w:r>
      <w:r w:rsidRPr="0040432A">
        <w:rPr>
          <w:rFonts w:ascii="Calibri" w:hAnsi="Calibri" w:cs="Calibri"/>
          <w:color w:val="000000" w:themeColor="text1"/>
        </w:rPr>
        <w:t>caust-Gedenken (IHRA) beschlossen hat. Den Schutz von Jüdinnen und Juden und ihren Einrichtungen werden wir gemeinsam mit den Ländern gewährleisten. Es ist ein beschämender und schmerzlicher Zustand, dass diese in Deutschland dauerhaft bewacht werden müssen. Wir setzen uns für Prävention, sensibilisierende Aus- und Fortbildungen sowie eine entschlossenere Verfolgung und Dokumentation antisemitischer Vorfälle ein. Den Antisemitismus-Beauftragten werden wir strukturell stärken. Der Tag des Gedenkens an die Opfer des Nationalsozialismus´ soll aufgewertet werden.</w:t>
      </w:r>
    </w:p>
    <w:p w14:paraId="3BC2C8FC" w14:textId="77777777" w:rsidR="00810CEC" w:rsidRPr="0040432A" w:rsidRDefault="00810CEC" w:rsidP="006F4D0B">
      <w:pPr>
        <w:spacing w:after="0" w:line="360" w:lineRule="auto"/>
        <w:jc w:val="both"/>
        <w:rPr>
          <w:rFonts w:ascii="Calibri" w:hAnsi="Calibri" w:cs="Calibri"/>
          <w:color w:val="000000" w:themeColor="text1"/>
        </w:rPr>
      </w:pPr>
    </w:p>
    <w:p w14:paraId="3AA53E91" w14:textId="77777777" w:rsidR="00810CEC" w:rsidRPr="0040432A" w:rsidRDefault="00810CEC"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Queeres Leben</w:t>
      </w:r>
    </w:p>
    <w:p w14:paraId="705E2467" w14:textId="52217384"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Um </w:t>
      </w:r>
      <w:proofErr w:type="spellStart"/>
      <w:r w:rsidRPr="0040432A">
        <w:rPr>
          <w:rFonts w:ascii="Calibri" w:hAnsi="Calibri" w:cs="Calibri"/>
          <w:color w:val="000000" w:themeColor="text1"/>
        </w:rPr>
        <w:t>Queerfeindlichkeit</w:t>
      </w:r>
      <w:proofErr w:type="spellEnd"/>
      <w:r w:rsidRPr="0040432A">
        <w:rPr>
          <w:rFonts w:ascii="Calibri" w:hAnsi="Calibri" w:cs="Calibri"/>
          <w:color w:val="000000" w:themeColor="text1"/>
        </w:rPr>
        <w:t xml:space="preserve"> entgegenzuwirken, erarbeiten wir einen ressortübergreifenden Nationalen Aktionsplan </w:t>
      </w:r>
      <w:r w:rsidRPr="0040432A">
        <w:rPr>
          <w:rFonts w:ascii="Calibri" w:hAnsi="Calibri" w:cs="Calibri"/>
          <w:bCs/>
          <w:color w:val="000000" w:themeColor="text1"/>
        </w:rPr>
        <w:t>für Akzeptanz und Schutz sexueller und geschlechtlicher Vielfalt</w:t>
      </w:r>
      <w:r w:rsidRPr="0040432A">
        <w:rPr>
          <w:rFonts w:ascii="Calibri" w:hAnsi="Calibri" w:cs="Calibri"/>
          <w:color w:val="000000" w:themeColor="text1"/>
        </w:rPr>
        <w:t xml:space="preserve"> und setzen ihn finanziell unterlegt um. Darin unterstützen wir </w:t>
      </w:r>
      <w:r w:rsidR="001D2E40" w:rsidRPr="0040432A">
        <w:rPr>
          <w:rFonts w:ascii="Calibri" w:hAnsi="Calibri" w:cs="Calibri"/>
          <w:color w:val="000000" w:themeColor="text1"/>
        </w:rPr>
        <w:t>u. a.</w:t>
      </w:r>
      <w:r w:rsidRPr="0040432A">
        <w:rPr>
          <w:rFonts w:ascii="Calibri" w:hAnsi="Calibri" w:cs="Calibri"/>
          <w:color w:val="000000" w:themeColor="text1"/>
        </w:rPr>
        <w:t xml:space="preserve"> die Länder bei der </w:t>
      </w:r>
      <w:r w:rsidRPr="0040432A">
        <w:rPr>
          <w:rFonts w:ascii="Calibri" w:hAnsi="Calibri" w:cs="Calibri"/>
          <w:bCs/>
          <w:color w:val="000000" w:themeColor="text1"/>
        </w:rPr>
        <w:t>Aufklärung an Schulen</w:t>
      </w:r>
      <w:r w:rsidRPr="0040432A">
        <w:rPr>
          <w:rFonts w:ascii="Calibri" w:hAnsi="Calibri" w:cs="Calibri"/>
          <w:color w:val="000000" w:themeColor="text1"/>
        </w:rPr>
        <w:t xml:space="preserve"> und in der Jugendarbeit, fördern Angebote für </w:t>
      </w:r>
      <w:r w:rsidRPr="0040432A">
        <w:rPr>
          <w:rFonts w:ascii="Calibri" w:hAnsi="Calibri" w:cs="Calibri"/>
          <w:bCs/>
          <w:color w:val="000000" w:themeColor="text1"/>
        </w:rPr>
        <w:t xml:space="preserve">ältere LSBTI </w:t>
      </w:r>
      <w:r w:rsidRPr="0040432A">
        <w:rPr>
          <w:rFonts w:ascii="Calibri" w:hAnsi="Calibri" w:cs="Calibri"/>
          <w:color w:val="000000" w:themeColor="text1"/>
        </w:rPr>
        <w:t xml:space="preserve">und bringen in der Arbeitswelt das </w:t>
      </w:r>
      <w:proofErr w:type="spellStart"/>
      <w:r w:rsidRPr="0040432A">
        <w:rPr>
          <w:rFonts w:ascii="Calibri" w:hAnsi="Calibri" w:cs="Calibri"/>
          <w:bCs/>
          <w:color w:val="000000" w:themeColor="text1"/>
        </w:rPr>
        <w:t>Diversity</w:t>
      </w:r>
      <w:proofErr w:type="spellEnd"/>
      <w:r w:rsidRPr="0040432A">
        <w:rPr>
          <w:rFonts w:ascii="Calibri" w:hAnsi="Calibri" w:cs="Calibri"/>
          <w:bCs/>
          <w:color w:val="000000" w:themeColor="text1"/>
        </w:rPr>
        <w:t xml:space="preserve"> Management</w:t>
      </w:r>
      <w:r w:rsidRPr="0040432A">
        <w:rPr>
          <w:rFonts w:ascii="Calibri" w:hAnsi="Calibri" w:cs="Calibri"/>
          <w:color w:val="000000" w:themeColor="text1"/>
        </w:rPr>
        <w:t xml:space="preserve"> voran, insbesondere im Mittelstand und im öffentlichen Dienst. </w:t>
      </w:r>
      <w:r w:rsidRPr="0040432A">
        <w:rPr>
          <w:rFonts w:ascii="Calibri" w:eastAsia="Calibri" w:hAnsi="Calibri" w:cs="Calibri"/>
          <w:color w:val="000000" w:themeColor="text1"/>
        </w:rPr>
        <w:t xml:space="preserve">Die </w:t>
      </w:r>
      <w:r w:rsidRPr="0040432A">
        <w:rPr>
          <w:rFonts w:ascii="Calibri" w:eastAsia="Calibri" w:hAnsi="Calibri" w:cs="Calibri"/>
          <w:bCs/>
          <w:color w:val="000000" w:themeColor="text1"/>
        </w:rPr>
        <w:t>Bundesstiftung Magnus Hirschfeld</w:t>
      </w:r>
      <w:r w:rsidRPr="0040432A">
        <w:rPr>
          <w:rFonts w:ascii="Calibri" w:eastAsia="Calibri" w:hAnsi="Calibri" w:cs="Calibri"/>
          <w:color w:val="000000" w:themeColor="text1"/>
        </w:rPr>
        <w:t xml:space="preserve"> sichern wir dauerhaft im Bundeshaushalt ab. </w:t>
      </w:r>
      <w:r w:rsidRPr="0040432A">
        <w:rPr>
          <w:rFonts w:ascii="Calibri" w:eastAsia="Calibri" w:hAnsi="Calibri" w:cs="Calibri"/>
          <w:bCs/>
          <w:color w:val="000000" w:themeColor="text1"/>
        </w:rPr>
        <w:t>Regenbogenfamilien</w:t>
      </w:r>
      <w:r w:rsidRPr="0040432A">
        <w:rPr>
          <w:rFonts w:ascii="Calibri" w:eastAsia="Calibri" w:hAnsi="Calibri" w:cs="Calibri"/>
          <w:color w:val="000000" w:themeColor="text1"/>
        </w:rPr>
        <w:t xml:space="preserve"> werden wir in der Familienpolitik stärker verankern.</w:t>
      </w:r>
      <w:r w:rsidRPr="0040432A">
        <w:rPr>
          <w:rFonts w:ascii="Calibri" w:hAnsi="Calibri" w:cs="Calibri"/>
          <w:bCs/>
          <w:color w:val="000000" w:themeColor="text1"/>
        </w:rPr>
        <w:t xml:space="preserve"> Geschlechtsspezifische und homosexuellenfeindliche Beweggründe</w:t>
      </w:r>
      <w:r w:rsidRPr="0040432A">
        <w:rPr>
          <w:rFonts w:ascii="Calibri" w:hAnsi="Calibri" w:cs="Calibri"/>
          <w:color w:val="000000" w:themeColor="text1"/>
        </w:rPr>
        <w:t xml:space="preserve"> werden wir in den Katalog </w:t>
      </w:r>
      <w:r w:rsidR="0031399A" w:rsidRPr="0040432A">
        <w:rPr>
          <w:rFonts w:ascii="Calibri" w:hAnsi="Calibri" w:cs="Calibri"/>
          <w:color w:val="000000" w:themeColor="text1"/>
        </w:rPr>
        <w:t xml:space="preserve">der Strafzumessung </w:t>
      </w:r>
      <w:r w:rsidRPr="0040432A">
        <w:rPr>
          <w:rFonts w:ascii="Calibri" w:hAnsi="Calibri" w:cs="Calibri"/>
          <w:color w:val="000000" w:themeColor="text1"/>
        </w:rPr>
        <w:t xml:space="preserve">des § 46 Abs. 2 StGB explizit aufnehmen. Die Polizeien von Bund und Ländern sollen </w:t>
      </w:r>
      <w:r w:rsidRPr="0040432A">
        <w:rPr>
          <w:rFonts w:ascii="Calibri" w:hAnsi="Calibri" w:cs="Calibri"/>
          <w:bCs/>
          <w:color w:val="000000" w:themeColor="text1"/>
        </w:rPr>
        <w:t>Hasskriminalität</w:t>
      </w:r>
      <w:r w:rsidRPr="0040432A">
        <w:rPr>
          <w:rFonts w:ascii="Calibri" w:hAnsi="Calibri" w:cs="Calibri"/>
          <w:color w:val="000000" w:themeColor="text1"/>
        </w:rPr>
        <w:t xml:space="preserve"> aufgrund des Geschlechts und gegen queere Menschen separat erfassen.</w:t>
      </w:r>
    </w:p>
    <w:p w14:paraId="66A77A8D" w14:textId="77777777" w:rsidR="00810CEC" w:rsidRPr="0040432A" w:rsidRDefault="00810CEC" w:rsidP="006F4D0B">
      <w:pPr>
        <w:spacing w:after="0" w:line="360" w:lineRule="auto"/>
        <w:jc w:val="both"/>
        <w:rPr>
          <w:rFonts w:ascii="Calibri" w:hAnsi="Calibri" w:cs="Calibri"/>
          <w:color w:val="000000" w:themeColor="text1"/>
        </w:rPr>
      </w:pPr>
    </w:p>
    <w:p w14:paraId="42156C3B" w14:textId="4CF3169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das </w:t>
      </w:r>
      <w:proofErr w:type="spellStart"/>
      <w:r w:rsidRPr="0040432A">
        <w:rPr>
          <w:rFonts w:ascii="Calibri" w:hAnsi="Calibri" w:cs="Calibri"/>
          <w:bCs/>
          <w:color w:val="000000" w:themeColor="text1"/>
        </w:rPr>
        <w:t>Transsexuellengesetz</w:t>
      </w:r>
      <w:proofErr w:type="spellEnd"/>
      <w:r w:rsidRPr="0040432A">
        <w:rPr>
          <w:rFonts w:ascii="Calibri" w:hAnsi="Calibri" w:cs="Calibri"/>
          <w:color w:val="000000" w:themeColor="text1"/>
        </w:rPr>
        <w:t xml:space="preserve"> abschaffen und durch ein Selbstbestimmungsgesetz ersetzen. Dazu gehören ein Verfahren beim Standesamt, das Änderungen des Geschlechtseintrags im Personenstand grundsätzlich per Selbstauskunft möglich macht, ein erweitertes und sanktionsbewehrtes Offenbarungsverbot und eine Stärkung der Aufklärungs- und Beratungsangebote. Die </w:t>
      </w:r>
      <w:r w:rsidRPr="0040432A">
        <w:rPr>
          <w:rFonts w:ascii="Calibri" w:hAnsi="Calibri" w:cs="Calibri"/>
          <w:bCs/>
          <w:color w:val="000000" w:themeColor="text1"/>
        </w:rPr>
        <w:t>Kosten geschlechtsangleichender Behandlungen</w:t>
      </w:r>
      <w:r w:rsidRPr="0040432A">
        <w:rPr>
          <w:rFonts w:ascii="Calibri" w:hAnsi="Calibri" w:cs="Calibri"/>
          <w:color w:val="000000" w:themeColor="text1"/>
        </w:rPr>
        <w:t xml:space="preserve"> müssen vollständig von der GKV übernommen werden. Wir werden im Gesetz zum Schutz von </w:t>
      </w:r>
      <w:r w:rsidRPr="0040432A">
        <w:rPr>
          <w:rFonts w:ascii="Calibri" w:hAnsi="Calibri" w:cs="Calibri"/>
          <w:bCs/>
          <w:color w:val="000000" w:themeColor="text1"/>
        </w:rPr>
        <w:t>Kindern mit Varianten der Geschlechtsentwicklung</w:t>
      </w:r>
      <w:r w:rsidRPr="0040432A">
        <w:rPr>
          <w:rFonts w:ascii="Calibri" w:hAnsi="Calibri" w:cs="Calibri"/>
          <w:color w:val="000000" w:themeColor="text1"/>
        </w:rPr>
        <w:t xml:space="preserve"> Umgehungsmöglichkeiten beseitigen. Für Trans- und Inter-Personen, die aufgrund früherer Gesetzgebung von Körperverletzungen oder Zwangsscheidungen betroffen sind, richten wir einen Entschädigungsfonds ein. Wir werden die Strafausnahmen in § 5 Abs. 2 des Gesetzes zum Schutz vor </w:t>
      </w:r>
      <w:r w:rsidRPr="0040432A">
        <w:rPr>
          <w:rFonts w:ascii="Calibri" w:hAnsi="Calibri" w:cs="Calibri"/>
          <w:bCs/>
          <w:color w:val="000000" w:themeColor="text1"/>
        </w:rPr>
        <w:t>Konversionsbehandlungen</w:t>
      </w:r>
      <w:r w:rsidRPr="0040432A">
        <w:rPr>
          <w:rFonts w:ascii="Calibri" w:hAnsi="Calibri" w:cs="Calibri"/>
          <w:color w:val="000000" w:themeColor="text1"/>
        </w:rPr>
        <w:t xml:space="preserve"> aufheben und ein vollständiges Verbot auch </w:t>
      </w:r>
      <w:r w:rsidR="0031399A" w:rsidRPr="0040432A">
        <w:rPr>
          <w:rFonts w:ascii="Calibri" w:hAnsi="Calibri" w:cs="Calibri"/>
          <w:color w:val="000000" w:themeColor="text1"/>
        </w:rPr>
        <w:t xml:space="preserve">von Konversionsbehandlungen </w:t>
      </w:r>
      <w:r w:rsidRPr="0040432A">
        <w:rPr>
          <w:rFonts w:ascii="Calibri" w:hAnsi="Calibri" w:cs="Calibri"/>
          <w:color w:val="000000" w:themeColor="text1"/>
        </w:rPr>
        <w:t xml:space="preserve">an Erwachsenen prüfen. Das </w:t>
      </w:r>
      <w:r w:rsidRPr="0040432A">
        <w:rPr>
          <w:rFonts w:ascii="Calibri" w:hAnsi="Calibri" w:cs="Calibri"/>
          <w:bCs/>
          <w:color w:val="000000" w:themeColor="text1"/>
        </w:rPr>
        <w:t>Blutspendeverbot</w:t>
      </w:r>
      <w:r w:rsidRPr="0040432A">
        <w:rPr>
          <w:rFonts w:ascii="Calibri" w:hAnsi="Calibri" w:cs="Calibri"/>
          <w:color w:val="000000" w:themeColor="text1"/>
        </w:rPr>
        <w:t xml:space="preserve"> für Männer, die Sex mit Männern haben, sowie </w:t>
      </w:r>
      <w:r w:rsidR="0031399A" w:rsidRPr="0040432A">
        <w:rPr>
          <w:rFonts w:ascii="Calibri" w:hAnsi="Calibri" w:cs="Calibri"/>
          <w:color w:val="000000" w:themeColor="text1"/>
        </w:rPr>
        <w:t xml:space="preserve">für </w:t>
      </w:r>
      <w:r w:rsidRPr="0040432A">
        <w:rPr>
          <w:rFonts w:ascii="Calibri" w:hAnsi="Calibri" w:cs="Calibri"/>
          <w:color w:val="000000" w:themeColor="text1"/>
        </w:rPr>
        <w:t>Trans-Personen schaffen wir ab, nötigenfalls auch gesetzlich.</w:t>
      </w:r>
    </w:p>
    <w:p w14:paraId="4AE5FAAF" w14:textId="77777777" w:rsidR="00810CEC" w:rsidRPr="0040432A" w:rsidRDefault="00810CEC" w:rsidP="006F4D0B">
      <w:pPr>
        <w:spacing w:after="0" w:line="360" w:lineRule="auto"/>
        <w:jc w:val="both"/>
        <w:rPr>
          <w:rFonts w:ascii="Calibri" w:hAnsi="Calibri" w:cs="Calibri"/>
          <w:color w:val="000000" w:themeColor="text1"/>
        </w:rPr>
      </w:pPr>
    </w:p>
    <w:p w14:paraId="73CEF0F3" w14:textId="6859740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treten dafür ein, dass </w:t>
      </w:r>
      <w:r w:rsidRPr="0040432A">
        <w:rPr>
          <w:rFonts w:ascii="Calibri" w:hAnsi="Calibri" w:cs="Calibri"/>
          <w:bCs/>
          <w:color w:val="000000" w:themeColor="text1"/>
        </w:rPr>
        <w:t xml:space="preserve">Regenbogenfamilien </w:t>
      </w:r>
      <w:r w:rsidRPr="0040432A">
        <w:rPr>
          <w:rFonts w:ascii="Calibri" w:hAnsi="Calibri" w:cs="Calibri"/>
          <w:color w:val="000000" w:themeColor="text1"/>
        </w:rPr>
        <w:t xml:space="preserve">und </w:t>
      </w:r>
      <w:r w:rsidRPr="0040432A">
        <w:rPr>
          <w:rFonts w:ascii="Calibri" w:hAnsi="Calibri" w:cs="Calibri"/>
          <w:bCs/>
          <w:color w:val="000000" w:themeColor="text1"/>
        </w:rPr>
        <w:t xml:space="preserve">in der EU geschlossene gleichgeschlechtliche Ehen/Lebenspartnerschaften </w:t>
      </w:r>
      <w:r w:rsidRPr="0040432A">
        <w:rPr>
          <w:rFonts w:ascii="Calibri" w:hAnsi="Calibri" w:cs="Calibri"/>
          <w:color w:val="000000" w:themeColor="text1"/>
        </w:rPr>
        <w:t xml:space="preserve">in allen Mitgliedsstaaten mit allen Rechtsfolgen anerkannt werden. Rechtsakte der EU, die gegen Diskriminierung aufgrund von Rassismus gelten, müssen künftig auch Homophobie und andere Diskriminierung umfassen. Wir werden für </w:t>
      </w:r>
      <w:r w:rsidRPr="0040432A">
        <w:rPr>
          <w:rFonts w:ascii="Calibri" w:hAnsi="Calibri" w:cs="Calibri"/>
          <w:bCs/>
          <w:color w:val="000000" w:themeColor="text1"/>
        </w:rPr>
        <w:t>queere Verfolgte</w:t>
      </w:r>
      <w:r w:rsidRPr="0040432A">
        <w:rPr>
          <w:rFonts w:ascii="Calibri" w:hAnsi="Calibri" w:cs="Calibri"/>
          <w:color w:val="000000" w:themeColor="text1"/>
        </w:rPr>
        <w:t xml:space="preserve"> Asylverfahren überprüfen (</w:t>
      </w:r>
      <w:r w:rsidR="00970823" w:rsidRPr="0040432A">
        <w:rPr>
          <w:rFonts w:ascii="Calibri" w:hAnsi="Calibri" w:cs="Calibri"/>
          <w:color w:val="000000" w:themeColor="text1"/>
        </w:rPr>
        <w:t>z. B.</w:t>
      </w:r>
      <w:r w:rsidRPr="0040432A">
        <w:rPr>
          <w:rFonts w:ascii="Calibri" w:hAnsi="Calibri" w:cs="Calibri"/>
          <w:color w:val="000000" w:themeColor="text1"/>
        </w:rPr>
        <w:t xml:space="preserve"> Dolmetscher, Beurteilung der Verfolgungswahrscheinlichkeit bei Rückkehr), Unterbringung sicherer machen und eine besondere Rechtsberatung einrichten. </w:t>
      </w:r>
    </w:p>
    <w:p w14:paraId="1517A244" w14:textId="77777777" w:rsidR="00810CEC" w:rsidRPr="0040432A" w:rsidRDefault="00810CEC" w:rsidP="006F4D0B">
      <w:pPr>
        <w:spacing w:after="0" w:line="360" w:lineRule="auto"/>
        <w:jc w:val="both"/>
        <w:rPr>
          <w:rFonts w:ascii="Calibri" w:hAnsi="Calibri" w:cs="Calibri"/>
          <w:color w:val="000000" w:themeColor="text1"/>
        </w:rPr>
      </w:pPr>
    </w:p>
    <w:p w14:paraId="46B8C5E5" w14:textId="4AC53205" w:rsidR="00810CEC" w:rsidRPr="0040432A" w:rsidRDefault="003C4A2F"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 xml:space="preserve">Rassismus bekämpfen </w:t>
      </w:r>
    </w:p>
    <w:p w14:paraId="69F06FBA" w14:textId="77777777"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die Arbeit zur Bekämpfung von Rechtsextremismus und Rassismus fortsetzen, inhaltlich weiterentwickeln und sie nachhaltig finanziell absichern. Wir entwickeln eine Strategie für gesellschaftlichen Zusammenhalt, Demokratieförderung sowie </w:t>
      </w:r>
      <w:proofErr w:type="spellStart"/>
      <w:r w:rsidRPr="0040432A">
        <w:rPr>
          <w:rFonts w:ascii="Calibri" w:hAnsi="Calibri" w:cs="Calibri"/>
          <w:color w:val="000000" w:themeColor="text1"/>
        </w:rPr>
        <w:t>Extremismusprävention</w:t>
      </w:r>
      <w:proofErr w:type="spellEnd"/>
      <w:r w:rsidRPr="0040432A">
        <w:rPr>
          <w:rFonts w:ascii="Calibri" w:hAnsi="Calibri" w:cs="Calibri"/>
          <w:color w:val="000000" w:themeColor="text1"/>
        </w:rPr>
        <w:t xml:space="preserve">. Wir stärken die Arbeit gegen Hass im Netz und Verschwörungsideologien. </w:t>
      </w:r>
    </w:p>
    <w:p w14:paraId="47FB2762" w14:textId="77777777" w:rsidR="00810CEC" w:rsidRPr="0040432A" w:rsidRDefault="00810CEC" w:rsidP="006F4D0B">
      <w:pPr>
        <w:spacing w:after="0" w:line="360" w:lineRule="auto"/>
        <w:jc w:val="both"/>
        <w:rPr>
          <w:rFonts w:ascii="Calibri" w:hAnsi="Calibri" w:cs="Calibri"/>
          <w:color w:val="000000" w:themeColor="text1"/>
        </w:rPr>
      </w:pPr>
    </w:p>
    <w:p w14:paraId="0922BB43" w14:textId="0A1CBEDD"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Bei der Bekämpfung gruppenbezogener Menschenfeindlichkeit sind wichtige Schwerpunkte </w:t>
      </w:r>
      <w:r w:rsidR="001D2E40" w:rsidRPr="0040432A">
        <w:rPr>
          <w:rFonts w:ascii="Calibri" w:hAnsi="Calibri" w:cs="Calibri"/>
          <w:color w:val="000000" w:themeColor="text1"/>
        </w:rPr>
        <w:t>u. a.</w:t>
      </w:r>
      <w:r w:rsidRPr="0040432A">
        <w:rPr>
          <w:rFonts w:ascii="Calibri" w:hAnsi="Calibri" w:cs="Calibri"/>
          <w:color w:val="000000" w:themeColor="text1"/>
        </w:rPr>
        <w:t xml:space="preserve"> die Arbeit gegen Antisemitismus, Antiziganismus, Rassismus, insbesondere gegen Schwarze Menschen, Muslimfeindlichkeit, Frauenhass und </w:t>
      </w:r>
      <w:proofErr w:type="spellStart"/>
      <w:r w:rsidRPr="0040432A">
        <w:rPr>
          <w:rFonts w:ascii="Calibri" w:hAnsi="Calibri" w:cs="Calibri"/>
          <w:color w:val="000000" w:themeColor="text1"/>
        </w:rPr>
        <w:t>Queerfeindlichkeit</w:t>
      </w:r>
      <w:proofErr w:type="spellEnd"/>
      <w:r w:rsidRPr="0040432A">
        <w:rPr>
          <w:rFonts w:ascii="Calibri" w:hAnsi="Calibri" w:cs="Calibri"/>
          <w:color w:val="000000" w:themeColor="text1"/>
        </w:rPr>
        <w:t xml:space="preserve"> sowie Angriffe gegen Geflüchtete und Engagierte. </w:t>
      </w:r>
    </w:p>
    <w:p w14:paraId="5FF4ADD8" w14:textId="0269AFF7" w:rsidR="003626C1" w:rsidRPr="0040432A" w:rsidRDefault="003626C1" w:rsidP="006F4D0B">
      <w:pPr>
        <w:spacing w:after="0" w:line="360" w:lineRule="auto"/>
        <w:jc w:val="both"/>
        <w:rPr>
          <w:rFonts w:ascii="Calibri" w:hAnsi="Calibri" w:cs="Calibri"/>
          <w:color w:val="000000" w:themeColor="text1"/>
        </w:rPr>
      </w:pPr>
    </w:p>
    <w:p w14:paraId="460FA488" w14:textId="5552CB3D" w:rsidR="00810CEC" w:rsidRPr="0040432A" w:rsidRDefault="00810CEC"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treiben die UN-Dekade für Menschen afrikanischer Herkunft voran (</w:t>
      </w:r>
      <w:r w:rsidR="00970823" w:rsidRPr="0040432A">
        <w:rPr>
          <w:rFonts w:ascii="Calibri" w:hAnsi="Calibri" w:cs="Calibri"/>
          <w:color w:val="000000" w:themeColor="text1"/>
        </w:rPr>
        <w:t>z. B.</w:t>
      </w:r>
      <w:r w:rsidRPr="0040432A">
        <w:rPr>
          <w:rFonts w:ascii="Calibri" w:hAnsi="Calibri" w:cs="Calibri"/>
          <w:color w:val="000000" w:themeColor="text1"/>
        </w:rPr>
        <w:t xml:space="preserve"> durch entsprechende Begabtenförderung und Unterstützung eines bundesweiten Community-Zentrums), bauen Forschung aus, stärken </w:t>
      </w:r>
      <w:r w:rsidR="00970823" w:rsidRPr="0040432A">
        <w:rPr>
          <w:rFonts w:ascii="Calibri" w:hAnsi="Calibri" w:cs="Calibri"/>
          <w:color w:val="000000" w:themeColor="text1"/>
        </w:rPr>
        <w:t>z. B.</w:t>
      </w:r>
      <w:r w:rsidRPr="0040432A">
        <w:rPr>
          <w:rFonts w:ascii="Calibri" w:hAnsi="Calibri" w:cs="Calibri"/>
          <w:color w:val="000000" w:themeColor="text1"/>
        </w:rPr>
        <w:t xml:space="preserve"> das Deutsche Zentrum für Integrations- und Migrationsforschung (</w:t>
      </w:r>
      <w:proofErr w:type="spellStart"/>
      <w:r w:rsidRPr="0040432A">
        <w:rPr>
          <w:rFonts w:ascii="Calibri" w:hAnsi="Calibri" w:cs="Calibri"/>
          <w:color w:val="000000" w:themeColor="text1"/>
        </w:rPr>
        <w:t>DeZIM</w:t>
      </w:r>
      <w:proofErr w:type="spellEnd"/>
      <w:r w:rsidRPr="0040432A">
        <w:rPr>
          <w:rFonts w:ascii="Calibri" w:hAnsi="Calibri" w:cs="Calibri"/>
          <w:color w:val="000000" w:themeColor="text1"/>
        </w:rPr>
        <w:t xml:space="preserve">) dauerhaft und verstetigen seinen </w:t>
      </w:r>
      <w:proofErr w:type="spellStart"/>
      <w:r w:rsidRPr="0040432A">
        <w:rPr>
          <w:rFonts w:ascii="Calibri" w:hAnsi="Calibri" w:cs="Calibri"/>
          <w:color w:val="000000" w:themeColor="text1"/>
        </w:rPr>
        <w:t>Rassismusmonitor</w:t>
      </w:r>
      <w:proofErr w:type="spellEnd"/>
      <w:r w:rsidRPr="0040432A">
        <w:rPr>
          <w:rFonts w:ascii="Calibri" w:hAnsi="Calibri" w:cs="Calibri"/>
          <w:color w:val="000000" w:themeColor="text1"/>
        </w:rPr>
        <w:t>. Wir setzen eine Anti-Rassismus-Beauftragte</w:t>
      </w:r>
      <w:r w:rsidR="0031399A" w:rsidRPr="0040432A">
        <w:rPr>
          <w:rFonts w:ascii="Calibri" w:hAnsi="Calibri" w:cs="Calibri"/>
          <w:color w:val="000000" w:themeColor="text1"/>
        </w:rPr>
        <w:t xml:space="preserve"> bzw. einen Anti-Rassismus-Beauftragten</w:t>
      </w:r>
      <w:r w:rsidRPr="0040432A">
        <w:rPr>
          <w:rFonts w:ascii="Calibri" w:hAnsi="Calibri" w:cs="Calibri"/>
          <w:color w:val="000000" w:themeColor="text1"/>
        </w:rPr>
        <w:t xml:space="preserve"> ein. Zur Umsetzung der EU-Roma-Strategie wird eine Nationale Koordinierungsstelle gegründet. Zudem richten wir eine unabhängige Monitoring- und Beratungsstelle für antiziganistische Vorfälle ein. Empfehlungen der Expertenkommission Antiziganismus greifen wir auf und setzen eine Antiziganismus-Beauftragte</w:t>
      </w:r>
      <w:r w:rsidR="0031399A" w:rsidRPr="0040432A">
        <w:rPr>
          <w:rFonts w:ascii="Calibri" w:hAnsi="Calibri" w:cs="Calibri"/>
          <w:color w:val="000000" w:themeColor="text1"/>
        </w:rPr>
        <w:t xml:space="preserve"> bzw. einen Antiziganismus-Beauftragten</w:t>
      </w:r>
      <w:r w:rsidR="0031399A" w:rsidRPr="0040432A" w:rsidDel="0031399A">
        <w:rPr>
          <w:rFonts w:ascii="Calibri" w:hAnsi="Calibri" w:cs="Calibri"/>
          <w:color w:val="000000" w:themeColor="text1"/>
        </w:rPr>
        <w:t xml:space="preserve"> </w:t>
      </w:r>
      <w:r w:rsidRPr="0040432A">
        <w:rPr>
          <w:rFonts w:ascii="Calibri" w:hAnsi="Calibri" w:cs="Calibri"/>
          <w:color w:val="000000" w:themeColor="text1"/>
        </w:rPr>
        <w:t>ein.</w:t>
      </w:r>
    </w:p>
    <w:p w14:paraId="6127C61A" w14:textId="3AAA37AC" w:rsidR="00810CEC" w:rsidRPr="0040432A" w:rsidRDefault="00810CEC" w:rsidP="006F4D0B">
      <w:pPr>
        <w:spacing w:after="0" w:line="360" w:lineRule="auto"/>
        <w:jc w:val="both"/>
        <w:rPr>
          <w:rFonts w:ascii="Calibri" w:hAnsi="Calibri" w:cs="Calibri"/>
          <w:color w:val="000000" w:themeColor="text1"/>
        </w:rPr>
      </w:pPr>
    </w:p>
    <w:p w14:paraId="40B48630" w14:textId="77777777" w:rsidR="00B702C3" w:rsidRPr="0040432A" w:rsidRDefault="00B702C3"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den Gleichbehandlungsartikel des Grundgesetzes (Artikel 3 Absatz 3 GG) um ein Verbot der Diskriminierung wegen sexueller Identität ergänzen und den Begriff „Rasse“ im Grundgesetz ersetzen.</w:t>
      </w:r>
    </w:p>
    <w:p w14:paraId="2F2692A2" w14:textId="77777777" w:rsidR="00B702C3" w:rsidRPr="0040432A" w:rsidRDefault="00B702C3" w:rsidP="006F4D0B">
      <w:pPr>
        <w:spacing w:after="0" w:line="360" w:lineRule="auto"/>
        <w:jc w:val="both"/>
        <w:rPr>
          <w:rFonts w:ascii="Calibri" w:hAnsi="Calibri" w:cs="Calibri"/>
          <w:color w:val="000000" w:themeColor="text1"/>
        </w:rPr>
      </w:pPr>
    </w:p>
    <w:p w14:paraId="16C8DA7C" w14:textId="77777777" w:rsidR="003C4A2F" w:rsidRPr="0040432A" w:rsidRDefault="003C4A2F"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Antidiskriminierung</w:t>
      </w:r>
    </w:p>
    <w:p w14:paraId="327278CD" w14:textId="77777777" w:rsidR="003C4A2F" w:rsidRPr="0040432A" w:rsidRDefault="003C4A2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stellen die Unabhängigkeit der Antidiskriminierungsstelle des Bundes sicher, statten sie angemessen mit Personal und Budget aus und stärken ihre Kompetenzen. Ihre Leitung wird vom Bundestag gewählt. Mit den Ländern werden wir das Netzwerk zivilgesellschaftlicher Beratungsstellen </w:t>
      </w:r>
      <w:r w:rsidRPr="0040432A">
        <w:rPr>
          <w:rFonts w:ascii="Calibri" w:hAnsi="Calibri" w:cs="Calibri"/>
          <w:color w:val="000000" w:themeColor="text1"/>
        </w:rPr>
        <w:lastRenderedPageBreak/>
        <w:t>gegen Diskriminierung flächendeckend ausbauen und nachhaltig finanzieren. Das Allgemeine Gleichbehandlungsgesetz (AGG) werden wir evaluieren, Schutzlücken schließen, den Rechtsschutz verbessern und den Anwendungsbereich ausweiten.</w:t>
      </w:r>
    </w:p>
    <w:p w14:paraId="6C911B53" w14:textId="77777777" w:rsidR="003C4A2F" w:rsidRPr="0040432A" w:rsidRDefault="003C4A2F" w:rsidP="006F4D0B">
      <w:pPr>
        <w:spacing w:after="0" w:line="360" w:lineRule="auto"/>
        <w:jc w:val="both"/>
        <w:rPr>
          <w:rFonts w:ascii="Calibri" w:hAnsi="Calibri" w:cs="Calibri"/>
          <w:color w:val="000000" w:themeColor="text1"/>
        </w:rPr>
      </w:pPr>
    </w:p>
    <w:p w14:paraId="15D22A9A" w14:textId="48B299C4" w:rsidR="003C4A2F" w:rsidRPr="0040432A" w:rsidRDefault="003C4A2F" w:rsidP="006F4D0B">
      <w:pPr>
        <w:spacing w:after="0" w:line="360" w:lineRule="auto"/>
        <w:jc w:val="both"/>
        <w:rPr>
          <w:color w:val="000000" w:themeColor="text1"/>
        </w:rPr>
      </w:pPr>
      <w:r w:rsidRPr="0040432A">
        <w:rPr>
          <w:color w:val="000000" w:themeColor="text1"/>
        </w:rPr>
        <w:t>Die Institutionen des Staates stehen in besonderer Verantwortung, an jeder Stelle fest und zweifelsfrei auf der Grundlage unserer freiheitlichen demokratischen Grundordnung zu agieren und jede Form der gruppenbezogenen Diskriminierung entschieden entgegenzutreten. Dafür ist Selbstkontrolle im Sinne von Supervision und Innerer Führung ebenso wichtig wie unabhängige wissenschaftliche Erkenntnisse über die innere Verfasstheit von Einrichtungen und ihren Beschäftigten. Wir wollen entsprechende Studien fördern.</w:t>
      </w:r>
    </w:p>
    <w:p w14:paraId="3AB91BB4" w14:textId="77777777" w:rsidR="003C4A2F" w:rsidRPr="0040432A" w:rsidRDefault="003C4A2F" w:rsidP="006F4D0B">
      <w:pPr>
        <w:spacing w:after="0" w:line="360" w:lineRule="auto"/>
        <w:jc w:val="both"/>
        <w:rPr>
          <w:rFonts w:ascii="Calibri" w:hAnsi="Calibri" w:cs="Calibri"/>
          <w:color w:val="000000" w:themeColor="text1"/>
        </w:rPr>
      </w:pPr>
    </w:p>
    <w:p w14:paraId="6A68A659" w14:textId="77777777" w:rsidR="003C4A2F" w:rsidRPr="0040432A" w:rsidRDefault="003C4A2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Die Initiative </w:t>
      </w:r>
      <w:proofErr w:type="spellStart"/>
      <w:r w:rsidRPr="0040432A">
        <w:rPr>
          <w:rFonts w:ascii="Calibri" w:hAnsi="Calibri" w:cs="Calibri"/>
          <w:color w:val="000000" w:themeColor="text1"/>
        </w:rPr>
        <w:t>Minority</w:t>
      </w:r>
      <w:proofErr w:type="spellEnd"/>
      <w:r w:rsidRPr="0040432A">
        <w:rPr>
          <w:rFonts w:ascii="Calibri" w:hAnsi="Calibri" w:cs="Calibri"/>
          <w:color w:val="000000" w:themeColor="text1"/>
        </w:rPr>
        <w:t xml:space="preserve"> </w:t>
      </w:r>
      <w:proofErr w:type="spellStart"/>
      <w:r w:rsidRPr="0040432A">
        <w:rPr>
          <w:rFonts w:ascii="Calibri" w:hAnsi="Calibri" w:cs="Calibri"/>
          <w:color w:val="000000" w:themeColor="text1"/>
        </w:rPr>
        <w:t>SafePack</w:t>
      </w:r>
      <w:proofErr w:type="spellEnd"/>
      <w:r w:rsidRPr="0040432A">
        <w:rPr>
          <w:rFonts w:ascii="Calibri" w:hAnsi="Calibri" w:cs="Calibri"/>
          <w:color w:val="000000" w:themeColor="text1"/>
        </w:rPr>
        <w:t xml:space="preserve"> unterstützen wir proaktiv und setzen sie in Deutschland um. Projekte für den Erhalt und die Entfaltung der Minderheiten, ihrer Sprachen und Kultur bauen wir aus.</w:t>
      </w:r>
    </w:p>
    <w:p w14:paraId="08D17C71" w14:textId="57B15C78" w:rsidR="00810CEC" w:rsidRPr="0040432A" w:rsidRDefault="00810CEC" w:rsidP="006F4D0B">
      <w:pPr>
        <w:spacing w:after="0" w:line="360" w:lineRule="auto"/>
        <w:jc w:val="both"/>
        <w:rPr>
          <w:rFonts w:ascii="Calibri" w:hAnsi="Calibri" w:cs="Calibri"/>
          <w:color w:val="000000" w:themeColor="text1"/>
        </w:rPr>
      </w:pPr>
    </w:p>
    <w:p w14:paraId="4A3557E9" w14:textId="77777777" w:rsidR="00FE2885" w:rsidRPr="0040432A" w:rsidRDefault="00FE2885" w:rsidP="006F4D0B">
      <w:pPr>
        <w:spacing w:after="0" w:line="360" w:lineRule="auto"/>
        <w:jc w:val="both"/>
        <w:rPr>
          <w:rFonts w:ascii="Calibri" w:hAnsi="Calibri" w:cs="Calibri"/>
          <w:color w:val="000000" w:themeColor="text1"/>
        </w:rPr>
      </w:pPr>
    </w:p>
    <w:p w14:paraId="679FADED" w14:textId="06C1D71D" w:rsidR="00810CEC" w:rsidRPr="0040432A" w:rsidRDefault="00810CEC" w:rsidP="00327E94">
      <w:pPr>
        <w:pStyle w:val="berschrift2"/>
      </w:pPr>
      <w:bookmarkStart w:id="41" w:name="_Toc88619984"/>
      <w:r w:rsidRPr="0040432A">
        <w:t>Kultur- und Medienpolitik</w:t>
      </w:r>
      <w:bookmarkEnd w:id="41"/>
    </w:p>
    <w:p w14:paraId="332F79CF" w14:textId="77777777" w:rsidR="00FE2885" w:rsidRPr="0040432A" w:rsidRDefault="00FE2885" w:rsidP="006F4D0B">
      <w:pPr>
        <w:tabs>
          <w:tab w:val="left" w:pos="2251"/>
        </w:tabs>
        <w:spacing w:after="0" w:line="360" w:lineRule="auto"/>
        <w:jc w:val="both"/>
        <w:rPr>
          <w:color w:val="000000" w:themeColor="text1"/>
        </w:rPr>
      </w:pPr>
    </w:p>
    <w:p w14:paraId="73E043BF" w14:textId="2C7C2F4D" w:rsidR="00810CEC" w:rsidRPr="0040432A" w:rsidRDefault="00810CEC" w:rsidP="006F4D0B">
      <w:pPr>
        <w:tabs>
          <w:tab w:val="left" w:pos="2251"/>
        </w:tabs>
        <w:spacing w:after="0" w:line="360" w:lineRule="auto"/>
        <w:jc w:val="both"/>
        <w:rPr>
          <w:color w:val="000000" w:themeColor="text1"/>
        </w:rPr>
      </w:pPr>
      <w:r w:rsidRPr="0040432A">
        <w:rPr>
          <w:color w:val="000000" w:themeColor="text1"/>
        </w:rPr>
        <w:t xml:space="preserve">Wir wollen Kultur mit allen ermöglichen, indem wir ihre Vielfalt und Freiheit sichern, unabhängig von Organisations- oder Ausdrucksform, von Klassik bis Comic, von Plattdeutsch bis Plattenladen. Wir sind überzeugt: Kulturelle und künstlerische Impulse können den Aufbruch unserer Gesellschaft befördern, sie inspirieren und schaffen öffentliche Debattenräume. </w:t>
      </w:r>
    </w:p>
    <w:p w14:paraId="7D93F0BE" w14:textId="77777777" w:rsidR="00810CEC" w:rsidRPr="0040432A" w:rsidRDefault="00810CEC" w:rsidP="006F4D0B">
      <w:pPr>
        <w:tabs>
          <w:tab w:val="left" w:pos="2251"/>
        </w:tabs>
        <w:spacing w:after="0" w:line="360" w:lineRule="auto"/>
        <w:jc w:val="both"/>
        <w:rPr>
          <w:color w:val="000000" w:themeColor="text1"/>
        </w:rPr>
      </w:pPr>
    </w:p>
    <w:p w14:paraId="2F879AB1" w14:textId="77777777" w:rsidR="00810CEC" w:rsidRPr="0040432A" w:rsidRDefault="00810CEC" w:rsidP="006F4D0B">
      <w:pPr>
        <w:tabs>
          <w:tab w:val="left" w:pos="2251"/>
        </w:tabs>
        <w:spacing w:after="0" w:line="360" w:lineRule="auto"/>
        <w:jc w:val="both"/>
        <w:rPr>
          <w:color w:val="000000" w:themeColor="text1"/>
        </w:rPr>
      </w:pPr>
      <w:r w:rsidRPr="0040432A">
        <w:rPr>
          <w:color w:val="000000" w:themeColor="text1"/>
        </w:rPr>
        <w:t>Wir setzen uns für eine starke Kulturszene und Kreativwirtschaft ein. Wir stehen für eine diskriminierungsfreie Kultur- und Medienpolitik.</w:t>
      </w:r>
    </w:p>
    <w:p w14:paraId="004640E9"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color w:val="000000" w:themeColor="text1"/>
        </w:rPr>
        <w:br/>
        <w:t>W</w:t>
      </w:r>
      <w:r w:rsidRPr="0040432A">
        <w:rPr>
          <w:rFonts w:cstheme="minorHAnsi"/>
          <w:color w:val="000000" w:themeColor="text1"/>
        </w:rPr>
        <w:t xml:space="preserve">ir wollen Kultur in ihrer Vielfalt als Staatsziel verankern und treten für Barrierefreiheit, Diversität, Geschlechtergerechtigkeit und Nachhaltigkeit ein. </w:t>
      </w:r>
    </w:p>
    <w:p w14:paraId="2234DE7F" w14:textId="77777777" w:rsidR="00810CEC" w:rsidRPr="0040432A" w:rsidRDefault="00810CEC" w:rsidP="006F4D0B">
      <w:pPr>
        <w:tabs>
          <w:tab w:val="left" w:pos="2251"/>
        </w:tabs>
        <w:spacing w:after="0" w:line="360" w:lineRule="auto"/>
        <w:jc w:val="both"/>
        <w:rPr>
          <w:rFonts w:cstheme="minorHAnsi"/>
          <w:color w:val="000000" w:themeColor="text1"/>
        </w:rPr>
      </w:pPr>
    </w:p>
    <w:p w14:paraId="61487C49"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Soziale Lage in Kunst und Kultur</w:t>
      </w:r>
    </w:p>
    <w:p w14:paraId="34D4F60E"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machen den Gender-Pay-Gap transparent, wollen ihn schließen, streben paritätisch und divers besetzte Jurys und Gremien sowie Amtszeitbegrenzungen an. </w:t>
      </w:r>
    </w:p>
    <w:p w14:paraId="68F04263" w14:textId="77777777" w:rsidR="00810CEC" w:rsidRPr="0040432A" w:rsidRDefault="00810CEC" w:rsidP="006F4D0B">
      <w:pPr>
        <w:tabs>
          <w:tab w:val="left" w:pos="2251"/>
        </w:tabs>
        <w:spacing w:after="0" w:line="360" w:lineRule="auto"/>
        <w:jc w:val="both"/>
        <w:rPr>
          <w:rFonts w:cstheme="minorHAnsi"/>
          <w:color w:val="000000" w:themeColor="text1"/>
        </w:rPr>
      </w:pPr>
    </w:p>
    <w:p w14:paraId="642FBEDB"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wollen statistische Berichterstattung zur sozialen Lage von Künstlerinnen und Künstlern. Zur besseren sozialen Sicherung freischaffender Künstlerinnen, Künstler und Kreativer werden wir Mindesthonorierungen in Förderrichtlinien des Bundes aufnehmen. Wir werden </w:t>
      </w:r>
      <w:proofErr w:type="spellStart"/>
      <w:r w:rsidRPr="0040432A">
        <w:rPr>
          <w:rFonts w:cstheme="minorHAnsi"/>
          <w:color w:val="000000" w:themeColor="text1"/>
        </w:rPr>
        <w:t>soloselbstständige</w:t>
      </w:r>
      <w:proofErr w:type="spellEnd"/>
      <w:r w:rsidRPr="0040432A">
        <w:rPr>
          <w:rFonts w:cstheme="minorHAnsi"/>
          <w:color w:val="000000" w:themeColor="text1"/>
        </w:rPr>
        <w:t xml:space="preserve"> </w:t>
      </w:r>
      <w:r w:rsidRPr="0040432A">
        <w:rPr>
          <w:rFonts w:cstheme="minorHAnsi"/>
          <w:color w:val="000000" w:themeColor="text1"/>
        </w:rPr>
        <w:lastRenderedPageBreak/>
        <w:t>und hybrid beschäftigte Kreative besser absichern und Bürokratie abbauen, die KSK finanziell stabilisieren und die erhöhte Zuverdienstgrenze aus selbstständiger nicht-künstlerischer Tätigkeit erhalten.</w:t>
      </w:r>
    </w:p>
    <w:p w14:paraId="16B9D12C" w14:textId="77777777" w:rsidR="00810CEC" w:rsidRPr="0040432A" w:rsidRDefault="00810CEC" w:rsidP="006F4D0B">
      <w:pPr>
        <w:tabs>
          <w:tab w:val="left" w:pos="2251"/>
        </w:tabs>
        <w:spacing w:after="0" w:line="360" w:lineRule="auto"/>
        <w:jc w:val="both"/>
        <w:rPr>
          <w:rFonts w:cstheme="minorHAnsi"/>
          <w:color w:val="000000" w:themeColor="text1"/>
        </w:rPr>
      </w:pPr>
    </w:p>
    <w:p w14:paraId="719A30E4"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Kulturförderung</w:t>
      </w:r>
    </w:p>
    <w:p w14:paraId="4352859A" w14:textId="58A6790E"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Die Neustart-Programme führen wir zunächst fort, um den Übergang nach der Pandemie abzusichern. Fortan bauen wir </w:t>
      </w:r>
      <w:r w:rsidR="00511EAF" w:rsidRPr="0040432A">
        <w:rPr>
          <w:rFonts w:cstheme="minorHAnsi"/>
          <w:color w:val="000000" w:themeColor="text1"/>
        </w:rPr>
        <w:t xml:space="preserve">die </w:t>
      </w:r>
      <w:r w:rsidRPr="0040432A">
        <w:rPr>
          <w:rFonts w:cstheme="minorHAnsi"/>
          <w:color w:val="000000" w:themeColor="text1"/>
        </w:rPr>
        <w:t xml:space="preserve">Kulturstiftung des Bundes und </w:t>
      </w:r>
      <w:r w:rsidR="00511EAF" w:rsidRPr="0040432A">
        <w:rPr>
          <w:rFonts w:cstheme="minorHAnsi"/>
          <w:color w:val="000000" w:themeColor="text1"/>
        </w:rPr>
        <w:t xml:space="preserve">den </w:t>
      </w:r>
      <w:r w:rsidRPr="0040432A">
        <w:rPr>
          <w:rFonts w:cstheme="minorHAnsi"/>
          <w:color w:val="000000" w:themeColor="text1"/>
        </w:rPr>
        <w:t xml:space="preserve">Bundeskulturfonds als Innovationstreiber aus und stärken Strukturen der </w:t>
      </w:r>
      <w:proofErr w:type="spellStart"/>
      <w:r w:rsidRPr="0040432A">
        <w:rPr>
          <w:rFonts w:cstheme="minorHAnsi"/>
          <w:color w:val="000000" w:themeColor="text1"/>
        </w:rPr>
        <w:t>Freien</w:t>
      </w:r>
      <w:proofErr w:type="spellEnd"/>
      <w:r w:rsidRPr="0040432A">
        <w:rPr>
          <w:rFonts w:cstheme="minorHAnsi"/>
          <w:color w:val="000000" w:themeColor="text1"/>
        </w:rPr>
        <w:t xml:space="preserve"> Szene und des Bündnisses der internationalen Produktionshäuser.</w:t>
      </w:r>
      <w:r w:rsidRPr="0040432A">
        <w:rPr>
          <w:rFonts w:cstheme="minorHAnsi"/>
          <w:color w:val="000000" w:themeColor="text1"/>
        </w:rPr>
        <w:br/>
      </w:r>
    </w:p>
    <w:p w14:paraId="4FDC38A4" w14:textId="499A7F48" w:rsidR="00810CEC" w:rsidRPr="0040432A" w:rsidRDefault="00810CEC" w:rsidP="006F4D0B">
      <w:pPr>
        <w:tabs>
          <w:tab w:val="left" w:pos="2251"/>
        </w:tabs>
        <w:spacing w:after="0" w:line="360" w:lineRule="auto"/>
        <w:jc w:val="both"/>
        <w:rPr>
          <w:rFonts w:eastAsiaTheme="minorEastAsia" w:cstheme="minorHAnsi"/>
          <w:color w:val="000000" w:themeColor="text1"/>
          <w:lang w:eastAsia="de-DE"/>
        </w:rPr>
      </w:pPr>
      <w:r w:rsidRPr="0040432A">
        <w:rPr>
          <w:rFonts w:cstheme="minorHAnsi"/>
          <w:color w:val="000000" w:themeColor="text1"/>
        </w:rPr>
        <w:t xml:space="preserve">Mit einer Studie evaluieren wir den Beitrag der Bundeskulturförderung zur kulturellen Bildung. Wir richten eine zentrale Anlaufstelle „Green Culture“ ein, die Kompetenzen, Wissen, Datenerfassung, Beratung und Ressourcen für die ökologische Transformation anbietet. Wir schaffen ein Kompetenzzentrum für digitale Kultur, das </w:t>
      </w:r>
      <w:r w:rsidR="00511EAF" w:rsidRPr="0040432A">
        <w:rPr>
          <w:rFonts w:cstheme="minorHAnsi"/>
          <w:color w:val="000000" w:themeColor="text1"/>
        </w:rPr>
        <w:t xml:space="preserve">Kulturakteurinnen und Akteure </w:t>
      </w:r>
      <w:r w:rsidRPr="0040432A">
        <w:rPr>
          <w:rFonts w:cstheme="minorHAnsi"/>
          <w:color w:val="000000" w:themeColor="text1"/>
        </w:rPr>
        <w:t>berät, vernetzt und qualifiziert. Wir fördern den Aufbau eines Datenraums Kultur, der sparten- und länderübergreifend Zugang zu Kultur ermöglicht. In einem „Plenum der Kultur“ werden wir mit Kommunen, Ländern, Kulturproduzentinnen und -</w:t>
      </w:r>
      <w:proofErr w:type="spellStart"/>
      <w:r w:rsidRPr="0040432A">
        <w:rPr>
          <w:rFonts w:cstheme="minorHAnsi"/>
          <w:color w:val="000000" w:themeColor="text1"/>
        </w:rPr>
        <w:t>produzenten</w:t>
      </w:r>
      <w:proofErr w:type="spellEnd"/>
      <w:r w:rsidRPr="0040432A">
        <w:rPr>
          <w:rFonts w:cstheme="minorHAnsi"/>
          <w:color w:val="000000" w:themeColor="text1"/>
        </w:rPr>
        <w:t xml:space="preserve">, Verbänden und Zivilgesellschaft Kooperation verbessern und Potenziale von Standards beraten. Kommunen müssen finanziell dauerhaft Kunst und Kultur aus eigener Kraft fördern können. Ausgehend vom Trafo-Programm entwickeln wir exemplarische Strategien für Kultur im ländlichen Raum und in strukturschwachen Regionen und wollen die Kofinanzierung durch finanzschwache Kommunen auf </w:t>
      </w:r>
      <w:r w:rsidR="00511EAF" w:rsidRPr="0040432A">
        <w:rPr>
          <w:rFonts w:cstheme="minorHAnsi"/>
          <w:color w:val="000000" w:themeColor="text1"/>
        </w:rPr>
        <w:t xml:space="preserve">zehn </w:t>
      </w:r>
      <w:r w:rsidRPr="0040432A">
        <w:rPr>
          <w:rFonts w:cstheme="minorHAnsi"/>
          <w:color w:val="000000" w:themeColor="text1"/>
        </w:rPr>
        <w:t>Prozent reduzieren. Wir</w:t>
      </w:r>
      <w:r w:rsidRPr="0040432A">
        <w:rPr>
          <w:rFonts w:cstheme="minorHAnsi"/>
          <w:color w:val="000000" w:themeColor="text1"/>
          <w:shd w:val="clear" w:color="auto" w:fill="FFFFFF"/>
        </w:rPr>
        <w:t xml:space="preserve"> bekräftigen das kulturelle Engagement des Bundes für die Hauptstadt</w:t>
      </w:r>
      <w:r w:rsidRPr="0040432A">
        <w:rPr>
          <w:rFonts w:eastAsiaTheme="minorEastAsia" w:cstheme="minorHAnsi"/>
          <w:color w:val="000000" w:themeColor="text1"/>
          <w:lang w:eastAsia="de-DE"/>
        </w:rPr>
        <w:t xml:space="preserve">. </w:t>
      </w:r>
    </w:p>
    <w:p w14:paraId="4E75C14C" w14:textId="77777777" w:rsidR="00810CEC" w:rsidRPr="0040432A" w:rsidRDefault="00810CEC" w:rsidP="006F4D0B">
      <w:pPr>
        <w:tabs>
          <w:tab w:val="left" w:pos="2251"/>
        </w:tabs>
        <w:spacing w:after="0" w:line="360" w:lineRule="auto"/>
        <w:jc w:val="both"/>
        <w:rPr>
          <w:rFonts w:eastAsiaTheme="minorEastAsia" w:cstheme="minorHAnsi"/>
          <w:color w:val="000000" w:themeColor="text1"/>
          <w:lang w:eastAsia="de-DE"/>
        </w:rPr>
      </w:pPr>
    </w:p>
    <w:p w14:paraId="168552A9" w14:textId="77777777" w:rsidR="00810CEC" w:rsidRPr="0040432A" w:rsidRDefault="00810CEC" w:rsidP="006F4D0B">
      <w:pPr>
        <w:tabs>
          <w:tab w:val="left" w:pos="2251"/>
        </w:tabs>
        <w:spacing w:after="0" w:line="360" w:lineRule="auto"/>
        <w:jc w:val="both"/>
        <w:rPr>
          <w:rFonts w:eastAsiaTheme="minorEastAsia" w:cstheme="minorHAnsi"/>
          <w:color w:val="000000" w:themeColor="text1"/>
          <w:lang w:eastAsia="de-DE"/>
        </w:rPr>
      </w:pPr>
      <w:r w:rsidRPr="0040432A">
        <w:rPr>
          <w:rFonts w:eastAsiaTheme="minorEastAsia" w:cstheme="minorHAnsi"/>
          <w:color w:val="000000" w:themeColor="text1"/>
          <w:lang w:eastAsia="de-DE"/>
        </w:rPr>
        <w:t>Wir entbürokratisieren das Zuwendungsrecht, die Zusammenarbeit mit den Ländern und nutzen Potenziale digitaler Standardisierung.</w:t>
      </w:r>
    </w:p>
    <w:p w14:paraId="13C0CCE7"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eastAsiaTheme="minorEastAsia" w:cstheme="minorHAnsi"/>
          <w:color w:val="000000" w:themeColor="text1"/>
          <w:lang w:eastAsia="de-DE"/>
        </w:rPr>
        <w:br/>
      </w:r>
      <w:r w:rsidRPr="0040432A">
        <w:rPr>
          <w:rFonts w:cstheme="minorHAnsi"/>
          <w:color w:val="000000" w:themeColor="text1"/>
        </w:rPr>
        <w:t>Wir wollen öffentliche Bibliotheken als dritte Orte stärken und Sonntagsöffnungen ermöglichen.</w:t>
      </w:r>
    </w:p>
    <w:p w14:paraId="66817389" w14:textId="4711C25A"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br/>
        <w:t xml:space="preserve">Clubs und Livemusikstätten sind Kulturorte. Wir sichern kulturelle Nutzungen in hochverdichteten Räumen und unterstützen Investitionen in Schallschutz und Nachhaltigkeit. Wir wollen die </w:t>
      </w:r>
      <w:proofErr w:type="spellStart"/>
      <w:r w:rsidRPr="0040432A">
        <w:rPr>
          <w:rFonts w:cstheme="minorHAnsi"/>
          <w:color w:val="000000" w:themeColor="text1"/>
        </w:rPr>
        <w:t>Musikspielstättenförderung</w:t>
      </w:r>
      <w:proofErr w:type="spellEnd"/>
      <w:r w:rsidRPr="0040432A">
        <w:rPr>
          <w:rFonts w:cstheme="minorHAnsi"/>
          <w:color w:val="000000" w:themeColor="text1"/>
        </w:rPr>
        <w:t xml:space="preserve"> weiterentwickeln und freie Kulturorte wie Galerien unterstützen. Wir werden die Evaluierung des Kulturgutschutzgesetzes zu Ende führen und entsprechend </w:t>
      </w:r>
      <w:r w:rsidR="00511EAF" w:rsidRPr="0040432A">
        <w:rPr>
          <w:rFonts w:cstheme="minorHAnsi"/>
          <w:color w:val="000000" w:themeColor="text1"/>
        </w:rPr>
        <w:t xml:space="preserve">dem Ergebnis </w:t>
      </w:r>
      <w:r w:rsidRPr="0040432A">
        <w:rPr>
          <w:rFonts w:cstheme="minorHAnsi"/>
          <w:color w:val="000000" w:themeColor="text1"/>
        </w:rPr>
        <w:t>die Regelungen überarbeiten.</w:t>
      </w:r>
    </w:p>
    <w:p w14:paraId="0F3A42C3" w14:textId="77777777" w:rsidR="00810CEC" w:rsidRPr="0040432A" w:rsidRDefault="00810CEC" w:rsidP="006F4D0B">
      <w:pPr>
        <w:tabs>
          <w:tab w:val="left" w:pos="2251"/>
        </w:tabs>
        <w:spacing w:after="0" w:line="360" w:lineRule="auto"/>
        <w:jc w:val="both"/>
        <w:rPr>
          <w:rFonts w:cstheme="minorHAnsi"/>
          <w:color w:val="000000" w:themeColor="text1"/>
        </w:rPr>
      </w:pPr>
    </w:p>
    <w:p w14:paraId="491FED35" w14:textId="3A253AFB"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verankern eine Ansprechpartnerin bzw. einen Ansprechpartner für die Kultur- und Kreativwirtschaft bei der Bundesregierung, vereinfachen und verbessern Förderung auch für kreative, </w:t>
      </w:r>
      <w:r w:rsidRPr="0040432A">
        <w:rPr>
          <w:rFonts w:cstheme="minorHAnsi"/>
          <w:color w:val="000000" w:themeColor="text1"/>
        </w:rPr>
        <w:lastRenderedPageBreak/>
        <w:t xml:space="preserve">nicht-technische Innovationen. Wir wollen den Games-Standort stärken und die Förderung verstetigen. </w:t>
      </w:r>
      <w:r w:rsidRPr="0040432A">
        <w:rPr>
          <w:rFonts w:eastAsiaTheme="minorEastAsia" w:cstheme="minorHAnsi"/>
          <w:color w:val="000000" w:themeColor="text1"/>
          <w:lang w:eastAsia="de-DE"/>
        </w:rPr>
        <w:t>Wir schaffen Rechtssicherheit für gemeinnützigen Journalismus und machen E-Sport gemeinnützig.</w:t>
      </w:r>
      <w:r w:rsidRPr="0040432A">
        <w:rPr>
          <w:rFonts w:cstheme="minorHAnsi"/>
          <w:color w:val="000000" w:themeColor="text1"/>
        </w:rPr>
        <w:t xml:space="preserve"> Wir prüfen mit den Ländern eine Förderung unabhängiger Verlage, um die kulturelle Vielfalt auf dem Buchmarkt zu sichern.</w:t>
      </w:r>
    </w:p>
    <w:p w14:paraId="68DBF733"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br/>
        <w:t xml:space="preserve">Mit der Filmförderungsnovelle wollen wir die Filmförderinstrumente des Bundes und die Rahmenbedingungen des Filmmarktes neu ordnen, vereinfachen und transparenter machen, in enger Abstimmung mit der Filmbranche und den Ländern. Wir prüfen die Einführung von Investitionsverpflichtungen und steuerlichen Anreizmodellen und schaffen gesetzliche Rahmenbedingungen, um die steuerliche Behandlung von Filmkoproduktionen rechtssicher zu gestalten. Kinos und Festivals fördern wir verlässlich und bewahren unser nationales </w:t>
      </w:r>
      <w:proofErr w:type="spellStart"/>
      <w:r w:rsidRPr="0040432A">
        <w:rPr>
          <w:rFonts w:cstheme="minorHAnsi"/>
          <w:color w:val="000000" w:themeColor="text1"/>
        </w:rPr>
        <w:t>Filmerbe</w:t>
      </w:r>
      <w:proofErr w:type="spellEnd"/>
      <w:r w:rsidRPr="0040432A">
        <w:rPr>
          <w:rFonts w:cstheme="minorHAnsi"/>
          <w:color w:val="000000" w:themeColor="text1"/>
        </w:rPr>
        <w:t xml:space="preserve">. </w:t>
      </w:r>
    </w:p>
    <w:p w14:paraId="59A73D69" w14:textId="77777777" w:rsidR="00810CEC" w:rsidRPr="0040432A" w:rsidRDefault="00810CEC" w:rsidP="006F4D0B">
      <w:pPr>
        <w:tabs>
          <w:tab w:val="left" w:pos="2251"/>
        </w:tabs>
        <w:spacing w:after="0" w:line="360" w:lineRule="auto"/>
        <w:jc w:val="both"/>
        <w:rPr>
          <w:rFonts w:cstheme="minorHAnsi"/>
          <w:color w:val="000000" w:themeColor="text1"/>
        </w:rPr>
      </w:pPr>
    </w:p>
    <w:p w14:paraId="7FEBD5D5"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Rechtliche Rahmenbedingungen</w:t>
      </w:r>
    </w:p>
    <w:p w14:paraId="157753C7" w14:textId="0F59BE54"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Beim Urheberrecht setzen wir uns für fairen Interessenausgleich ein und wollen die Vergütungssituation für kreative und journalistische Inhalte verbessern, auch in digitalen Märkten. Wir wollen Informations- und Meinungsfreiheit auch bei automatisierten Entscheidungsmechanismen sicherstellen. Die gerade in Kraft getretene Reform werden wir </w:t>
      </w:r>
      <w:r w:rsidR="001D2E40" w:rsidRPr="0040432A">
        <w:rPr>
          <w:rFonts w:cstheme="minorHAnsi"/>
          <w:color w:val="000000" w:themeColor="text1"/>
        </w:rPr>
        <w:t>u. a.</w:t>
      </w:r>
      <w:r w:rsidRPr="0040432A">
        <w:rPr>
          <w:rFonts w:cstheme="minorHAnsi"/>
          <w:color w:val="000000" w:themeColor="text1"/>
        </w:rPr>
        <w:t xml:space="preserve"> in Hinblick auf Praxistauglichkeit evaluieren. Wir wollen faire Rahmenbedingungen beim E-Lending in Bibliotheken. Analoge Spiele sollen im Sammelkatalog der Deutschen Nationalbibliothek benannt werden können.</w:t>
      </w:r>
    </w:p>
    <w:p w14:paraId="1DD5B576" w14:textId="77777777" w:rsidR="00810CEC" w:rsidRPr="0040432A" w:rsidRDefault="00810CEC" w:rsidP="006F4D0B">
      <w:pPr>
        <w:tabs>
          <w:tab w:val="left" w:pos="2251"/>
        </w:tabs>
        <w:spacing w:after="0" w:line="360" w:lineRule="auto"/>
        <w:jc w:val="both"/>
        <w:rPr>
          <w:rFonts w:cstheme="minorHAnsi"/>
          <w:color w:val="000000" w:themeColor="text1"/>
        </w:rPr>
      </w:pPr>
    </w:p>
    <w:p w14:paraId="2A9F443D"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Kulturelles Erbe</w:t>
      </w:r>
    </w:p>
    <w:p w14:paraId="3B099FDE"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Wir wollen das bauliche Kulturerbe nachhaltig sichern, zugänglich machen und das Denkmalschutzsonderprogramm unter ökologischen Aspekten weiterentwickeln. Wir schaffen eine „Bundesstiftung industrielles Welterbe“ und prüfen europäische Mechanismen zur Förderung des Denkmalschutzes.</w:t>
      </w:r>
    </w:p>
    <w:p w14:paraId="7B46DAF7"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br/>
        <w:t xml:space="preserve">Wir setzen den Reformprozess der Stiftung Preußischer Kulturbesitz gemeinsam mit den Ländern fort. Ein erhöhter Finanzierungsbeitrag des Bundes hat die grundlegende Verbesserung der </w:t>
      </w:r>
      <w:proofErr w:type="spellStart"/>
      <w:r w:rsidRPr="0040432A">
        <w:rPr>
          <w:rFonts w:cstheme="minorHAnsi"/>
          <w:color w:val="000000" w:themeColor="text1"/>
        </w:rPr>
        <w:t>Governance</w:t>
      </w:r>
      <w:proofErr w:type="spellEnd"/>
      <w:r w:rsidRPr="0040432A">
        <w:rPr>
          <w:rFonts w:cstheme="minorHAnsi"/>
          <w:color w:val="000000" w:themeColor="text1"/>
        </w:rPr>
        <w:t xml:space="preserve"> zur Voraussetzung. Wir entwickeln das Humboldt Forum als Ort der demokratischen, weltoffenen Debatte. </w:t>
      </w:r>
    </w:p>
    <w:p w14:paraId="684B3555" w14:textId="77777777" w:rsidR="00810CEC" w:rsidRPr="0040432A" w:rsidRDefault="00810CEC" w:rsidP="006F4D0B">
      <w:pPr>
        <w:tabs>
          <w:tab w:val="left" w:pos="2251"/>
        </w:tabs>
        <w:spacing w:after="0" w:line="360" w:lineRule="auto"/>
        <w:jc w:val="both"/>
        <w:rPr>
          <w:rFonts w:cstheme="minorHAnsi"/>
          <w:color w:val="000000" w:themeColor="text1"/>
        </w:rPr>
      </w:pPr>
    </w:p>
    <w:p w14:paraId="2849E49B" w14:textId="00E768DF"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b/>
          <w:i/>
          <w:color w:val="000000" w:themeColor="text1"/>
        </w:rPr>
        <w:t>Medien</w:t>
      </w:r>
      <w:r w:rsidRPr="0040432A">
        <w:rPr>
          <w:rFonts w:cstheme="minorHAnsi"/>
          <w:color w:val="000000" w:themeColor="text1"/>
        </w:rPr>
        <w:br/>
        <w:t xml:space="preserve">Freie und unabhängige Medien sind in einer Demokratie unverzichtbar. Dazu gehören private und öffentlich-rechtliche Medien. Sie sichern Pluralität und Vielfalt und müssen barrierefrei sein. Gemeinsam mit den Ländern befördern wir eine breite gesellschaftliche Debatte über den Wert freier </w:t>
      </w:r>
      <w:r w:rsidRPr="0040432A">
        <w:rPr>
          <w:rFonts w:cstheme="minorHAnsi"/>
          <w:color w:val="000000" w:themeColor="text1"/>
        </w:rPr>
        <w:lastRenderedPageBreak/>
        <w:t xml:space="preserve">Medien für die Demokratie. In der Gesetzgebung wollen wir die Kohärenz zwischen Europa-, Bundes- und Landesrecht optimieren und in einer Bund-Länder-AG die Gesetze mit medienrechtlichen und politischen Bezügen überarbeiten. Wir wollen das UHF Band dauerhaft für Kultur und Rundfunk sichern. </w:t>
      </w:r>
    </w:p>
    <w:p w14:paraId="35D3E946" w14:textId="77777777" w:rsidR="00810CEC" w:rsidRPr="0040432A" w:rsidRDefault="00810CEC" w:rsidP="006F4D0B">
      <w:pPr>
        <w:tabs>
          <w:tab w:val="left" w:pos="2251"/>
        </w:tabs>
        <w:spacing w:after="0" w:line="360" w:lineRule="auto"/>
        <w:jc w:val="both"/>
        <w:rPr>
          <w:rFonts w:cstheme="minorHAnsi"/>
          <w:color w:val="000000" w:themeColor="text1"/>
        </w:rPr>
      </w:pPr>
    </w:p>
    <w:p w14:paraId="1DA8E98A"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Auf europäischer Ebene setzen wir uns dafür ein, dass Digital Service Act (DSA) und Digital </w:t>
      </w:r>
      <w:proofErr w:type="spellStart"/>
      <w:r w:rsidRPr="0040432A">
        <w:rPr>
          <w:rFonts w:cstheme="minorHAnsi"/>
          <w:color w:val="000000" w:themeColor="text1"/>
        </w:rPr>
        <w:t>Markets</w:t>
      </w:r>
      <w:proofErr w:type="spellEnd"/>
      <w:r w:rsidRPr="0040432A">
        <w:rPr>
          <w:rFonts w:cstheme="minorHAnsi"/>
          <w:color w:val="000000" w:themeColor="text1"/>
        </w:rPr>
        <w:t xml:space="preserve"> Act (DMA) sowie Media Freedom Act auch Pluralismus und Vielfalt abbilden sowie eine staatsferne Medienaufsicht und Regulierung gewährleisten. Wir werden die Machbarkeit einer technologieoffenen, barrierefreien und europaweiten Medienplattform prüfen. </w:t>
      </w:r>
    </w:p>
    <w:p w14:paraId="74141511" w14:textId="77777777" w:rsidR="00810CEC" w:rsidRPr="0040432A" w:rsidRDefault="00810CEC" w:rsidP="006F4D0B">
      <w:pPr>
        <w:tabs>
          <w:tab w:val="left" w:pos="2251"/>
        </w:tabs>
        <w:spacing w:after="0" w:line="360" w:lineRule="auto"/>
        <w:jc w:val="both"/>
        <w:rPr>
          <w:rFonts w:cstheme="minorHAnsi"/>
          <w:color w:val="000000" w:themeColor="text1"/>
        </w:rPr>
      </w:pPr>
    </w:p>
    <w:p w14:paraId="41792762"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wollen die flächendeckende Versorgung mit periodischen Presseerzeugnissen gewährleisten und prüfen, welche Fördermöglichkeiten dazu geeignet sind. Die Herausforderungen der digitalen Transformation der Medienlandschaft wollen wir durch faire Regulierung der Plattformen und Intermediäre begleiten, um kommunikative Chancengleichheit sicherzustellen. </w:t>
      </w:r>
    </w:p>
    <w:p w14:paraId="5FE8BE54" w14:textId="77777777" w:rsidR="00810CEC" w:rsidRPr="0040432A" w:rsidRDefault="00810CEC" w:rsidP="006F4D0B">
      <w:pPr>
        <w:tabs>
          <w:tab w:val="left" w:pos="2251"/>
        </w:tabs>
        <w:spacing w:after="0" w:line="360" w:lineRule="auto"/>
        <w:jc w:val="both"/>
        <w:rPr>
          <w:rFonts w:cstheme="minorHAnsi"/>
          <w:color w:val="000000" w:themeColor="text1"/>
        </w:rPr>
      </w:pPr>
    </w:p>
    <w:p w14:paraId="7EDA93A6" w14:textId="48AEEA02"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schaffen eine gesetzliche Grundlage für den Auskunftsanspruch der Presse gegenüber Bundesbehörden. Wir bekämpfen Hassrede und Desinformation. Wir werden europaweit Maßnahmen gegen Einschränkungen der Freiheitsrechte wie </w:t>
      </w:r>
      <w:r w:rsidR="00970823" w:rsidRPr="0040432A">
        <w:rPr>
          <w:rFonts w:cstheme="minorHAnsi"/>
          <w:color w:val="000000" w:themeColor="text1"/>
        </w:rPr>
        <w:t>z. B.</w:t>
      </w:r>
      <w:r w:rsidRPr="0040432A">
        <w:rPr>
          <w:rFonts w:cstheme="minorHAnsi"/>
          <w:color w:val="000000" w:themeColor="text1"/>
        </w:rPr>
        <w:t xml:space="preserve"> durch missbräuchliche Klagen (Strategic </w:t>
      </w:r>
      <w:proofErr w:type="spellStart"/>
      <w:r w:rsidRPr="0040432A">
        <w:rPr>
          <w:rFonts w:cstheme="minorHAnsi"/>
          <w:color w:val="000000" w:themeColor="text1"/>
        </w:rPr>
        <w:t>Lawsuits</w:t>
      </w:r>
      <w:proofErr w:type="spellEnd"/>
      <w:r w:rsidRPr="0040432A">
        <w:rPr>
          <w:rFonts w:cstheme="minorHAnsi"/>
          <w:color w:val="000000" w:themeColor="text1"/>
        </w:rPr>
        <w:t xml:space="preserve"> </w:t>
      </w:r>
      <w:proofErr w:type="spellStart"/>
      <w:r w:rsidRPr="0040432A">
        <w:rPr>
          <w:rFonts w:cstheme="minorHAnsi"/>
          <w:color w:val="000000" w:themeColor="text1"/>
        </w:rPr>
        <w:t>against</w:t>
      </w:r>
      <w:proofErr w:type="spellEnd"/>
      <w:r w:rsidRPr="0040432A">
        <w:rPr>
          <w:rFonts w:cstheme="minorHAnsi"/>
          <w:color w:val="000000" w:themeColor="text1"/>
        </w:rPr>
        <w:t xml:space="preserve"> Public </w:t>
      </w:r>
      <w:proofErr w:type="spellStart"/>
      <w:r w:rsidRPr="0040432A">
        <w:rPr>
          <w:rFonts w:cstheme="minorHAnsi"/>
          <w:color w:val="000000" w:themeColor="text1"/>
        </w:rPr>
        <w:t>Participation</w:t>
      </w:r>
      <w:proofErr w:type="spellEnd"/>
      <w:r w:rsidRPr="0040432A">
        <w:rPr>
          <w:rFonts w:cstheme="minorHAnsi"/>
          <w:color w:val="000000" w:themeColor="text1"/>
        </w:rPr>
        <w:t>, SLAPP) unterstützen</w:t>
      </w:r>
      <w:r w:rsidR="0031399A" w:rsidRPr="0040432A">
        <w:rPr>
          <w:rFonts w:cstheme="minorHAnsi"/>
          <w:color w:val="000000" w:themeColor="text1"/>
        </w:rPr>
        <w:t>.</w:t>
      </w:r>
      <w:r w:rsidRPr="0040432A">
        <w:rPr>
          <w:rFonts w:cstheme="minorHAnsi"/>
          <w:color w:val="000000" w:themeColor="text1"/>
        </w:rPr>
        <w:t xml:space="preserve"> Wir setzen uns für die Sicherheit von Journalistinnen und Journalisten ein. Den erfolgreichen Ausbau der Deutschen Welle und der Deutsche-Welle-Akademie setzen wir fort.</w:t>
      </w:r>
    </w:p>
    <w:p w14:paraId="225F402B" w14:textId="77777777" w:rsidR="00810CEC" w:rsidRPr="0040432A" w:rsidRDefault="00810CEC" w:rsidP="006F4D0B">
      <w:pPr>
        <w:tabs>
          <w:tab w:val="left" w:pos="2251"/>
        </w:tabs>
        <w:spacing w:after="0" w:line="360" w:lineRule="auto"/>
        <w:jc w:val="both"/>
        <w:rPr>
          <w:rFonts w:cstheme="minorHAnsi"/>
          <w:color w:val="000000" w:themeColor="text1"/>
        </w:rPr>
      </w:pPr>
    </w:p>
    <w:p w14:paraId="3B2D64A6"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Erinnerungskultur</w:t>
      </w:r>
    </w:p>
    <w:p w14:paraId="577B0287" w14:textId="2E824A58"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begreifen Erinnerungskultur als Einsatz für die Demokratie und Weg in eine gemeinsame Zukunft. Wir schützen unsere Gedenkstätten. Die Gedenkstättenkonzeption des Bundes werden wir unter Einbezug des Deutschen Bundestages, der SED-Opferbeauftragten und der Stiftung Denkmal für die ermordeten Juden Europas sowie im Zusammenwirken mit den in diesen Bereichen Aktiven aktualisieren und die Gedenkstättenarbeit auskömmlich finanzieren. Lokale Initiativen wollen wir fördern und Berichte von Zeitzeuginnen und Zeitzeugen digital zugänglich machen. Wir treiben die Geschichtsvermittlung der und in die Einwanderungsgesellschaft voran. Das Förderprogramm </w:t>
      </w:r>
      <w:r w:rsidR="00511EAF" w:rsidRPr="0040432A">
        <w:rPr>
          <w:rFonts w:cstheme="minorHAnsi"/>
          <w:color w:val="000000" w:themeColor="text1"/>
        </w:rPr>
        <w:t>„</w:t>
      </w:r>
      <w:r w:rsidRPr="0040432A">
        <w:rPr>
          <w:rFonts w:cstheme="minorHAnsi"/>
          <w:color w:val="000000" w:themeColor="text1"/>
        </w:rPr>
        <w:t>Jugend erinnert</w:t>
      </w:r>
      <w:r w:rsidR="00511EAF" w:rsidRPr="0040432A">
        <w:rPr>
          <w:rFonts w:cstheme="minorHAnsi"/>
          <w:color w:val="000000" w:themeColor="text1"/>
        </w:rPr>
        <w:t>“</w:t>
      </w:r>
      <w:r w:rsidRPr="0040432A">
        <w:rPr>
          <w:rFonts w:cstheme="minorHAnsi"/>
          <w:color w:val="000000" w:themeColor="text1"/>
        </w:rPr>
        <w:t xml:space="preserve"> wird verstetigt und modernisiert. Wir fördern Forschung in Gedenkstätten.</w:t>
      </w:r>
    </w:p>
    <w:p w14:paraId="251CE729" w14:textId="77777777" w:rsidR="00810CEC" w:rsidRPr="0040432A" w:rsidRDefault="00810CEC" w:rsidP="006F4D0B">
      <w:pPr>
        <w:tabs>
          <w:tab w:val="left" w:pos="2251"/>
        </w:tabs>
        <w:spacing w:after="0" w:line="360" w:lineRule="auto"/>
        <w:jc w:val="both"/>
        <w:rPr>
          <w:rFonts w:cstheme="minorHAnsi"/>
          <w:color w:val="000000" w:themeColor="text1"/>
        </w:rPr>
      </w:pPr>
    </w:p>
    <w:p w14:paraId="60DCDBDF" w14:textId="55555F7E"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Gerade gegenüber unseren europäischen Nachbarn empfinden wir eine besondere Verantwortung; aber auch die aktuellen Debatten etwa in Griechenland oder der Ukraine zeigen, dass die gemeinsame Aufarbeitung nicht abgeschlossen ist. Wir unterstützen die Bundestagsbeschlüsse für ein </w:t>
      </w:r>
      <w:r w:rsidRPr="0040432A">
        <w:rPr>
          <w:rFonts w:cstheme="minorHAnsi"/>
          <w:color w:val="000000" w:themeColor="text1"/>
        </w:rPr>
        <w:lastRenderedPageBreak/>
        <w:t xml:space="preserve">Dokumentationszentrum „Zweiter Weltkrieg und deutsche Besatzungsherrschaft in Europa“ und für einen Erinnerungs- und Begegnungsort im Gedenken an die Opfer der Besatzung Polens und die wechselvolle deutsch-polnische Geschichte. Wir wollen die Opfer der „Euthanasiemorde“ und Zwangssterilisation offiziell als Opfer des Nationalsozialismus anerkennen. </w:t>
      </w:r>
    </w:p>
    <w:p w14:paraId="13EBDAE6" w14:textId="77777777" w:rsidR="00810CEC" w:rsidRPr="0040432A" w:rsidRDefault="00810CEC" w:rsidP="006F4D0B">
      <w:pPr>
        <w:tabs>
          <w:tab w:val="left" w:pos="2251"/>
        </w:tabs>
        <w:spacing w:after="0" w:line="360" w:lineRule="auto"/>
        <w:jc w:val="both"/>
        <w:rPr>
          <w:rFonts w:cstheme="minorHAnsi"/>
          <w:color w:val="000000" w:themeColor="text1"/>
        </w:rPr>
      </w:pPr>
    </w:p>
    <w:p w14:paraId="5A3957B6" w14:textId="3B9A793C"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werden uns weiterhin der Aufgabe stellen, NS-verfolgungsbedingt entzogene Kulturgüter – entsprechend dem Washingtoner Abkommen – an die </w:t>
      </w:r>
      <w:r w:rsidR="00511EAF" w:rsidRPr="0040432A">
        <w:rPr>
          <w:rFonts w:cstheme="minorHAnsi"/>
          <w:color w:val="000000" w:themeColor="text1"/>
        </w:rPr>
        <w:t xml:space="preserve">Eigentümerinnen und </w:t>
      </w:r>
      <w:r w:rsidRPr="0040432A">
        <w:rPr>
          <w:rFonts w:cstheme="minorHAnsi"/>
          <w:color w:val="000000" w:themeColor="text1"/>
        </w:rPr>
        <w:t xml:space="preserve">Eigentümer zurückzuführen. Wir verbessern die Restitution von NS-Raubkunst, indem wir einen Auskunftsanspruch normieren, die Verjährung des Herausgabeanspruchs ausschließen, einen zentralen Gerichtsstand anstreben und die „Beratende Kommission“ stärken. </w:t>
      </w:r>
    </w:p>
    <w:p w14:paraId="64E6B6C2"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 </w:t>
      </w:r>
    </w:p>
    <w:p w14:paraId="01FE21EC"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Wir werden die Bundesstiftung Aufarbeitung stärken. Wir werden die festgeschriebenen Standorte der Außenstellen des Stasi-Unterlagen-Archivs qualitativ entwickeln. Die begleitende Forschungs- und Bildungsarbeit wird unterstützt. Wir unterstützen die Einrichtung des Archivzentrums SED-Diktatur und die Weiterentwicklung der ehemaligen Stasi-Zentrale in Berlin zum Campus für Demokratie.</w:t>
      </w:r>
      <w:r w:rsidRPr="0040432A">
        <w:rPr>
          <w:rFonts w:cstheme="minorHAnsi"/>
          <w:color w:val="000000" w:themeColor="text1"/>
        </w:rPr>
        <w:br/>
      </w:r>
    </w:p>
    <w:p w14:paraId="0D680E5D"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Wir wollen der Geschichte der Demokratie in Deutschland und ihren Orten mehr Sichtbarkeit verleihen. Die Förderung auch der Orte der Friedlichen Revolution ist uns ein besonderes Anliegen.</w:t>
      </w:r>
    </w:p>
    <w:p w14:paraId="6BFBBF08" w14:textId="77777777" w:rsidR="00810CEC" w:rsidRPr="0040432A" w:rsidRDefault="00810CEC" w:rsidP="006F4D0B">
      <w:pPr>
        <w:tabs>
          <w:tab w:val="left" w:pos="2251"/>
        </w:tabs>
        <w:spacing w:after="0" w:line="360" w:lineRule="auto"/>
        <w:jc w:val="both"/>
        <w:rPr>
          <w:rFonts w:cstheme="minorHAnsi"/>
          <w:color w:val="000000" w:themeColor="text1"/>
        </w:rPr>
      </w:pPr>
    </w:p>
    <w:p w14:paraId="33DC7E0F"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 xml:space="preserve">Koloniales Erbe </w:t>
      </w:r>
    </w:p>
    <w:p w14:paraId="2CDCCB82" w14:textId="7F208964"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Um die Aufarbeitung der deutschen Kolonialgeschichte voranzutreiben, unterstützen wir auch die Digitalisierung und Provenienzforschung des kolonial belasteten Sammlungsgutes und dessen Zugänglichmachung auf Plattformen. Im Dialog mit den Herkunftsgesellschaften streben wir Rückgaben und eine vertiefte ressortübergreifende internationale Kooperation an. Wir unterstützen insbesondere die Rückgabe von Objekten aus kolonialem Kontext. Außerdem entwickeln wir ein Konzept für einen Lern- und Erinnerungsort Kolonialismus. </w:t>
      </w:r>
    </w:p>
    <w:p w14:paraId="2D780DB3" w14:textId="77777777" w:rsidR="00810CEC" w:rsidRPr="0040432A" w:rsidRDefault="00810CEC" w:rsidP="006F4D0B">
      <w:pPr>
        <w:tabs>
          <w:tab w:val="left" w:pos="2251"/>
        </w:tabs>
        <w:spacing w:after="0" w:line="360" w:lineRule="auto"/>
        <w:jc w:val="both"/>
        <w:rPr>
          <w:rFonts w:cstheme="minorHAnsi"/>
          <w:color w:val="000000" w:themeColor="text1"/>
        </w:rPr>
      </w:pPr>
    </w:p>
    <w:p w14:paraId="71B24CD6" w14:textId="1E43C9B3"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Unsere Kulturpolitik leistet einen Beitrag für eine gemeinsame Zukunft zwischen Europa und Afrika. Wir schaffen ein Sonderprogramm „Globaler Süden“. Wir wollen koloniale Kontinuitäten überwinden, uns in Partnerschaft auf Augenhöhe begegnen und veranlassen unabhängige wissenschaftliche Studien zur Aufarbeitung des Kolonialismus. </w:t>
      </w:r>
    </w:p>
    <w:p w14:paraId="46DF46B2" w14:textId="77777777" w:rsidR="00810CEC" w:rsidRPr="0040432A" w:rsidRDefault="00810CEC" w:rsidP="006F4D0B">
      <w:pPr>
        <w:tabs>
          <w:tab w:val="left" w:pos="2251"/>
        </w:tabs>
        <w:spacing w:after="0" w:line="360" w:lineRule="auto"/>
        <w:jc w:val="both"/>
        <w:rPr>
          <w:rFonts w:cstheme="minorHAnsi"/>
          <w:color w:val="000000" w:themeColor="text1"/>
        </w:rPr>
      </w:pPr>
    </w:p>
    <w:p w14:paraId="7EA80535" w14:textId="77777777" w:rsidR="00810CEC" w:rsidRPr="0040432A" w:rsidRDefault="00810CEC" w:rsidP="006F4D0B">
      <w:pPr>
        <w:tabs>
          <w:tab w:val="left" w:pos="2251"/>
        </w:tabs>
        <w:spacing w:after="0" w:line="360" w:lineRule="auto"/>
        <w:jc w:val="both"/>
        <w:rPr>
          <w:rFonts w:cstheme="minorHAnsi"/>
          <w:b/>
          <w:i/>
          <w:color w:val="000000" w:themeColor="text1"/>
        </w:rPr>
      </w:pPr>
      <w:r w:rsidRPr="0040432A">
        <w:rPr>
          <w:rFonts w:cstheme="minorHAnsi"/>
          <w:b/>
          <w:i/>
          <w:color w:val="000000" w:themeColor="text1"/>
        </w:rPr>
        <w:t>Auswärtige Kultur- und Bildungspolitik</w:t>
      </w:r>
    </w:p>
    <w:p w14:paraId="0EDCCDB3"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Die internationale Kulturpolitik ist die Dritte Säule unserer Außenpolitik, sie verbindet Gesellschaften, Kulturen und Menschen und ist unser Angebot für eine Werte- und Verantwortungsgemeinschaft in </w:t>
      </w:r>
      <w:r w:rsidRPr="0040432A">
        <w:rPr>
          <w:rFonts w:cstheme="minorHAnsi"/>
          <w:color w:val="000000" w:themeColor="text1"/>
        </w:rPr>
        <w:lastRenderedPageBreak/>
        <w:t xml:space="preserve">Europa und weltweit. Wir werden sie weiter stärken, flexibilisieren, über Ressortgrenzen koordinieren und auf europäischer Ebene eng abstimmen. Wir werden umfassende Nachhaltigkeits-, Klima-, Diversitäts- und Digitalstrategien verabschieden. Wir stärken die Science </w:t>
      </w:r>
      <w:proofErr w:type="spellStart"/>
      <w:r w:rsidRPr="0040432A">
        <w:rPr>
          <w:rFonts w:cstheme="minorHAnsi"/>
          <w:color w:val="000000" w:themeColor="text1"/>
        </w:rPr>
        <w:t>Diplomacy</w:t>
      </w:r>
      <w:proofErr w:type="spellEnd"/>
      <w:r w:rsidRPr="0040432A">
        <w:rPr>
          <w:rFonts w:cstheme="minorHAnsi"/>
          <w:color w:val="000000" w:themeColor="text1"/>
        </w:rPr>
        <w:t xml:space="preserve"> durch internationale Kooperationen und Austausch, streben eine Erweiterung der Zugangsmöglichkeiten an und verstehen sie als integralen Teil der Klimaaußenpolitik und des Green New Deals der EU. </w:t>
      </w:r>
    </w:p>
    <w:p w14:paraId="47CC00DA" w14:textId="77777777" w:rsidR="00810CEC" w:rsidRPr="0040432A" w:rsidRDefault="00810CEC" w:rsidP="006F4D0B">
      <w:pPr>
        <w:tabs>
          <w:tab w:val="left" w:pos="2251"/>
        </w:tabs>
        <w:spacing w:after="0" w:line="360" w:lineRule="auto"/>
        <w:jc w:val="both"/>
        <w:rPr>
          <w:rFonts w:cstheme="minorHAnsi"/>
          <w:color w:val="000000" w:themeColor="text1"/>
        </w:rPr>
      </w:pPr>
    </w:p>
    <w:p w14:paraId="78498734" w14:textId="4D5A695F"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stärken die Beziehungen zwischen den Städten und bauen </w:t>
      </w:r>
      <w:r w:rsidR="00A44B06" w:rsidRPr="0040432A">
        <w:rPr>
          <w:rFonts w:cstheme="minorHAnsi"/>
          <w:color w:val="000000" w:themeColor="text1"/>
        </w:rPr>
        <w:t>U</w:t>
      </w:r>
      <w:r w:rsidRPr="0040432A">
        <w:rPr>
          <w:rFonts w:cstheme="minorHAnsi"/>
          <w:color w:val="000000" w:themeColor="text1"/>
        </w:rPr>
        <w:t xml:space="preserve">rban </w:t>
      </w:r>
      <w:proofErr w:type="spellStart"/>
      <w:r w:rsidR="00A44B06" w:rsidRPr="0040432A">
        <w:rPr>
          <w:rFonts w:cstheme="minorHAnsi"/>
          <w:color w:val="000000" w:themeColor="text1"/>
        </w:rPr>
        <w:t>D</w:t>
      </w:r>
      <w:r w:rsidRPr="0040432A">
        <w:rPr>
          <w:rFonts w:cstheme="minorHAnsi"/>
          <w:color w:val="000000" w:themeColor="text1"/>
        </w:rPr>
        <w:t>iplomacy</w:t>
      </w:r>
      <w:proofErr w:type="spellEnd"/>
      <w:r w:rsidRPr="0040432A">
        <w:rPr>
          <w:rFonts w:cstheme="minorHAnsi"/>
          <w:color w:val="000000" w:themeColor="text1"/>
        </w:rPr>
        <w:t xml:space="preserve"> aus, verstärken die Programme in europäischen Grenzregionen sowie die internationale Sportpolitik und den Bereich Religion und Außenpolitik. Wir unterstützen bedrohte Wissenschaftlerinnen und Wissenschaftler, Anwältinnen und Anwälte, Künstlerinnen und Künstler sowie Studierende und richten ein Programm für Journalistinnen und Journalisten sowie Verteidigerinnen und Verteidiger der Meinungsfreiheit ein. </w:t>
      </w:r>
    </w:p>
    <w:p w14:paraId="37D4D831" w14:textId="77777777" w:rsidR="00810CEC" w:rsidRPr="0040432A" w:rsidRDefault="00810CEC" w:rsidP="006F4D0B">
      <w:pPr>
        <w:tabs>
          <w:tab w:val="left" w:pos="2251"/>
        </w:tabs>
        <w:spacing w:after="0" w:line="360" w:lineRule="auto"/>
        <w:jc w:val="both"/>
        <w:rPr>
          <w:rFonts w:cstheme="minorHAnsi"/>
          <w:color w:val="000000" w:themeColor="text1"/>
        </w:rPr>
      </w:pPr>
    </w:p>
    <w:p w14:paraId="7B76A4D7" w14:textId="4BD37C13"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Wir werden Mittler, insbesondere das Goethe Institut, den Deutschen Akademischer Austauschdienst, die Alexander von Humboldt-Stif</w:t>
      </w:r>
      <w:r w:rsidR="0031399A" w:rsidRPr="0040432A">
        <w:rPr>
          <w:rFonts w:cstheme="minorHAnsi"/>
          <w:color w:val="000000" w:themeColor="text1"/>
        </w:rPr>
        <w:t>t</w:t>
      </w:r>
      <w:r w:rsidRPr="0040432A">
        <w:rPr>
          <w:rFonts w:cstheme="minorHAnsi"/>
          <w:color w:val="000000" w:themeColor="text1"/>
        </w:rPr>
        <w:t xml:space="preserve">ung, das Deutsche Archäologische Institut und das Institut für Auslandsbeziehungen stärken und in der kulturellen Bildung </w:t>
      </w:r>
      <w:r w:rsidR="0031399A" w:rsidRPr="0040432A">
        <w:rPr>
          <w:rFonts w:cstheme="minorHAnsi"/>
          <w:color w:val="000000" w:themeColor="text1"/>
        </w:rPr>
        <w:t xml:space="preserve">neue Präsenzformate </w:t>
      </w:r>
      <w:r w:rsidRPr="0040432A">
        <w:rPr>
          <w:rFonts w:cstheme="minorHAnsi"/>
          <w:color w:val="000000" w:themeColor="text1"/>
        </w:rPr>
        <w:t>auch in Deutschland</w:t>
      </w:r>
      <w:r w:rsidR="0031399A" w:rsidRPr="0040432A">
        <w:rPr>
          <w:rFonts w:cstheme="minorHAnsi"/>
          <w:color w:val="000000" w:themeColor="text1"/>
        </w:rPr>
        <w:t xml:space="preserve"> ermöglichen – ebenso wie </w:t>
      </w:r>
      <w:r w:rsidRPr="0040432A">
        <w:rPr>
          <w:rFonts w:cstheme="minorHAnsi"/>
          <w:color w:val="000000" w:themeColor="text1"/>
        </w:rPr>
        <w:t xml:space="preserve">die Einrichtung gemeinsamer Kulturinstitute zwischen den europäischen Partnern in Drittländern und den Aufbau einer digitalen europäischen Kulturplattform. </w:t>
      </w:r>
    </w:p>
    <w:p w14:paraId="119ED288" w14:textId="77777777" w:rsidR="00810CEC" w:rsidRPr="0040432A" w:rsidRDefault="00810CEC" w:rsidP="006F4D0B">
      <w:pPr>
        <w:tabs>
          <w:tab w:val="left" w:pos="2251"/>
        </w:tabs>
        <w:spacing w:after="0" w:line="360" w:lineRule="auto"/>
        <w:jc w:val="both"/>
        <w:rPr>
          <w:rFonts w:cstheme="minorHAnsi"/>
          <w:color w:val="000000" w:themeColor="text1"/>
        </w:rPr>
      </w:pPr>
    </w:p>
    <w:p w14:paraId="14FF59CA"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unterstützen Chemnitz in seinen Vorbereitungen zur Europäischen Kulturhauptstadt 2025. </w:t>
      </w:r>
    </w:p>
    <w:p w14:paraId="2D4B583A" w14:textId="77777777" w:rsidR="00810CEC" w:rsidRPr="0040432A" w:rsidRDefault="00810CEC" w:rsidP="006F4D0B">
      <w:pPr>
        <w:tabs>
          <w:tab w:val="left" w:pos="2251"/>
        </w:tabs>
        <w:spacing w:after="0" w:line="360" w:lineRule="auto"/>
        <w:jc w:val="both"/>
        <w:rPr>
          <w:rFonts w:cstheme="minorHAnsi"/>
          <w:color w:val="000000" w:themeColor="text1"/>
        </w:rPr>
      </w:pPr>
    </w:p>
    <w:p w14:paraId="3E847E1D"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Im Rahmen der Museumsagentur unterstützen wir die Kooperation der Museen. </w:t>
      </w:r>
    </w:p>
    <w:p w14:paraId="7BE6FE97" w14:textId="77777777" w:rsidR="00810CEC" w:rsidRPr="0040432A" w:rsidRDefault="00810CEC" w:rsidP="006F4D0B">
      <w:pPr>
        <w:tabs>
          <w:tab w:val="left" w:pos="2251"/>
        </w:tabs>
        <w:spacing w:after="0" w:line="360" w:lineRule="auto"/>
        <w:jc w:val="both"/>
        <w:rPr>
          <w:rFonts w:cstheme="minorHAnsi"/>
          <w:color w:val="000000" w:themeColor="text1"/>
        </w:rPr>
      </w:pPr>
    </w:p>
    <w:p w14:paraId="67C1E1D0"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Die Aussöhnung mit Namibia bleibt für uns eine unverzichtbare Aufgabe, die aus unserer historischen und moralischen Verantwortung erwächst. Das Versöhnungsabkommen mit Namibia kann der Auftakt zu einem gemeinsamen Prozess der Aufarbeitung sein. </w:t>
      </w:r>
    </w:p>
    <w:p w14:paraId="1400C540" w14:textId="77777777" w:rsidR="00810CEC" w:rsidRPr="0040432A" w:rsidRDefault="00810CEC" w:rsidP="006F4D0B">
      <w:pPr>
        <w:tabs>
          <w:tab w:val="left" w:pos="2251"/>
        </w:tabs>
        <w:spacing w:after="0" w:line="360" w:lineRule="auto"/>
        <w:jc w:val="both"/>
        <w:rPr>
          <w:rFonts w:cstheme="minorHAnsi"/>
          <w:color w:val="000000" w:themeColor="text1"/>
        </w:rPr>
      </w:pPr>
    </w:p>
    <w:p w14:paraId="7C9BF62C"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werden die Zusammenarbeit in multilateralen Foren wie der UNESCO, den G7 und G20 stärken und eigene Maßnahmen wie den </w:t>
      </w:r>
      <w:proofErr w:type="spellStart"/>
      <w:r w:rsidRPr="0040432A">
        <w:rPr>
          <w:rFonts w:cstheme="minorHAnsi"/>
          <w:color w:val="000000" w:themeColor="text1"/>
        </w:rPr>
        <w:t>KulturGutRetter</w:t>
      </w:r>
      <w:proofErr w:type="spellEnd"/>
      <w:r w:rsidRPr="0040432A">
        <w:rPr>
          <w:rFonts w:cstheme="minorHAnsi"/>
          <w:color w:val="000000" w:themeColor="text1"/>
        </w:rPr>
        <w:t xml:space="preserve"> auch vor dem Hintergrund der Klimakrise ausbauen. </w:t>
      </w:r>
    </w:p>
    <w:p w14:paraId="063FF298" w14:textId="77777777" w:rsidR="00810CEC" w:rsidRPr="0040432A" w:rsidRDefault="00810CEC" w:rsidP="006F4D0B">
      <w:pPr>
        <w:tabs>
          <w:tab w:val="left" w:pos="2251"/>
        </w:tabs>
        <w:spacing w:after="0" w:line="360" w:lineRule="auto"/>
        <w:jc w:val="both"/>
        <w:rPr>
          <w:rFonts w:cstheme="minorHAnsi"/>
          <w:color w:val="000000" w:themeColor="text1"/>
        </w:rPr>
      </w:pPr>
    </w:p>
    <w:p w14:paraId="5E4A6764"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t xml:space="preserve">Wir wollen unser Auslandsschulnetz und das PASCH-Netzwerk durch einen Masterplan weiterentwickeln, einen Schulentwicklungsfonds auflegen, frühkindliche Bildung, Inklusion und die Schulleitungen stärken. </w:t>
      </w:r>
    </w:p>
    <w:p w14:paraId="676D4DAE" w14:textId="77777777" w:rsidR="00810CEC" w:rsidRPr="0040432A" w:rsidRDefault="00810CEC" w:rsidP="006F4D0B">
      <w:pPr>
        <w:tabs>
          <w:tab w:val="left" w:pos="2251"/>
        </w:tabs>
        <w:spacing w:after="0" w:line="360" w:lineRule="auto"/>
        <w:jc w:val="both"/>
        <w:rPr>
          <w:rFonts w:cstheme="minorHAnsi"/>
          <w:color w:val="000000" w:themeColor="text1"/>
        </w:rPr>
      </w:pPr>
    </w:p>
    <w:p w14:paraId="6749EAB2" w14:textId="77777777" w:rsidR="00810CEC" w:rsidRPr="0040432A" w:rsidRDefault="00810CEC" w:rsidP="006F4D0B">
      <w:pPr>
        <w:tabs>
          <w:tab w:val="left" w:pos="2251"/>
        </w:tabs>
        <w:spacing w:after="0" w:line="360" w:lineRule="auto"/>
        <w:jc w:val="both"/>
        <w:rPr>
          <w:rFonts w:cstheme="minorHAnsi"/>
          <w:color w:val="000000" w:themeColor="text1"/>
        </w:rPr>
      </w:pPr>
      <w:r w:rsidRPr="0040432A">
        <w:rPr>
          <w:rFonts w:cstheme="minorHAnsi"/>
          <w:color w:val="000000" w:themeColor="text1"/>
        </w:rPr>
        <w:lastRenderedPageBreak/>
        <w:t xml:space="preserve">Wir wollen die Strategische Kommunikation im europäischen Verbund insbesondere im Bereich der Analyse und des </w:t>
      </w:r>
      <w:proofErr w:type="spellStart"/>
      <w:r w:rsidRPr="0040432A">
        <w:rPr>
          <w:rFonts w:cstheme="minorHAnsi"/>
          <w:color w:val="000000" w:themeColor="text1"/>
        </w:rPr>
        <w:t>SocialMediaMonitoring</w:t>
      </w:r>
      <w:proofErr w:type="spellEnd"/>
      <w:r w:rsidRPr="0040432A">
        <w:rPr>
          <w:rFonts w:cstheme="minorHAnsi"/>
          <w:color w:val="000000" w:themeColor="text1"/>
        </w:rPr>
        <w:t xml:space="preserve"> modernisieren und in Kooperation mit der Deutschen Welle an neuen Zielgruppen ausrichten und regionale Schwerpunkte setzen.</w:t>
      </w:r>
    </w:p>
    <w:p w14:paraId="19BD8A61" w14:textId="7DDC4F78" w:rsidR="00810CEC" w:rsidRPr="0040432A" w:rsidRDefault="00810CEC" w:rsidP="006F4D0B">
      <w:pPr>
        <w:spacing w:after="0" w:line="360" w:lineRule="auto"/>
        <w:jc w:val="both"/>
        <w:rPr>
          <w:rFonts w:cstheme="minorHAnsi"/>
          <w:color w:val="000000" w:themeColor="text1"/>
        </w:rPr>
      </w:pPr>
    </w:p>
    <w:p w14:paraId="07E1A8A8" w14:textId="77777777" w:rsidR="00FE2885" w:rsidRPr="0040432A" w:rsidRDefault="00FE2885" w:rsidP="006F4D0B">
      <w:pPr>
        <w:spacing w:after="0" w:line="360" w:lineRule="auto"/>
        <w:jc w:val="both"/>
        <w:rPr>
          <w:rFonts w:cstheme="minorHAnsi"/>
          <w:color w:val="000000" w:themeColor="text1"/>
        </w:rPr>
      </w:pPr>
    </w:p>
    <w:p w14:paraId="17726B4E" w14:textId="0B4BBB73" w:rsidR="00810CEC" w:rsidRPr="0040432A" w:rsidRDefault="00810CEC" w:rsidP="00327E94">
      <w:pPr>
        <w:pStyle w:val="berschrift2"/>
      </w:pPr>
      <w:bookmarkStart w:id="42" w:name="_Toc88619985"/>
      <w:r w:rsidRPr="0040432A">
        <w:t>Gute Lebensverhältnisse in Stadt und Land</w:t>
      </w:r>
      <w:bookmarkEnd w:id="42"/>
    </w:p>
    <w:p w14:paraId="5C2C6317" w14:textId="77777777" w:rsidR="00FE2885" w:rsidRPr="0040432A" w:rsidRDefault="00FE2885" w:rsidP="006F4D0B">
      <w:pPr>
        <w:spacing w:after="0" w:line="360" w:lineRule="auto"/>
        <w:jc w:val="both"/>
        <w:rPr>
          <w:color w:val="000000" w:themeColor="text1"/>
        </w:rPr>
      </w:pPr>
    </w:p>
    <w:p w14:paraId="1B8B4E6E" w14:textId="78C2971E" w:rsidR="00810CEC" w:rsidRPr="0040432A" w:rsidRDefault="00810CEC" w:rsidP="006F4D0B">
      <w:pPr>
        <w:spacing w:after="0" w:line="360" w:lineRule="auto"/>
        <w:jc w:val="both"/>
        <w:rPr>
          <w:color w:val="000000" w:themeColor="text1"/>
        </w:rPr>
      </w:pPr>
      <w:r w:rsidRPr="0040432A">
        <w:rPr>
          <w:color w:val="000000" w:themeColor="text1"/>
        </w:rPr>
        <w:t xml:space="preserve">Wir wollen für gute Lebensbedingungen in Stadt und Land sorgen. Wir werden intensiv daran arbeiten, die innere Einheit sozial und wirtschaftlich zu vollenden. Insbesondere die Erfahrungen der Ostdeutschen wollen wir für die anstehenden Transformationsprozesse in ganz Deutschland nutzen. Digitalisierung, Energiewende und neue Formen der Mobilität eröffnen die Chance auf noch mehr regionale Wertschöpfung und eine neue Dynamik. </w:t>
      </w:r>
    </w:p>
    <w:p w14:paraId="4A4C8330" w14:textId="77777777" w:rsidR="00810CEC" w:rsidRPr="0040432A" w:rsidRDefault="00810CEC" w:rsidP="006F4D0B">
      <w:pPr>
        <w:spacing w:after="0" w:line="360" w:lineRule="auto"/>
        <w:jc w:val="both"/>
        <w:rPr>
          <w:color w:val="000000" w:themeColor="text1"/>
        </w:rPr>
      </w:pPr>
    </w:p>
    <w:p w14:paraId="7451AF3C" w14:textId="77777777" w:rsidR="00810CEC" w:rsidRPr="0040432A" w:rsidRDefault="00810CEC" w:rsidP="006F4D0B">
      <w:pPr>
        <w:spacing w:after="0" w:line="360" w:lineRule="auto"/>
        <w:jc w:val="both"/>
        <w:rPr>
          <w:color w:val="000000" w:themeColor="text1"/>
        </w:rPr>
      </w:pPr>
      <w:r w:rsidRPr="0040432A">
        <w:rPr>
          <w:color w:val="000000" w:themeColor="text1"/>
        </w:rPr>
        <w:t xml:space="preserve">Wir wollen ein neues kooperatives Miteinander mit den Kommunen. Unser Ziel sind leistungsfähige Kommunen mit einem hohen Maß an Entscheidungsfreiheit vor Ort, eine verlässliche öffentliche Daseinsvorsorge, eine starke Wirtschaft und eine engagierte Zivilgesellschaft. Gleichwertige Lebensverhältnisse sind die Basis für Vertrauen in unsere Demokratie und halten unser Land zusammen. </w:t>
      </w:r>
    </w:p>
    <w:p w14:paraId="7CBC9917" w14:textId="77777777" w:rsidR="00810CEC" w:rsidRPr="0040432A" w:rsidRDefault="00810CEC" w:rsidP="006F4D0B">
      <w:pPr>
        <w:spacing w:after="0" w:line="360" w:lineRule="auto"/>
        <w:jc w:val="both"/>
        <w:rPr>
          <w:color w:val="000000" w:themeColor="text1"/>
        </w:rPr>
      </w:pPr>
    </w:p>
    <w:p w14:paraId="6A49F0C7" w14:textId="31C762DE" w:rsidR="00810CEC" w:rsidRPr="0040432A" w:rsidRDefault="00810CEC" w:rsidP="006F4D0B">
      <w:pPr>
        <w:spacing w:after="0" w:line="360" w:lineRule="auto"/>
        <w:jc w:val="both"/>
        <w:rPr>
          <w:color w:val="000000" w:themeColor="text1"/>
        </w:rPr>
      </w:pPr>
      <w:r w:rsidRPr="0040432A">
        <w:rPr>
          <w:color w:val="000000" w:themeColor="text1"/>
        </w:rPr>
        <w:t xml:space="preserve">Wir werden das gesamtdeutsche Fördersystem und die unter diesem Dach gebündelten Förderprogramme – orientiert an der Stärkung der strukturschwachen Regionen – weiterentwickeln. Wir werden Förderprogramme zusammenfassen, vereinfachen, flexibilisieren, harmonisieren und die Mittel prioritär dorthin fließen lassen, wo der Nachholbedarf am größten ist. Mit Bundesförderung leisten wir einen möglichst großen Beitrag zu Klimaschutz, Ertüchtigung der Infrastruktur sowie Barrierefreiheit vor Ort. Kommunen sollen zur Inanspruchnahme von Förderprogrammen besser beraten werden. Hürden beim Mittelabruf werden wir abbauen, für finanzschwache Kommunen </w:t>
      </w:r>
      <w:r w:rsidR="00970823" w:rsidRPr="0040432A">
        <w:rPr>
          <w:color w:val="000000" w:themeColor="text1"/>
        </w:rPr>
        <w:t>z. B.</w:t>
      </w:r>
      <w:r w:rsidRPr="0040432A">
        <w:rPr>
          <w:color w:val="000000" w:themeColor="text1"/>
        </w:rPr>
        <w:t xml:space="preserve"> durch die Reduzierung oder den Ersatz von Eigenanteilen. Nicht abgerufene Fördermittel stellen wir zweckgebunden weiterhin (überjährig) für Förderungen der Kommunen zur Verfügung.</w:t>
      </w:r>
    </w:p>
    <w:p w14:paraId="31A6F203" w14:textId="77777777" w:rsidR="00810CEC" w:rsidRPr="0040432A" w:rsidRDefault="00810CEC" w:rsidP="006F4D0B">
      <w:pPr>
        <w:spacing w:after="0" w:line="360" w:lineRule="auto"/>
        <w:jc w:val="both"/>
        <w:rPr>
          <w:color w:val="000000" w:themeColor="text1"/>
        </w:rPr>
      </w:pPr>
    </w:p>
    <w:p w14:paraId="6C9F3042" w14:textId="49289C77" w:rsidR="00810CEC" w:rsidRPr="0040432A" w:rsidRDefault="00810CEC" w:rsidP="006F4D0B">
      <w:pPr>
        <w:spacing w:after="0" w:line="360" w:lineRule="auto"/>
        <w:jc w:val="both"/>
        <w:rPr>
          <w:color w:val="000000" w:themeColor="text1"/>
        </w:rPr>
      </w:pPr>
      <w:r w:rsidRPr="0040432A">
        <w:rPr>
          <w:color w:val="000000" w:themeColor="text1"/>
        </w:rPr>
        <w:t xml:space="preserve">Bund und Länder sind gleichermaßen in der Verantwortung für gleichwertige Lebensverhältnisse in allen Regionen. Gezielt zu diesem Zweck werden wir die Mittel von GRW und GAK jährlich dynamisch erhöhen. Wir wollen die Möglichkeiten der Infrastrukturförderung in der GRW und GAK erweitern, deren Anwendbarkeit flexibilisieren und die mehrjährige Übertragbarkeit der Mittel sicherstellen. Der Sonderrahmenplan „Ländliche Entwicklung“ wird aufgestockt und ausgebaut. </w:t>
      </w:r>
      <w:r w:rsidR="00655562" w:rsidRPr="0040432A">
        <w:rPr>
          <w:color w:val="000000" w:themeColor="text1"/>
        </w:rPr>
        <w:t xml:space="preserve">Wir prüfen einen neuen Fördertatbestand „Regionale Daseinsvorsorge“ innerhalb der GRW. </w:t>
      </w:r>
    </w:p>
    <w:p w14:paraId="320B45A5" w14:textId="77777777" w:rsidR="00810CEC" w:rsidRPr="0040432A" w:rsidRDefault="00810CEC" w:rsidP="006F4D0B">
      <w:pPr>
        <w:spacing w:after="0" w:line="360" w:lineRule="auto"/>
        <w:jc w:val="both"/>
        <w:rPr>
          <w:color w:val="000000" w:themeColor="text1"/>
        </w:rPr>
      </w:pPr>
    </w:p>
    <w:p w14:paraId="757B938B" w14:textId="36075573" w:rsidR="00810CEC" w:rsidRPr="0040432A" w:rsidRDefault="00810CEC" w:rsidP="006F4D0B">
      <w:pPr>
        <w:spacing w:after="0" w:line="360" w:lineRule="auto"/>
        <w:jc w:val="both"/>
        <w:rPr>
          <w:color w:val="000000" w:themeColor="text1"/>
        </w:rPr>
      </w:pPr>
      <w:r w:rsidRPr="0040432A">
        <w:rPr>
          <w:color w:val="000000" w:themeColor="text1"/>
        </w:rPr>
        <w:t>Zur Stärkung des Zusammenhalts werden die Investitions- und Sanierungsprogramme im Bereich des Sports und der Kultur (</w:t>
      </w:r>
      <w:r w:rsidR="00970823" w:rsidRPr="0040432A">
        <w:rPr>
          <w:color w:val="000000" w:themeColor="text1"/>
        </w:rPr>
        <w:t>z. B.</w:t>
      </w:r>
      <w:r w:rsidRPr="0040432A">
        <w:rPr>
          <w:color w:val="000000" w:themeColor="text1"/>
        </w:rPr>
        <w:t xml:space="preserve"> Sportstätten, Schwimmbäder, Bibliotheken) vereinfacht und aufgestockt. Wir wollen die Förderung an Strukturschwäche ausrichten.</w:t>
      </w:r>
    </w:p>
    <w:p w14:paraId="20D83C13" w14:textId="77777777" w:rsidR="00810CEC" w:rsidRPr="0040432A" w:rsidRDefault="00810CEC" w:rsidP="006F4D0B">
      <w:pPr>
        <w:spacing w:after="0" w:line="360" w:lineRule="auto"/>
        <w:jc w:val="both"/>
        <w:rPr>
          <w:color w:val="000000" w:themeColor="text1"/>
        </w:rPr>
      </w:pPr>
    </w:p>
    <w:p w14:paraId="2285730E" w14:textId="5265FCE9" w:rsidR="00810CEC" w:rsidRPr="0040432A" w:rsidRDefault="00810CEC" w:rsidP="006F4D0B">
      <w:pPr>
        <w:spacing w:after="0" w:line="360" w:lineRule="auto"/>
        <w:jc w:val="both"/>
        <w:rPr>
          <w:color w:val="000000" w:themeColor="text1"/>
        </w:rPr>
      </w:pPr>
      <w:r w:rsidRPr="0040432A">
        <w:rPr>
          <w:color w:val="000000" w:themeColor="text1"/>
        </w:rPr>
        <w:t>Wir werden Bürgerbeteiligung in Verantwortung der kommunalen Selbstverwaltung unterstützen, z.B. bei regionalen Entwicklungskonzepten, Regionalmanagements und Regionalbudgets.</w:t>
      </w:r>
    </w:p>
    <w:p w14:paraId="749BA4DE" w14:textId="77777777" w:rsidR="00810CEC" w:rsidRPr="0040432A" w:rsidRDefault="00810CEC" w:rsidP="006F4D0B">
      <w:pPr>
        <w:spacing w:after="0" w:line="360" w:lineRule="auto"/>
        <w:jc w:val="both"/>
        <w:rPr>
          <w:color w:val="000000" w:themeColor="text1"/>
        </w:rPr>
      </w:pPr>
    </w:p>
    <w:p w14:paraId="1210CF1D" w14:textId="0A307CB7" w:rsidR="00810CEC" w:rsidRPr="0040432A" w:rsidRDefault="00810CEC" w:rsidP="006F4D0B">
      <w:pPr>
        <w:spacing w:after="0" w:line="360" w:lineRule="auto"/>
        <w:jc w:val="both"/>
        <w:rPr>
          <w:color w:val="000000" w:themeColor="text1"/>
        </w:rPr>
      </w:pPr>
      <w:r w:rsidRPr="0040432A">
        <w:rPr>
          <w:color w:val="000000" w:themeColor="text1"/>
        </w:rPr>
        <w:t xml:space="preserve">Alle Bundesförderprogramme werden regelmäßig evaluiert und auf ihre räumliche Wirkung mit einheitlichen Datenstandards überprüft. Die Ergebnisse werden in einem periodischen Gleichwertigkeitsbericht veröffentlicht und die Fortschritte </w:t>
      </w:r>
      <w:r w:rsidR="00496AC7" w:rsidRPr="0040432A">
        <w:rPr>
          <w:color w:val="000000" w:themeColor="text1"/>
        </w:rPr>
        <w:t xml:space="preserve">bezüglich </w:t>
      </w:r>
      <w:r w:rsidRPr="0040432A">
        <w:rPr>
          <w:color w:val="000000" w:themeColor="text1"/>
        </w:rPr>
        <w:t>gleichwertiger Lebensverhältnisse transparent gemacht. Das Monitoring ist verbindliche Grundlage für die Weiterentwicklung aller Förderprogramme.</w:t>
      </w:r>
    </w:p>
    <w:p w14:paraId="29E645C2" w14:textId="77777777" w:rsidR="00810CEC" w:rsidRPr="0040432A" w:rsidRDefault="00810CEC" w:rsidP="006F4D0B">
      <w:pPr>
        <w:spacing w:after="0" w:line="360" w:lineRule="auto"/>
        <w:jc w:val="both"/>
        <w:rPr>
          <w:color w:val="000000" w:themeColor="text1"/>
        </w:rPr>
      </w:pPr>
    </w:p>
    <w:p w14:paraId="020EDC20" w14:textId="77777777" w:rsidR="00810CEC" w:rsidRPr="0040432A" w:rsidRDefault="00810CEC" w:rsidP="006F4D0B">
      <w:pPr>
        <w:spacing w:after="0" w:line="360" w:lineRule="auto"/>
        <w:jc w:val="both"/>
        <w:rPr>
          <w:color w:val="000000" w:themeColor="text1"/>
        </w:rPr>
      </w:pPr>
      <w:r w:rsidRPr="0040432A">
        <w:rPr>
          <w:color w:val="000000" w:themeColor="text1"/>
        </w:rPr>
        <w:t xml:space="preserve">Die Beteiligung von Standort- und Nachbarkommunen an der Wertschöpfung für Freiflächen-Photovoltaik- und </w:t>
      </w:r>
      <w:proofErr w:type="spellStart"/>
      <w:r w:rsidRPr="0040432A">
        <w:rPr>
          <w:color w:val="000000" w:themeColor="text1"/>
        </w:rPr>
        <w:t>Onshore</w:t>
      </w:r>
      <w:proofErr w:type="spellEnd"/>
      <w:r w:rsidRPr="0040432A">
        <w:rPr>
          <w:color w:val="000000" w:themeColor="text1"/>
        </w:rPr>
        <w:t>-Windkraft-Anlagen wollen wir auf Bestandsanlagen ausdehnen und werden wir für Neuanlagen verpflichtend machen. Wir prüfen finanzielle Instrumente, um die Akzeptanz in vom Übertragungsnetzausbau betroffenen Kommunen zu erhöhen.</w:t>
      </w:r>
    </w:p>
    <w:p w14:paraId="0F1F7764" w14:textId="77777777" w:rsidR="00810CEC" w:rsidRPr="0040432A" w:rsidRDefault="00810CEC" w:rsidP="006F4D0B">
      <w:pPr>
        <w:spacing w:after="0" w:line="360" w:lineRule="auto"/>
        <w:jc w:val="both"/>
        <w:rPr>
          <w:color w:val="000000" w:themeColor="text1"/>
        </w:rPr>
      </w:pPr>
    </w:p>
    <w:p w14:paraId="453400E9" w14:textId="7B0D8AA5" w:rsidR="00810CEC" w:rsidRPr="0040432A" w:rsidRDefault="00655562" w:rsidP="006F4D0B">
      <w:pPr>
        <w:spacing w:after="0" w:line="360" w:lineRule="auto"/>
        <w:jc w:val="both"/>
        <w:rPr>
          <w:color w:val="000000" w:themeColor="text1"/>
        </w:rPr>
      </w:pPr>
      <w:r w:rsidRPr="0040432A">
        <w:rPr>
          <w:rFonts w:cstheme="minorHAnsi"/>
          <w:color w:val="000000" w:themeColor="text1"/>
        </w:rPr>
        <w:t xml:space="preserve">Bei neuen Aufgaben, die der Bund auf die anderen Ebenen übertragen will, wird auf die Ausgewogenheit der Finanzierung stärker geachtet. </w:t>
      </w:r>
      <w:r w:rsidR="00810CEC" w:rsidRPr="0040432A">
        <w:rPr>
          <w:color w:val="000000" w:themeColor="text1"/>
        </w:rPr>
        <w:t xml:space="preserve">Dazu gehört auch </w:t>
      </w:r>
      <w:r w:rsidRPr="0040432A">
        <w:rPr>
          <w:color w:val="000000" w:themeColor="text1"/>
        </w:rPr>
        <w:t xml:space="preserve">weiterhin eine Beteiligung des Bundes </w:t>
      </w:r>
      <w:r w:rsidR="00810CEC" w:rsidRPr="0040432A">
        <w:rPr>
          <w:color w:val="000000" w:themeColor="text1"/>
        </w:rPr>
        <w:t xml:space="preserve">an den Kosten der Flüchtlingsunterbringung, -versorgung und -integration sowie die dauerhafte Beteiligung des Bundes an den Kosten der Ganztagsbetreuung von Grundschulkindern. </w:t>
      </w:r>
    </w:p>
    <w:p w14:paraId="7713C35B" w14:textId="77777777" w:rsidR="00810CEC" w:rsidRPr="0040432A" w:rsidRDefault="00810CEC" w:rsidP="006F4D0B">
      <w:pPr>
        <w:spacing w:after="0" w:line="360" w:lineRule="auto"/>
        <w:jc w:val="both"/>
        <w:rPr>
          <w:color w:val="000000" w:themeColor="text1"/>
        </w:rPr>
      </w:pPr>
    </w:p>
    <w:p w14:paraId="4C3A7CA8" w14:textId="25A994D0" w:rsidR="00810CEC" w:rsidRPr="0040432A" w:rsidRDefault="00810CEC" w:rsidP="006F4D0B">
      <w:pPr>
        <w:spacing w:after="0" w:line="360" w:lineRule="auto"/>
        <w:jc w:val="both"/>
        <w:rPr>
          <w:color w:val="000000" w:themeColor="text1"/>
        </w:rPr>
      </w:pPr>
      <w:r w:rsidRPr="0040432A">
        <w:rPr>
          <w:color w:val="000000" w:themeColor="text1"/>
        </w:rPr>
        <w:t>Den direkten Dialog mit den Kommunalpolitikerinnen und -politikern und ihren Vereinigungen bauen wir aus.</w:t>
      </w:r>
    </w:p>
    <w:p w14:paraId="7ACD29F2" w14:textId="77777777" w:rsidR="00810CEC" w:rsidRPr="0040432A" w:rsidRDefault="00810CEC" w:rsidP="006F4D0B">
      <w:pPr>
        <w:spacing w:after="0" w:line="360" w:lineRule="auto"/>
        <w:jc w:val="both"/>
        <w:rPr>
          <w:color w:val="000000" w:themeColor="text1"/>
        </w:rPr>
      </w:pPr>
    </w:p>
    <w:p w14:paraId="2BCF1EDA" w14:textId="3B4ED771" w:rsidR="00810CEC" w:rsidRPr="0040432A" w:rsidRDefault="00655562" w:rsidP="006F4D0B">
      <w:pPr>
        <w:spacing w:after="0" w:line="360" w:lineRule="auto"/>
        <w:jc w:val="both"/>
        <w:rPr>
          <w:i/>
          <w:color w:val="000000" w:themeColor="text1"/>
        </w:rPr>
      </w:pPr>
      <w:r w:rsidRPr="0040432A">
        <w:rPr>
          <w:color w:val="000000" w:themeColor="text1"/>
        </w:rPr>
        <w:t xml:space="preserve">Im Rahmen der Bund-Länder-Finanzbeziehungen wollen wir den Kommunen bei der Lösung der </w:t>
      </w:r>
      <w:r w:rsidR="00810CEC" w:rsidRPr="0040432A">
        <w:rPr>
          <w:color w:val="000000" w:themeColor="text1"/>
        </w:rPr>
        <w:t xml:space="preserve">Altschuldenproblematik </w:t>
      </w:r>
      <w:r w:rsidRPr="0040432A">
        <w:rPr>
          <w:color w:val="000000" w:themeColor="text1"/>
        </w:rPr>
        <w:t xml:space="preserve">helfen. </w:t>
      </w:r>
    </w:p>
    <w:p w14:paraId="43DF6770" w14:textId="77777777" w:rsidR="00810CEC" w:rsidRPr="0040432A" w:rsidRDefault="00810CEC" w:rsidP="006F4D0B">
      <w:pPr>
        <w:spacing w:after="0" w:line="360" w:lineRule="auto"/>
        <w:jc w:val="both"/>
        <w:rPr>
          <w:color w:val="000000" w:themeColor="text1"/>
        </w:rPr>
      </w:pPr>
    </w:p>
    <w:p w14:paraId="6C901026" w14:textId="77777777" w:rsidR="00810CEC" w:rsidRPr="0040432A" w:rsidRDefault="00810CEC" w:rsidP="006F4D0B">
      <w:pPr>
        <w:spacing w:after="0" w:line="360" w:lineRule="auto"/>
        <w:jc w:val="both"/>
        <w:rPr>
          <w:color w:val="000000" w:themeColor="text1"/>
        </w:rPr>
      </w:pPr>
      <w:r w:rsidRPr="0040432A">
        <w:rPr>
          <w:color w:val="000000" w:themeColor="text1"/>
        </w:rPr>
        <w:t xml:space="preserve">Alle Menschen in Deutschland müssen sich auf moderne Standards verlassen können. Dazu gehören vernetzte, alltagstaugliche, bezahlbare und klimafreundliche Mobilität, schnelle Mobilfunk- und Breitbandverbindungen, Gesundheitsversorgung, Bildungs-, Kultur- und Sportangebote. </w:t>
      </w:r>
    </w:p>
    <w:p w14:paraId="6DC86130" w14:textId="77777777" w:rsidR="00810CEC" w:rsidRPr="0040432A" w:rsidRDefault="00810CEC" w:rsidP="006F4D0B">
      <w:pPr>
        <w:spacing w:after="0" w:line="360" w:lineRule="auto"/>
        <w:jc w:val="both"/>
        <w:rPr>
          <w:color w:val="000000" w:themeColor="text1"/>
        </w:rPr>
      </w:pPr>
    </w:p>
    <w:p w14:paraId="3B45511E" w14:textId="0DD7100A" w:rsidR="00810CEC" w:rsidRPr="0040432A" w:rsidRDefault="00810CEC" w:rsidP="006F4D0B">
      <w:pPr>
        <w:spacing w:after="0" w:line="360" w:lineRule="auto"/>
        <w:jc w:val="both"/>
        <w:rPr>
          <w:color w:val="000000" w:themeColor="text1"/>
        </w:rPr>
      </w:pPr>
      <w:r w:rsidRPr="0040432A">
        <w:rPr>
          <w:color w:val="000000" w:themeColor="text1"/>
        </w:rPr>
        <w:lastRenderedPageBreak/>
        <w:t>Die Erschließungs- und Qualitätsstandards für ein alltagstaugliches Mobilitätsangebot als möglichst vollwertige Alternative zum motorisierten Individualverkehr wollen wir i</w:t>
      </w:r>
      <w:r w:rsidR="00511EAF" w:rsidRPr="0040432A">
        <w:rPr>
          <w:color w:val="000000" w:themeColor="text1"/>
        </w:rPr>
        <w:t>m</w:t>
      </w:r>
      <w:r w:rsidRPr="0040432A">
        <w:rPr>
          <w:color w:val="000000" w:themeColor="text1"/>
        </w:rPr>
        <w:t xml:space="preserve"> </w:t>
      </w:r>
      <w:r w:rsidR="00511EAF" w:rsidRPr="0040432A">
        <w:rPr>
          <w:color w:val="000000" w:themeColor="text1"/>
        </w:rPr>
        <w:t xml:space="preserve">Jahr </w:t>
      </w:r>
      <w:r w:rsidRPr="0040432A">
        <w:rPr>
          <w:color w:val="000000" w:themeColor="text1"/>
        </w:rPr>
        <w:t>2022 zwischen Bund, Ländern und Kommunen definieren. Die Bahn muss in ganz Deutschland zum Rückgrat der Mobilität werden – auch im ländlichen Raum. Einen Schwerpunkt setzen wir dabei auf den Ausbau der Schieneninfrastruktur und des Bahnbetrieb</w:t>
      </w:r>
      <w:r w:rsidR="00511EAF" w:rsidRPr="0040432A">
        <w:rPr>
          <w:color w:val="000000" w:themeColor="text1"/>
        </w:rPr>
        <w:t>e</w:t>
      </w:r>
      <w:r w:rsidRPr="0040432A">
        <w:rPr>
          <w:color w:val="000000" w:themeColor="text1"/>
        </w:rPr>
        <w:t xml:space="preserve">s. Wir wollen individuelle und öffentliche Mobilität verknüpfen und durch neue flexible Angebote auch privater Anbieter ergänzen. Dazu nutzen wir das Potenzial der Digitalisierung und unterstützen die Kommunen bei diesen neuen Herausforderungen. </w:t>
      </w:r>
    </w:p>
    <w:p w14:paraId="78F77ECD" w14:textId="77777777" w:rsidR="00810CEC" w:rsidRPr="0040432A" w:rsidRDefault="00810CEC" w:rsidP="006F4D0B">
      <w:pPr>
        <w:spacing w:after="0" w:line="360" w:lineRule="auto"/>
        <w:jc w:val="both"/>
        <w:rPr>
          <w:color w:val="000000" w:themeColor="text1"/>
        </w:rPr>
      </w:pPr>
    </w:p>
    <w:p w14:paraId="49C87768" w14:textId="77777777" w:rsidR="00810CEC" w:rsidRPr="0040432A" w:rsidRDefault="00810CEC" w:rsidP="006F4D0B">
      <w:pPr>
        <w:pStyle w:val="NurText"/>
        <w:spacing w:line="360" w:lineRule="auto"/>
        <w:jc w:val="both"/>
        <w:rPr>
          <w:rFonts w:asciiTheme="minorHAnsi" w:hAnsiTheme="minorHAnsi"/>
          <w:color w:val="000000" w:themeColor="text1"/>
          <w:szCs w:val="22"/>
        </w:rPr>
      </w:pPr>
      <w:r w:rsidRPr="0040432A">
        <w:rPr>
          <w:rFonts w:asciiTheme="minorHAnsi" w:hAnsiTheme="minorHAnsi"/>
          <w:color w:val="000000" w:themeColor="text1"/>
          <w:szCs w:val="22"/>
        </w:rPr>
        <w:t xml:space="preserve">Wir wollen die Chancen der Digitalisierung für Stadt und Land besser erschließen. Der Bund schafft die Voraussetzungen, dass das OZG in den Kommunen erfolgreich und praktikabel umgesetzt werden kann. Das Bundesprogramm Smart Cities wird fortgeschrieben und erweitert auf Smart </w:t>
      </w:r>
      <w:proofErr w:type="spellStart"/>
      <w:r w:rsidRPr="0040432A">
        <w:rPr>
          <w:rFonts w:asciiTheme="minorHAnsi" w:hAnsiTheme="minorHAnsi"/>
          <w:color w:val="000000" w:themeColor="text1"/>
          <w:szCs w:val="22"/>
        </w:rPr>
        <w:t>Regions</w:t>
      </w:r>
      <w:proofErr w:type="spellEnd"/>
      <w:r w:rsidRPr="0040432A">
        <w:rPr>
          <w:rFonts w:asciiTheme="minorHAnsi" w:hAnsiTheme="minorHAnsi"/>
          <w:color w:val="000000" w:themeColor="text1"/>
          <w:szCs w:val="22"/>
        </w:rPr>
        <w:t xml:space="preserve">, dabei soll es agiler gestaltet und mit städtebaulichen Fragen verknüpft werden. </w:t>
      </w:r>
    </w:p>
    <w:p w14:paraId="2A99B137" w14:textId="77777777" w:rsidR="00810CEC" w:rsidRPr="0040432A" w:rsidRDefault="00810CEC" w:rsidP="006F4D0B">
      <w:pPr>
        <w:pStyle w:val="NurText"/>
        <w:spacing w:line="360" w:lineRule="auto"/>
        <w:jc w:val="both"/>
        <w:rPr>
          <w:rFonts w:asciiTheme="minorHAnsi" w:hAnsiTheme="minorHAnsi"/>
          <w:color w:val="000000" w:themeColor="text1"/>
          <w:szCs w:val="22"/>
        </w:rPr>
      </w:pPr>
    </w:p>
    <w:p w14:paraId="65305C0D" w14:textId="77777777" w:rsidR="00810CEC" w:rsidRPr="0040432A" w:rsidRDefault="00810CEC" w:rsidP="006F4D0B">
      <w:pPr>
        <w:spacing w:after="0" w:line="360" w:lineRule="auto"/>
        <w:jc w:val="both"/>
        <w:rPr>
          <w:color w:val="000000" w:themeColor="text1"/>
        </w:rPr>
      </w:pPr>
      <w:r w:rsidRPr="0040432A">
        <w:rPr>
          <w:color w:val="000000" w:themeColor="text1"/>
        </w:rPr>
        <w:t>Wir unterstützen Initiativen zur Schaffung von Orten im ländlichen Raum, die Angebote bspw. der Nahversorgung, der Kultur, Bildung und Gesundheitsdienstleistungen bündeln (Dienstleistungszentren, Gemeinschaftshäuser, Dorfbüros). Wir prüfen, ob und inwieweit der Bund Kommunen bei überdurchschnittlichen Kosten beim klimagerechten Umbau unterstützen kann. Wir wollen die Metropolregionen und ländlichen Regionen strategisch zum gegenseitigen Vorteil miteinander verknüpfen.</w:t>
      </w:r>
    </w:p>
    <w:p w14:paraId="0E189BFB" w14:textId="77777777" w:rsidR="00810CEC" w:rsidRPr="0040432A" w:rsidRDefault="00810CEC" w:rsidP="006F4D0B">
      <w:pPr>
        <w:spacing w:after="0" w:line="360" w:lineRule="auto"/>
        <w:jc w:val="both"/>
        <w:rPr>
          <w:color w:val="000000" w:themeColor="text1"/>
        </w:rPr>
      </w:pPr>
    </w:p>
    <w:p w14:paraId="6124AE0B" w14:textId="77777777" w:rsidR="00810CEC" w:rsidRPr="0040432A" w:rsidRDefault="00810CEC" w:rsidP="006F4D0B">
      <w:pPr>
        <w:spacing w:after="0" w:line="360" w:lineRule="auto"/>
        <w:jc w:val="both"/>
        <w:rPr>
          <w:iCs/>
          <w:color w:val="000000" w:themeColor="text1"/>
        </w:rPr>
      </w:pPr>
      <w:r w:rsidRPr="0040432A">
        <w:rPr>
          <w:iCs/>
          <w:color w:val="000000" w:themeColor="text1"/>
        </w:rPr>
        <w:t>Gesundheitliche und pflegerische Versorgung muss zukunftssicher, bedarfsgerecht und wohnortnah sein. Dafür werden wir die sektorenübergreifende Versorgung weiter stärken, auch durch mehr Spielräume für regionale Modellprojekte und verbindliche Mitgestaltungsmöglichkeiten.</w:t>
      </w:r>
    </w:p>
    <w:p w14:paraId="5735CF3C" w14:textId="77777777" w:rsidR="00810CEC" w:rsidRPr="0040432A" w:rsidRDefault="00810CEC" w:rsidP="006F4D0B">
      <w:pPr>
        <w:spacing w:after="0" w:line="360" w:lineRule="auto"/>
        <w:jc w:val="both"/>
        <w:rPr>
          <w:iCs/>
          <w:color w:val="000000" w:themeColor="text1"/>
        </w:rPr>
      </w:pPr>
    </w:p>
    <w:p w14:paraId="653F8A88" w14:textId="77777777" w:rsidR="00AE7AA1" w:rsidRPr="0040432A" w:rsidRDefault="00810CEC" w:rsidP="006F4D0B">
      <w:pPr>
        <w:spacing w:after="0" w:line="360" w:lineRule="auto"/>
        <w:jc w:val="both"/>
        <w:rPr>
          <w:color w:val="000000" w:themeColor="text1"/>
        </w:rPr>
      </w:pPr>
      <w:r w:rsidRPr="0040432A">
        <w:rPr>
          <w:color w:val="000000" w:themeColor="text1"/>
        </w:rPr>
        <w:t xml:space="preserve">Die vom Kohleausstieg betroffenen Regionen werden wir weiterhin solidarisch unterstützen. Wir werden Maßnahmen ergreifen, um insbesondere eine industrielle Wertschöpfung vor Ort zu erhalten und Innovation zu ermöglichen. Dafür wollen wir auch das Konzept von Reallaboren nutzen. </w:t>
      </w:r>
    </w:p>
    <w:p w14:paraId="39D187F9" w14:textId="77777777" w:rsidR="00AE7AA1" w:rsidRPr="0040432A" w:rsidRDefault="00AE7AA1" w:rsidP="006F4D0B">
      <w:pPr>
        <w:spacing w:after="0" w:line="360" w:lineRule="auto"/>
        <w:jc w:val="both"/>
        <w:rPr>
          <w:color w:val="000000" w:themeColor="text1"/>
        </w:rPr>
      </w:pPr>
    </w:p>
    <w:p w14:paraId="465C1893" w14:textId="743796E3" w:rsidR="00810CEC" w:rsidRPr="0040432A" w:rsidRDefault="00810CEC" w:rsidP="006F4D0B">
      <w:pPr>
        <w:spacing w:after="0" w:line="360" w:lineRule="auto"/>
        <w:jc w:val="both"/>
        <w:rPr>
          <w:color w:val="000000" w:themeColor="text1"/>
        </w:rPr>
      </w:pPr>
      <w:r w:rsidRPr="0040432A">
        <w:rPr>
          <w:color w:val="000000" w:themeColor="text1"/>
        </w:rPr>
        <w:t>Das Strukturstärkungsgesetz und das Bundesprogramm STARK passen wir an</w:t>
      </w:r>
      <w:r w:rsidR="00AE7AA1" w:rsidRPr="0040432A">
        <w:rPr>
          <w:color w:val="000000" w:themeColor="text1"/>
        </w:rPr>
        <w:t xml:space="preserve"> den beschleunigten Kohleausstieg an.</w:t>
      </w:r>
      <w:r w:rsidRPr="0040432A">
        <w:rPr>
          <w:color w:val="000000" w:themeColor="text1"/>
        </w:rPr>
        <w:t xml:space="preserve"> Wir werden die im Strukturstärkungsgesetz vereinbarten Verkehrsinfrastrukturprojekte, insbesondere im Bereich Schieneninfra</w:t>
      </w:r>
      <w:r w:rsidR="00167BBC" w:rsidRPr="0040432A">
        <w:rPr>
          <w:color w:val="000000" w:themeColor="text1"/>
        </w:rPr>
        <w:t xml:space="preserve">struktur, wie geplant umsetzen. </w:t>
      </w:r>
      <w:r w:rsidRPr="0040432A">
        <w:rPr>
          <w:color w:val="000000" w:themeColor="text1"/>
        </w:rPr>
        <w:t>Für die Förderung von Neuansiedlungen von Unternehmen und das Wachstum von Bestandsunternehmen wollen wir alle Möglichkeiten des Strukturstärkungsgesetzes nutzen.</w:t>
      </w:r>
    </w:p>
    <w:p w14:paraId="562788D5" w14:textId="77777777" w:rsidR="00810CEC" w:rsidRPr="0040432A" w:rsidRDefault="00810CEC" w:rsidP="006F4D0B">
      <w:pPr>
        <w:spacing w:after="0" w:line="360" w:lineRule="auto"/>
        <w:jc w:val="both"/>
        <w:rPr>
          <w:b/>
          <w:bCs/>
          <w:color w:val="000000" w:themeColor="text1"/>
        </w:rPr>
      </w:pPr>
    </w:p>
    <w:p w14:paraId="45B92D85" w14:textId="77777777" w:rsidR="00810CEC" w:rsidRPr="0040432A" w:rsidRDefault="00810CEC" w:rsidP="006F4D0B">
      <w:pPr>
        <w:spacing w:after="0" w:line="360" w:lineRule="auto"/>
        <w:jc w:val="both"/>
        <w:rPr>
          <w:color w:val="000000" w:themeColor="text1"/>
        </w:rPr>
      </w:pPr>
      <w:r w:rsidRPr="0040432A">
        <w:rPr>
          <w:rFonts w:eastAsia="Times New Roman"/>
          <w:color w:val="000000" w:themeColor="text1"/>
        </w:rPr>
        <w:lastRenderedPageBreak/>
        <w:t>Wir verbessern die Repräsentation Ostdeutscher in Führungspositionen und Entscheidungsgremien in allen Bereichen. Für die Ebene des Bundes legen wir bis Ende 2022 ein Konzept zur Umsetzung vor.</w:t>
      </w:r>
      <w:r w:rsidRPr="0040432A">
        <w:rPr>
          <w:color w:val="000000" w:themeColor="text1"/>
        </w:rPr>
        <w:t xml:space="preserve"> Die Erfahrungen der Ostdeutschen im Wandel und die Bedingungen für gelingende Transformation sollen im neuen „Zukunftszentrum für Deutsche Einheit und Europäische Transformation“ für zukünftige Herausforderungen erforscht und besser vermittelt werden. Die Standortausschreibung soll Anfang 2022 zügig auf den Weg gebracht werden.</w:t>
      </w:r>
    </w:p>
    <w:p w14:paraId="6C140E7F" w14:textId="77777777" w:rsidR="00810CEC" w:rsidRPr="0040432A" w:rsidRDefault="00810CEC" w:rsidP="006F4D0B">
      <w:pPr>
        <w:spacing w:after="0" w:line="360" w:lineRule="auto"/>
        <w:jc w:val="both"/>
        <w:rPr>
          <w:color w:val="000000" w:themeColor="text1"/>
        </w:rPr>
      </w:pPr>
    </w:p>
    <w:p w14:paraId="587D0D67" w14:textId="77777777" w:rsidR="00810CEC" w:rsidRPr="0040432A" w:rsidRDefault="00810CEC" w:rsidP="006F4D0B">
      <w:pPr>
        <w:spacing w:after="0" w:line="360" w:lineRule="auto"/>
        <w:jc w:val="both"/>
        <w:rPr>
          <w:color w:val="000000" w:themeColor="text1"/>
        </w:rPr>
      </w:pPr>
      <w:r w:rsidRPr="0040432A">
        <w:rPr>
          <w:color w:val="000000" w:themeColor="text1"/>
        </w:rPr>
        <w:t>Neue und zu erweiternde Bundes- und Forschungseinrichtungen siedeln wir bevorzugt in den ostdeutschen Bundesländern und strukturschwachen Regionen an, bis ein dem Bevölkerungsanteil entsprechender Stand erreicht ist. Die Bundesregierung wird zur Umsetzung bis spätestens Mitte 2022 ein Konzept mit objektiven Kriterien vorlegen.</w:t>
      </w:r>
    </w:p>
    <w:p w14:paraId="1C39EE29" w14:textId="0D43B219" w:rsidR="005F401E" w:rsidRPr="0040432A" w:rsidRDefault="005F401E" w:rsidP="006F4D0B">
      <w:pPr>
        <w:spacing w:after="0" w:line="360" w:lineRule="auto"/>
        <w:rPr>
          <w:rFonts w:ascii="Arial" w:hAnsi="Arial" w:cs="Arial"/>
          <w:color w:val="000000" w:themeColor="text1"/>
        </w:rPr>
      </w:pPr>
    </w:p>
    <w:p w14:paraId="79142F70" w14:textId="77777777" w:rsidR="00FF2DEE" w:rsidRPr="0040432A" w:rsidRDefault="00FF2DEE" w:rsidP="006F4D0B">
      <w:pPr>
        <w:spacing w:after="0" w:line="360" w:lineRule="auto"/>
        <w:rPr>
          <w:rFonts w:ascii="Arial" w:hAnsi="Arial" w:cs="Arial"/>
          <w:color w:val="000000" w:themeColor="text1"/>
        </w:rPr>
      </w:pPr>
    </w:p>
    <w:p w14:paraId="4B5854DB" w14:textId="3281C536" w:rsidR="005F401E" w:rsidRPr="0040432A" w:rsidRDefault="005F401E" w:rsidP="006F4D0B">
      <w:pPr>
        <w:pStyle w:val="berschrift1"/>
        <w:rPr>
          <w:color w:val="000000" w:themeColor="text1"/>
        </w:rPr>
      </w:pPr>
      <w:bookmarkStart w:id="43" w:name="_Toc88619986"/>
      <w:r w:rsidRPr="0040432A">
        <w:rPr>
          <w:color w:val="000000" w:themeColor="text1"/>
        </w:rPr>
        <w:t>V</w:t>
      </w:r>
      <w:r w:rsidR="00297587" w:rsidRPr="0040432A">
        <w:rPr>
          <w:color w:val="000000" w:themeColor="text1"/>
        </w:rPr>
        <w:t>I</w:t>
      </w:r>
      <w:r w:rsidRPr="0040432A">
        <w:rPr>
          <w:color w:val="000000" w:themeColor="text1"/>
        </w:rPr>
        <w:t>I. Deutschlands Verantwortung für Europa und die Welt</w:t>
      </w:r>
      <w:bookmarkEnd w:id="43"/>
    </w:p>
    <w:p w14:paraId="4765DC87" w14:textId="38534074" w:rsidR="005F401E" w:rsidRPr="0040432A" w:rsidRDefault="005F401E" w:rsidP="006F4D0B">
      <w:pPr>
        <w:spacing w:after="0" w:line="360" w:lineRule="auto"/>
        <w:jc w:val="both"/>
        <w:rPr>
          <w:rFonts w:ascii="Arial" w:hAnsi="Arial" w:cs="Arial"/>
          <w:color w:val="000000" w:themeColor="text1"/>
        </w:rPr>
      </w:pPr>
    </w:p>
    <w:p w14:paraId="44EE14CE" w14:textId="4B755E01"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 xml:space="preserve">Die Umbrüche, vor denen Deutschland steht, lassen sich nicht allein national </w:t>
      </w:r>
      <w:r w:rsidR="00483997" w:rsidRPr="0040432A">
        <w:rPr>
          <w:rFonts w:cstheme="minorHAnsi"/>
          <w:color w:val="000000" w:themeColor="text1"/>
        </w:rPr>
        <w:t>bewältigen</w:t>
      </w:r>
      <w:r w:rsidRPr="0040432A">
        <w:rPr>
          <w:rFonts w:cstheme="minorHAnsi"/>
          <w:color w:val="000000" w:themeColor="text1"/>
        </w:rPr>
        <w:t xml:space="preserve">. Wir handeln im europäischen Selbstverständnis, eingebettet in das historische </w:t>
      </w:r>
      <w:r w:rsidR="006A57FD" w:rsidRPr="0040432A">
        <w:rPr>
          <w:rFonts w:cstheme="minorHAnsi"/>
          <w:color w:val="000000" w:themeColor="text1"/>
        </w:rPr>
        <w:t xml:space="preserve">Friedens- und </w:t>
      </w:r>
      <w:r w:rsidRPr="0040432A">
        <w:rPr>
          <w:rFonts w:cstheme="minorHAnsi"/>
          <w:color w:val="000000" w:themeColor="text1"/>
        </w:rPr>
        <w:t>Freiheitsprojekt der Europäischen Union</w:t>
      </w:r>
      <w:r w:rsidR="006A57FD" w:rsidRPr="0040432A">
        <w:rPr>
          <w:rFonts w:cstheme="minorHAnsi"/>
          <w:color w:val="000000" w:themeColor="text1"/>
        </w:rPr>
        <w:t xml:space="preserve"> (EU)</w:t>
      </w:r>
      <w:r w:rsidRPr="0040432A">
        <w:rPr>
          <w:rFonts w:cstheme="minorHAnsi"/>
          <w:color w:val="000000" w:themeColor="text1"/>
        </w:rPr>
        <w:t>. Eine demokratisch gefestigte, handlungsfähige und strategisch souveräne EU ist die Grundlage für unseren Frieden und Wohlstand. Wir setzen uns für eine EU ein, die ihre Werte und ihre Rechtsstaatlichkeit nach innen wie außen schützt und entschlossen für sie eintritt. Wir werden eine Regierung bilden, die deutsche Interessen im Lichte europäische</w:t>
      </w:r>
      <w:r w:rsidR="00297587" w:rsidRPr="0040432A">
        <w:rPr>
          <w:rFonts w:cstheme="minorHAnsi"/>
          <w:color w:val="000000" w:themeColor="text1"/>
        </w:rPr>
        <w:t>r</w:t>
      </w:r>
      <w:r w:rsidRPr="0040432A">
        <w:rPr>
          <w:rFonts w:cstheme="minorHAnsi"/>
          <w:color w:val="000000" w:themeColor="text1"/>
        </w:rPr>
        <w:t xml:space="preserve"> Interessen definiert. Als größter Mitgliedstaat werden wir unsere besondere Verantwortung in einem dienenden Verständnis für die EU als Ganzes wahrnehmen.</w:t>
      </w:r>
    </w:p>
    <w:p w14:paraId="1D2D09C6" w14:textId="77777777" w:rsidR="006E539B" w:rsidRPr="0040432A" w:rsidRDefault="006E539B" w:rsidP="006F4D0B">
      <w:pPr>
        <w:spacing w:after="0" w:line="360" w:lineRule="auto"/>
        <w:jc w:val="both"/>
        <w:rPr>
          <w:rFonts w:cstheme="minorHAnsi"/>
          <w:color w:val="000000" w:themeColor="text1"/>
        </w:rPr>
      </w:pPr>
    </w:p>
    <w:p w14:paraId="4718A9DF" w14:textId="77777777" w:rsidR="00AD5418" w:rsidRPr="0040432A" w:rsidRDefault="00AD5418" w:rsidP="006F4D0B">
      <w:pPr>
        <w:spacing w:after="0" w:line="360" w:lineRule="auto"/>
        <w:jc w:val="both"/>
        <w:rPr>
          <w:rFonts w:cstheme="minorHAnsi"/>
          <w:color w:val="000000" w:themeColor="text1"/>
        </w:rPr>
      </w:pPr>
      <w:r w:rsidRPr="0040432A">
        <w:rPr>
          <w:rFonts w:cstheme="minorHAnsi"/>
          <w:color w:val="000000" w:themeColor="text1"/>
        </w:rPr>
        <w:t>In den vergangenen Jahren haben wir in vielen Ländern eine Abkehr vom Multilateralismus erlebt. Internationale Zusammenarbeit muss daher neu vorangetrieben werden. Wir wissen um die globale Verantwortung, die Deutschland als viertgrößte Volkswirtschaft der Welt dafür trägt. Wir nehmen sie an und werden in unserer Außen-, Sicherheits- und Entwicklungspolitik Partnerschaften vertiefen, neu begründen und unsere Werte von Freiheit, Demokratie und Menschenrechten verteidigen. Dafür suchen wir die enge Zusammenarbeit mit unseren demokratischen Partnern.</w:t>
      </w:r>
    </w:p>
    <w:p w14:paraId="3D4DCF7E" w14:textId="4060A8F0" w:rsidR="00AD5418" w:rsidRPr="0040432A" w:rsidRDefault="00AD5418" w:rsidP="006F4D0B">
      <w:pPr>
        <w:spacing w:after="0" w:line="360" w:lineRule="auto"/>
        <w:jc w:val="both"/>
        <w:rPr>
          <w:rFonts w:ascii="Arial" w:hAnsi="Arial" w:cs="Arial"/>
          <w:color w:val="000000" w:themeColor="text1"/>
        </w:rPr>
      </w:pPr>
    </w:p>
    <w:p w14:paraId="573DE8E9" w14:textId="77777777" w:rsidR="00FE2885" w:rsidRPr="0040432A" w:rsidRDefault="00FE2885" w:rsidP="006F4D0B">
      <w:pPr>
        <w:spacing w:after="0" w:line="360" w:lineRule="auto"/>
        <w:jc w:val="both"/>
        <w:rPr>
          <w:rFonts w:ascii="Arial" w:hAnsi="Arial" w:cs="Arial"/>
          <w:color w:val="000000" w:themeColor="text1"/>
        </w:rPr>
      </w:pPr>
    </w:p>
    <w:p w14:paraId="3CD73C08" w14:textId="70A42F0B" w:rsidR="005F401E" w:rsidRPr="0040432A" w:rsidRDefault="005F401E" w:rsidP="00327E94">
      <w:pPr>
        <w:pStyle w:val="berschrift2"/>
      </w:pPr>
      <w:bookmarkStart w:id="44" w:name="_Toc88619987"/>
      <w:r w:rsidRPr="0040432A">
        <w:t>Europa</w:t>
      </w:r>
      <w:bookmarkEnd w:id="44"/>
    </w:p>
    <w:p w14:paraId="54F7C252" w14:textId="77777777" w:rsidR="00FE2885" w:rsidRPr="0040432A" w:rsidRDefault="00FE2885" w:rsidP="006F4D0B">
      <w:pPr>
        <w:spacing w:after="0" w:line="360" w:lineRule="auto"/>
        <w:jc w:val="both"/>
        <w:rPr>
          <w:rFonts w:cstheme="minorHAnsi"/>
          <w:color w:val="000000" w:themeColor="text1"/>
        </w:rPr>
      </w:pPr>
    </w:p>
    <w:p w14:paraId="31593279" w14:textId="539E372C" w:rsidR="002D1259" w:rsidRPr="0040432A" w:rsidRDefault="005F401E"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Eine demokratisch gefestigtere, handlungsfähigere und strategisch </w:t>
      </w:r>
      <w:proofErr w:type="spellStart"/>
      <w:r w:rsidRPr="0040432A">
        <w:rPr>
          <w:rFonts w:cstheme="minorHAnsi"/>
          <w:color w:val="000000" w:themeColor="text1"/>
        </w:rPr>
        <w:t>souveränere</w:t>
      </w:r>
      <w:proofErr w:type="spellEnd"/>
      <w:r w:rsidRPr="0040432A">
        <w:rPr>
          <w:rFonts w:cstheme="minorHAnsi"/>
          <w:color w:val="000000" w:themeColor="text1"/>
        </w:rPr>
        <w:t xml:space="preserve"> Europäische Union ist die Grundlage für unseren Frieden, Wohlstand und Freiheit. In diesem Rahmen bewältigen wir die großen Herausforderungen unserer Zeit wie Klimawandel, Digitalisierung und Bewahrung der Demokratie. Eine solche EU bleibt einer multilateralen und regelbasierten Weltordnung verpflichtet und orientiert sich an den Nachhaltigkeitszielen der Vereinten Nationen (SDG).  </w:t>
      </w:r>
    </w:p>
    <w:p w14:paraId="640C31D1" w14:textId="77777777" w:rsidR="002D1259" w:rsidRPr="0040432A" w:rsidRDefault="002D1259" w:rsidP="006F4D0B">
      <w:pPr>
        <w:spacing w:after="0" w:line="360" w:lineRule="auto"/>
        <w:jc w:val="both"/>
        <w:rPr>
          <w:rFonts w:cstheme="minorHAnsi"/>
          <w:color w:val="000000" w:themeColor="text1"/>
        </w:rPr>
      </w:pPr>
    </w:p>
    <w:p w14:paraId="2826DD05" w14:textId="532448D5" w:rsidR="005F401E" w:rsidRPr="0040432A" w:rsidRDefault="005F401E" w:rsidP="006F4D0B">
      <w:pPr>
        <w:spacing w:after="0" w:line="360" w:lineRule="auto"/>
        <w:jc w:val="both"/>
        <w:rPr>
          <w:rFonts w:cstheme="minorHAnsi"/>
          <w:color w:val="000000" w:themeColor="text1"/>
        </w:rPr>
      </w:pPr>
      <w:r w:rsidRPr="0040432A">
        <w:rPr>
          <w:rFonts w:cstheme="minorHAnsi"/>
          <w:color w:val="000000" w:themeColor="text1"/>
        </w:rPr>
        <w:t xml:space="preserve">Wir setzen uns ein für eine EU, die ihre Werte und ihre Rechtsstaatlichkeit nach innen wie außen schützt und entschlossen für sie eintritt. Als größter Mitgliedstaat werden wir unsere besondere Verantwortung in einem dienenden Verständnis für die EU als Ganzes wahrnehmen. </w:t>
      </w:r>
    </w:p>
    <w:p w14:paraId="28C73437" w14:textId="168D022C" w:rsidR="002D1259" w:rsidRPr="0040432A" w:rsidRDefault="002D1259" w:rsidP="006F4D0B">
      <w:pPr>
        <w:spacing w:after="0" w:line="360" w:lineRule="auto"/>
        <w:jc w:val="both"/>
        <w:rPr>
          <w:rFonts w:cstheme="minorHAnsi"/>
          <w:color w:val="000000" w:themeColor="text1"/>
        </w:rPr>
      </w:pPr>
    </w:p>
    <w:p w14:paraId="3A9919FE" w14:textId="4820EDAA" w:rsidR="002D1259" w:rsidRPr="0040432A" w:rsidRDefault="002D1259" w:rsidP="006F4D0B">
      <w:pPr>
        <w:spacing w:after="0" w:line="360" w:lineRule="auto"/>
        <w:jc w:val="both"/>
        <w:rPr>
          <w:rFonts w:cstheme="minorHAnsi"/>
          <w:b/>
          <w:i/>
          <w:color w:val="000000" w:themeColor="text1"/>
        </w:rPr>
      </w:pPr>
      <w:r w:rsidRPr="0040432A">
        <w:rPr>
          <w:rFonts w:cstheme="minorHAnsi"/>
          <w:b/>
          <w:i/>
          <w:color w:val="000000" w:themeColor="text1"/>
        </w:rPr>
        <w:t>Zukunft der Europäischen Union</w:t>
      </w:r>
    </w:p>
    <w:p w14:paraId="135AFB53" w14:textId="16FA2CD1" w:rsidR="002D1259" w:rsidRPr="0040432A" w:rsidRDefault="005F401E" w:rsidP="006F4D0B">
      <w:pPr>
        <w:spacing w:after="0" w:line="360" w:lineRule="auto"/>
        <w:jc w:val="both"/>
        <w:rPr>
          <w:rFonts w:cstheme="minorHAnsi"/>
          <w:color w:val="000000" w:themeColor="text1"/>
        </w:rPr>
      </w:pPr>
      <w:r w:rsidRPr="0040432A">
        <w:rPr>
          <w:rFonts w:cstheme="minorHAnsi"/>
          <w:color w:val="000000" w:themeColor="text1"/>
        </w:rPr>
        <w:t xml:space="preserve">Die Konferenz zur Zukunft Europas nutzen wir für Reformen. Erforderliche Vertragsänderungen unterstützen wir. Die Konferenz sollte in einen verfassungsgebenden Konvent münden und zur Weiterentwicklung zu einem föderalen europäischen Bundesstaat führen, der dezentral auch nach den Grundsätzen der Subsidiarität und Verhältnismäßigkeit organisiert ist und die Grundrechtecharta zur Grundlage hat. Wir wollen das Europäische Parlament (EP) stärken, </w:t>
      </w:r>
      <w:r w:rsidR="00970823" w:rsidRPr="0040432A">
        <w:rPr>
          <w:rFonts w:cstheme="minorHAnsi"/>
          <w:color w:val="000000" w:themeColor="text1"/>
        </w:rPr>
        <w:t>z. B.</w:t>
      </w:r>
      <w:r w:rsidRPr="0040432A">
        <w:rPr>
          <w:rFonts w:cstheme="minorHAnsi"/>
          <w:color w:val="000000" w:themeColor="text1"/>
        </w:rPr>
        <w:t xml:space="preserve"> beim Initiativrecht; vorzugsweise in den Verträgen, andernfalls interinstitutionell. Wir werden der Gemeinschaftsmethode wieder Vorrang geben</w:t>
      </w:r>
      <w:r w:rsidR="006A57FD" w:rsidRPr="0040432A">
        <w:rPr>
          <w:rFonts w:cstheme="minorHAnsi"/>
          <w:color w:val="000000" w:themeColor="text1"/>
        </w:rPr>
        <w:t>, aber</w:t>
      </w:r>
      <w:r w:rsidRPr="0040432A">
        <w:rPr>
          <w:rFonts w:cstheme="minorHAnsi"/>
          <w:color w:val="000000" w:themeColor="text1"/>
        </w:rPr>
        <w:t xml:space="preserve"> wo nötig mit einzelnen Mitgliedstaaten vorangehen. Wir unterstützen ein einheitliches europäisches Wahlrecht mit teils transnationalen Listen und </w:t>
      </w:r>
      <w:r w:rsidR="00297587" w:rsidRPr="0040432A">
        <w:rPr>
          <w:rFonts w:cstheme="minorHAnsi"/>
          <w:color w:val="000000" w:themeColor="text1"/>
        </w:rPr>
        <w:t xml:space="preserve">einem </w:t>
      </w:r>
      <w:r w:rsidRPr="0040432A">
        <w:rPr>
          <w:rFonts w:cstheme="minorHAnsi"/>
          <w:color w:val="000000" w:themeColor="text1"/>
        </w:rPr>
        <w:t>verbindliche</w:t>
      </w:r>
      <w:r w:rsidR="00297587" w:rsidRPr="0040432A">
        <w:rPr>
          <w:rFonts w:cstheme="minorHAnsi"/>
          <w:color w:val="000000" w:themeColor="text1"/>
        </w:rPr>
        <w:t>n</w:t>
      </w:r>
      <w:r w:rsidRPr="0040432A">
        <w:rPr>
          <w:rFonts w:cstheme="minorHAnsi"/>
          <w:color w:val="000000" w:themeColor="text1"/>
        </w:rPr>
        <w:t xml:space="preserve"> Spitzenkandidatensystem. </w:t>
      </w:r>
      <w:r w:rsidR="0031433D" w:rsidRPr="0040432A">
        <w:rPr>
          <w:rFonts w:cstheme="minorHAnsi"/>
          <w:color w:val="000000" w:themeColor="text1"/>
        </w:rPr>
        <w:t xml:space="preserve">Wenn bis zum Sommer 2022 kein neuer Direktwahlakt vorliegt, </w:t>
      </w:r>
      <w:r w:rsidR="00DD4DCA" w:rsidRPr="0040432A">
        <w:rPr>
          <w:rFonts w:cstheme="minorHAnsi"/>
          <w:color w:val="000000" w:themeColor="text1"/>
        </w:rPr>
        <w:t>wird Deutschland dem</w:t>
      </w:r>
      <w:r w:rsidR="0031433D" w:rsidRPr="0040432A">
        <w:rPr>
          <w:rFonts w:cstheme="minorHAnsi"/>
          <w:color w:val="000000" w:themeColor="text1"/>
        </w:rPr>
        <w:t xml:space="preserve"> </w:t>
      </w:r>
      <w:r w:rsidR="0031433D" w:rsidRPr="0040432A">
        <w:rPr>
          <w:color w:val="000000" w:themeColor="text1"/>
        </w:rPr>
        <w:t xml:space="preserve">Direktwahlakt aus 2018 auf Grundlage eines Regierungsentwurfes </w:t>
      </w:r>
      <w:r w:rsidR="00DD4DCA" w:rsidRPr="0040432A">
        <w:rPr>
          <w:color w:val="000000" w:themeColor="text1"/>
        </w:rPr>
        <w:t>zustimmen</w:t>
      </w:r>
      <w:r w:rsidR="0031433D" w:rsidRPr="0040432A">
        <w:rPr>
          <w:color w:val="000000" w:themeColor="text1"/>
        </w:rPr>
        <w:t xml:space="preserve">. </w:t>
      </w:r>
    </w:p>
    <w:p w14:paraId="4BCB4CF3" w14:textId="77777777" w:rsidR="002D1259" w:rsidRPr="0040432A" w:rsidRDefault="002D1259" w:rsidP="006F4D0B">
      <w:pPr>
        <w:spacing w:after="0" w:line="360" w:lineRule="auto"/>
        <w:jc w:val="both"/>
        <w:rPr>
          <w:color w:val="000000" w:themeColor="text1"/>
        </w:rPr>
      </w:pPr>
    </w:p>
    <w:p w14:paraId="75F9C1AF" w14:textId="0CECEDEC" w:rsidR="005F401E" w:rsidRPr="0040432A" w:rsidRDefault="005F401E" w:rsidP="006F4D0B">
      <w:pPr>
        <w:spacing w:after="0" w:line="360" w:lineRule="auto"/>
        <w:jc w:val="both"/>
        <w:rPr>
          <w:rFonts w:cstheme="minorHAnsi"/>
          <w:color w:val="000000" w:themeColor="text1"/>
        </w:rPr>
      </w:pPr>
      <w:r w:rsidRPr="0040432A">
        <w:rPr>
          <w:rFonts w:cstheme="minorHAnsi"/>
          <w:color w:val="000000" w:themeColor="text1"/>
        </w:rPr>
        <w:t>Die Arbeit des Rates muss transparenter werden. Wir werden eine Initiative dafür ergreifen, dass Kommissionsvorschläge im Rahmen einer gesetzten Frist öffentlich im Rat debattiert werden. Wir werden Abstimmungen mit qualifizierter Mehrheit im Rat nutzen und ausweiten. Wir werden ein Verfahren festlegen, um die Information und Mitwirkungsmöglichkeiten des Bundestages gemäß Art.</w:t>
      </w:r>
      <w:r w:rsidR="002F65A0" w:rsidRPr="0040432A">
        <w:rPr>
          <w:rFonts w:cstheme="minorHAnsi"/>
          <w:color w:val="000000" w:themeColor="text1"/>
        </w:rPr>
        <w:t> </w:t>
      </w:r>
      <w:r w:rsidRPr="0040432A">
        <w:rPr>
          <w:rFonts w:cstheme="minorHAnsi"/>
          <w:color w:val="000000" w:themeColor="text1"/>
        </w:rPr>
        <w:t>23 GG zu verbessern.</w:t>
      </w:r>
    </w:p>
    <w:p w14:paraId="2252FF99" w14:textId="77777777" w:rsidR="002D1259" w:rsidRPr="0040432A" w:rsidRDefault="002D1259" w:rsidP="006F4D0B">
      <w:pPr>
        <w:spacing w:after="0" w:line="360" w:lineRule="auto"/>
        <w:jc w:val="both"/>
        <w:rPr>
          <w:color w:val="000000" w:themeColor="text1"/>
        </w:rPr>
      </w:pPr>
    </w:p>
    <w:p w14:paraId="05DD31DF" w14:textId="16960706" w:rsidR="002D1259" w:rsidRPr="0040432A" w:rsidRDefault="005F401E" w:rsidP="006F4D0B">
      <w:pPr>
        <w:spacing w:after="0" w:line="360" w:lineRule="auto"/>
        <w:jc w:val="both"/>
        <w:rPr>
          <w:rFonts w:ascii="Calibri" w:hAnsi="Calibri"/>
          <w:color w:val="000000" w:themeColor="text1"/>
          <w:szCs w:val="21"/>
        </w:rPr>
      </w:pPr>
      <w:r w:rsidRPr="0040432A">
        <w:rPr>
          <w:rFonts w:ascii="Calibri" w:hAnsi="Calibri"/>
          <w:color w:val="000000" w:themeColor="text1"/>
          <w:szCs w:val="21"/>
        </w:rPr>
        <w:t xml:space="preserve">Die strategische Souveränität Europas wollen wir erhöhen. Dies bedeutet in erster Linie eigene Handlungsfähigkeit im globalen Kontext herzustellen und in wichtigen strategischen Bereichen, wie Energieversorgung, Gesundheit, Rohstoffimporte und digitale Technologie, weniger abhängig und verwundbar zu sein, ohne Europa abzuschotten. Wir werden kritische Technologie und Infrastruktur besser schützen, Standards und Beschaffung daran ausrichten und ein europäisches Open Source-5/6G-Konsortium initiieren. Europäische Unternehmen schützen wir besser gegen extraterritoriale Sanktionen. </w:t>
      </w:r>
    </w:p>
    <w:p w14:paraId="7ADDBD87" w14:textId="77777777" w:rsidR="002D1259" w:rsidRPr="0040432A" w:rsidRDefault="002D1259" w:rsidP="006F4D0B">
      <w:pPr>
        <w:spacing w:after="0" w:line="360" w:lineRule="auto"/>
        <w:jc w:val="both"/>
        <w:rPr>
          <w:rFonts w:ascii="Calibri" w:hAnsi="Calibri"/>
          <w:color w:val="000000" w:themeColor="text1"/>
          <w:szCs w:val="21"/>
        </w:rPr>
      </w:pPr>
    </w:p>
    <w:p w14:paraId="605A9A70" w14:textId="77777777" w:rsidR="002D1259" w:rsidRPr="0040432A" w:rsidRDefault="005F401E" w:rsidP="006F4D0B">
      <w:pPr>
        <w:spacing w:after="0" w:line="360" w:lineRule="auto"/>
        <w:jc w:val="both"/>
        <w:rPr>
          <w:rFonts w:ascii="Calibri" w:hAnsi="Calibri"/>
          <w:color w:val="000000" w:themeColor="text1"/>
          <w:szCs w:val="21"/>
        </w:rPr>
      </w:pPr>
      <w:r w:rsidRPr="0040432A">
        <w:rPr>
          <w:rFonts w:ascii="Calibri" w:hAnsi="Calibri"/>
          <w:color w:val="000000" w:themeColor="text1"/>
          <w:szCs w:val="21"/>
        </w:rPr>
        <w:t>Wir wollen Europa zu einem Kontinent de</w:t>
      </w:r>
      <w:r w:rsidRPr="0040432A">
        <w:rPr>
          <w:color w:val="000000" w:themeColor="text1"/>
        </w:rPr>
        <w:t xml:space="preserve">s nachhaltigen Fortschritts machen und international vorangehen. </w:t>
      </w:r>
      <w:r w:rsidRPr="0040432A">
        <w:rPr>
          <w:rFonts w:ascii="Calibri" w:hAnsi="Calibri"/>
          <w:color w:val="000000" w:themeColor="text1"/>
          <w:szCs w:val="21"/>
        </w:rPr>
        <w:t>Durch europäische Standards setzen wir Maßstäbe für globale Regelwerke.</w:t>
      </w:r>
    </w:p>
    <w:p w14:paraId="45D6AB1E" w14:textId="77777777" w:rsidR="002D1259" w:rsidRPr="0040432A" w:rsidRDefault="002D1259" w:rsidP="006F4D0B">
      <w:pPr>
        <w:spacing w:after="0" w:line="360" w:lineRule="auto"/>
        <w:jc w:val="both"/>
        <w:rPr>
          <w:rFonts w:ascii="Calibri" w:hAnsi="Calibri"/>
          <w:color w:val="000000" w:themeColor="text1"/>
          <w:szCs w:val="21"/>
        </w:rPr>
      </w:pPr>
    </w:p>
    <w:p w14:paraId="22409171" w14:textId="6B7439D1" w:rsidR="002D1259" w:rsidRPr="0040432A" w:rsidRDefault="002D1259" w:rsidP="006F4D0B">
      <w:pPr>
        <w:spacing w:after="0" w:line="360" w:lineRule="auto"/>
        <w:jc w:val="both"/>
        <w:rPr>
          <w:rFonts w:ascii="Calibri" w:eastAsia="Times New Roman" w:hAnsi="Calibri" w:cs="Calibri"/>
          <w:color w:val="000000" w:themeColor="text1"/>
        </w:rPr>
      </w:pPr>
      <w:r w:rsidRPr="0040432A">
        <w:rPr>
          <w:rFonts w:ascii="Calibri" w:hAnsi="Calibri"/>
          <w:b/>
          <w:i/>
          <w:color w:val="000000" w:themeColor="text1"/>
          <w:szCs w:val="21"/>
        </w:rPr>
        <w:t>Rechtsstaatlichkeit</w:t>
      </w:r>
      <w:r w:rsidR="005F401E" w:rsidRPr="0040432A">
        <w:rPr>
          <w:color w:val="000000" w:themeColor="text1"/>
        </w:rPr>
        <w:t xml:space="preserve">  </w:t>
      </w:r>
      <w:r w:rsidR="005F401E" w:rsidRPr="0040432A">
        <w:rPr>
          <w:color w:val="000000" w:themeColor="text1"/>
        </w:rPr>
        <w:br/>
      </w:r>
      <w:r w:rsidR="005F401E" w:rsidRPr="0040432A">
        <w:rPr>
          <w:rFonts w:ascii="Calibri" w:eastAsia="Times New Roman" w:hAnsi="Calibri" w:cs="Calibri"/>
          <w:color w:val="000000" w:themeColor="text1"/>
        </w:rPr>
        <w:t xml:space="preserve">Wir wollen die Werte, auf denen sich die EU in Art. 2 </w:t>
      </w:r>
      <w:r w:rsidR="00483997" w:rsidRPr="0040432A">
        <w:rPr>
          <w:rFonts w:ascii="Calibri" w:eastAsia="Times New Roman" w:hAnsi="Calibri" w:cs="Calibri"/>
          <w:color w:val="000000" w:themeColor="text1"/>
        </w:rPr>
        <w:t>Vertrag über die Europäische Union (</w:t>
      </w:r>
      <w:r w:rsidR="005F401E" w:rsidRPr="0040432A">
        <w:rPr>
          <w:rFonts w:ascii="Calibri" w:eastAsia="Times New Roman" w:hAnsi="Calibri" w:cs="Calibri"/>
          <w:color w:val="000000" w:themeColor="text1"/>
        </w:rPr>
        <w:t>EUV</w:t>
      </w:r>
      <w:r w:rsidR="00483997" w:rsidRPr="0040432A">
        <w:rPr>
          <w:rFonts w:ascii="Calibri" w:eastAsia="Times New Roman" w:hAnsi="Calibri" w:cs="Calibri"/>
          <w:color w:val="000000" w:themeColor="text1"/>
        </w:rPr>
        <w:t>)</w:t>
      </w:r>
      <w:r w:rsidR="005F401E" w:rsidRPr="0040432A">
        <w:rPr>
          <w:rFonts w:ascii="Calibri" w:eastAsia="Times New Roman" w:hAnsi="Calibri" w:cs="Calibri"/>
          <w:color w:val="000000" w:themeColor="text1"/>
        </w:rPr>
        <w:t xml:space="preserve"> gründet, effektiv schützen. Wir fordern die </w:t>
      </w:r>
      <w:r w:rsidRPr="0040432A">
        <w:rPr>
          <w:rFonts w:ascii="Calibri" w:eastAsia="Times New Roman" w:hAnsi="Calibri" w:cs="Calibri"/>
          <w:color w:val="000000" w:themeColor="text1"/>
        </w:rPr>
        <w:t xml:space="preserve">Europäische Kommission </w:t>
      </w:r>
      <w:r w:rsidR="005F401E" w:rsidRPr="0040432A">
        <w:rPr>
          <w:rFonts w:ascii="Calibri" w:eastAsia="Times New Roman" w:hAnsi="Calibri" w:cs="Calibri"/>
          <w:color w:val="000000" w:themeColor="text1"/>
        </w:rPr>
        <w:t xml:space="preserve">als Hüterin der Verträge auf, die bestehenden Rechtsstaatsinstrumente konsequenter und zeitnah zu nutzen und durchzusetzen, auch die Urteile des </w:t>
      </w:r>
      <w:r w:rsidR="00636E96" w:rsidRPr="0040432A">
        <w:rPr>
          <w:rFonts w:ascii="Calibri" w:eastAsia="Times New Roman" w:hAnsi="Calibri" w:cs="Calibri"/>
          <w:color w:val="000000" w:themeColor="text1"/>
        </w:rPr>
        <w:t>Europäischen Gerichtshofs (</w:t>
      </w:r>
      <w:r w:rsidR="005F401E" w:rsidRPr="0040432A">
        <w:rPr>
          <w:rFonts w:ascii="Calibri" w:eastAsia="Times New Roman" w:hAnsi="Calibri" w:cs="Calibri"/>
          <w:color w:val="000000" w:themeColor="text1"/>
        </w:rPr>
        <w:t>EuGH</w:t>
      </w:r>
      <w:r w:rsidR="00636E96" w:rsidRPr="0040432A">
        <w:rPr>
          <w:rFonts w:ascii="Calibri" w:eastAsia="Times New Roman" w:hAnsi="Calibri" w:cs="Calibri"/>
          <w:color w:val="000000" w:themeColor="text1"/>
        </w:rPr>
        <w:t>)</w:t>
      </w:r>
      <w:r w:rsidR="005F401E" w:rsidRPr="0040432A">
        <w:rPr>
          <w:rFonts w:ascii="Calibri" w:eastAsia="Times New Roman" w:hAnsi="Calibri" w:cs="Calibri"/>
          <w:color w:val="000000" w:themeColor="text1"/>
        </w:rPr>
        <w:t xml:space="preserve">, via Artikel 260 und 279 </w:t>
      </w:r>
      <w:r w:rsidR="00483997" w:rsidRPr="0040432A">
        <w:rPr>
          <w:rFonts w:ascii="Calibri" w:eastAsia="Times New Roman" w:hAnsi="Calibri" w:cs="Calibri"/>
          <w:color w:val="000000" w:themeColor="text1"/>
        </w:rPr>
        <w:t>des Vertrages über die Arbeit</w:t>
      </w:r>
      <w:r w:rsidR="006A57FD" w:rsidRPr="0040432A">
        <w:rPr>
          <w:rFonts w:ascii="Calibri" w:eastAsia="Times New Roman" w:hAnsi="Calibri" w:cs="Calibri"/>
          <w:color w:val="000000" w:themeColor="text1"/>
        </w:rPr>
        <w:t>sweise der Europäischen Union</w:t>
      </w:r>
      <w:r w:rsidR="005F401E" w:rsidRPr="0040432A">
        <w:rPr>
          <w:rFonts w:ascii="Calibri" w:eastAsia="Times New Roman" w:hAnsi="Calibri" w:cs="Calibri"/>
          <w:color w:val="000000" w:themeColor="text1"/>
        </w:rPr>
        <w:t xml:space="preserve">. Gleichzeitig werden wir im Rat die Anwendung der bestehenden Rechtsstaatsinstrumente (Rechtsstaatsdialog, Rechtsstaatscheck, </w:t>
      </w:r>
      <w:proofErr w:type="spellStart"/>
      <w:r w:rsidR="005F401E" w:rsidRPr="0040432A">
        <w:rPr>
          <w:rFonts w:ascii="Calibri" w:eastAsia="Times New Roman" w:hAnsi="Calibri" w:cs="Calibri"/>
          <w:color w:val="000000" w:themeColor="text1"/>
        </w:rPr>
        <w:t>Konditionalitätsmechanismus</w:t>
      </w:r>
      <w:proofErr w:type="spellEnd"/>
      <w:r w:rsidR="005F401E" w:rsidRPr="0040432A">
        <w:rPr>
          <w:rFonts w:ascii="Calibri" w:eastAsia="Times New Roman" w:hAnsi="Calibri" w:cs="Calibri"/>
          <w:color w:val="000000" w:themeColor="text1"/>
        </w:rPr>
        <w:t xml:space="preserve">, Vertragsverletzungsverfahren, Empfehlungen und Feststellungen nach Artikel-7-Verfahren) konsequenter durchsetzen und weiterentwickeln. Wir werden den Vorschlägen der EU-Kommission zu den Plänen des Wiederaufbaufonds zustimmen, wenn Voraussetzungen wie eine unabhängige Justiz gesichert sind. </w:t>
      </w:r>
    </w:p>
    <w:p w14:paraId="5700C400" w14:textId="77777777" w:rsidR="002D1259" w:rsidRPr="0040432A" w:rsidRDefault="002D1259" w:rsidP="006F4D0B">
      <w:pPr>
        <w:spacing w:after="0" w:line="360" w:lineRule="auto"/>
        <w:jc w:val="both"/>
        <w:rPr>
          <w:rFonts w:ascii="Calibri" w:eastAsia="Times New Roman" w:hAnsi="Calibri" w:cs="Calibri"/>
          <w:color w:val="000000" w:themeColor="text1"/>
        </w:rPr>
      </w:pPr>
    </w:p>
    <w:p w14:paraId="0988519C" w14:textId="186F2A0F" w:rsidR="005F401E" w:rsidRPr="0040432A" w:rsidRDefault="005F401E" w:rsidP="006F4D0B">
      <w:pPr>
        <w:spacing w:after="0" w:line="360" w:lineRule="auto"/>
        <w:jc w:val="both"/>
        <w:rPr>
          <w:color w:val="000000" w:themeColor="text1"/>
        </w:rPr>
      </w:pPr>
      <w:r w:rsidRPr="0040432A">
        <w:rPr>
          <w:rFonts w:ascii="Calibri" w:eastAsia="Times New Roman" w:hAnsi="Calibri" w:cs="Calibri"/>
          <w:color w:val="000000" w:themeColor="text1"/>
        </w:rPr>
        <w:t>Wir unterstützen die EU-Kommission bei der Weiterentwicklung des Rechtsstaatsberichts durch länderspezifische Empfehlungen und wollen u. a. den Prozess mit unabhängiger Expertise weiter stärken. Wir setzen uns dafür ein</w:t>
      </w:r>
      <w:r w:rsidR="006A57FD" w:rsidRPr="0040432A">
        <w:rPr>
          <w:rFonts w:ascii="Calibri" w:eastAsia="Times New Roman" w:hAnsi="Calibri" w:cs="Calibri"/>
          <w:color w:val="000000" w:themeColor="text1"/>
        </w:rPr>
        <w:t xml:space="preserve"> und unterstützen</w:t>
      </w:r>
      <w:r w:rsidRPr="0040432A">
        <w:rPr>
          <w:rFonts w:ascii="Calibri" w:eastAsia="Times New Roman" w:hAnsi="Calibri" w:cs="Calibri"/>
          <w:color w:val="000000" w:themeColor="text1"/>
        </w:rPr>
        <w:t xml:space="preserve">, dass die EU-Kommission künftig auch </w:t>
      </w:r>
      <w:r w:rsidR="00167BBC" w:rsidRPr="0040432A">
        <w:rPr>
          <w:rFonts w:ascii="Calibri" w:eastAsia="Times New Roman" w:hAnsi="Calibri" w:cs="Calibri"/>
          <w:color w:val="000000" w:themeColor="text1"/>
        </w:rPr>
        <w:t xml:space="preserve">Verfahren gegen </w:t>
      </w:r>
      <w:r w:rsidRPr="0040432A">
        <w:rPr>
          <w:rFonts w:ascii="Calibri" w:eastAsia="Times New Roman" w:hAnsi="Calibri" w:cs="Calibri"/>
          <w:color w:val="000000" w:themeColor="text1"/>
        </w:rPr>
        <w:t xml:space="preserve">systemische Vertragsverletzungen vorantreibt, indem sie einzelne Verfahren bei Verstößen gegen Rechtsstaatlichkeit gegen einen Mitgliedstaat bündelt. Wir wollen, dass die Rechte aus der EU-Grundrechtecharta vor dem EuGH künftig auch dann eingeklagt werden können, wenn ein Mitgliedstaat im Anwendungsbereich seines nationalen Rechts handelt. </w:t>
      </w:r>
      <w:r w:rsidRPr="0040432A">
        <w:rPr>
          <w:rFonts w:eastAsia="Times New Roman" w:cs="Calibri"/>
          <w:color w:val="000000" w:themeColor="text1"/>
        </w:rPr>
        <w:t xml:space="preserve">Um den EuGH zu stärken, sollte die Richterwahlzeit auf einmalig </w:t>
      </w:r>
      <w:r w:rsidR="00B4071B" w:rsidRPr="0040432A">
        <w:rPr>
          <w:rFonts w:eastAsia="Times New Roman" w:cs="Calibri"/>
          <w:color w:val="000000" w:themeColor="text1"/>
        </w:rPr>
        <w:t xml:space="preserve">zwölf </w:t>
      </w:r>
      <w:r w:rsidRPr="0040432A">
        <w:rPr>
          <w:rFonts w:eastAsia="Times New Roman" w:cs="Calibri"/>
          <w:color w:val="000000" w:themeColor="text1"/>
        </w:rPr>
        <w:t xml:space="preserve">Jahre verlängert werden. </w:t>
      </w:r>
      <w:r w:rsidRPr="0040432A">
        <w:rPr>
          <w:color w:val="000000" w:themeColor="text1"/>
        </w:rPr>
        <w:t>Wir befähigen die liberalen Demokratien Europas dazu, Desinformation, Fake-News, Kampagnen, Propaganda sowie Manipulationen aus dem In- und Ausland besser abwehren zu können. Wir wollen das zivilgesellschaftliche Engagement durch die Stärkung gemeinnütziger Tätigkeit über Grenzen hinweg fördern. Wir wollen EU-Rechtsformen für Vereine und Stiftungen, die Äquivalenzprüfungen für Gemeinnützigkeit aus anderen M</w:t>
      </w:r>
      <w:r w:rsidR="002F65A0" w:rsidRPr="0040432A">
        <w:rPr>
          <w:color w:val="000000" w:themeColor="text1"/>
        </w:rPr>
        <w:t>itgliedstaaten</w:t>
      </w:r>
      <w:r w:rsidRPr="0040432A">
        <w:rPr>
          <w:color w:val="000000" w:themeColor="text1"/>
        </w:rPr>
        <w:t xml:space="preserve"> vereinfachen und so grenzüberschreitende Spenden und Kooperationen EuGH-konform erleichtern. </w:t>
      </w:r>
    </w:p>
    <w:p w14:paraId="6EB01338" w14:textId="5940B47A" w:rsidR="002D1259" w:rsidRPr="0040432A" w:rsidRDefault="002D1259" w:rsidP="006F4D0B">
      <w:pPr>
        <w:spacing w:after="0" w:line="360" w:lineRule="auto"/>
        <w:jc w:val="both"/>
        <w:rPr>
          <w:color w:val="000000" w:themeColor="text1"/>
        </w:rPr>
      </w:pPr>
    </w:p>
    <w:p w14:paraId="2258887C" w14:textId="704594CC" w:rsidR="002D1259" w:rsidRPr="0040432A" w:rsidRDefault="002D1259" w:rsidP="006F4D0B">
      <w:pPr>
        <w:spacing w:after="0" w:line="360" w:lineRule="auto"/>
        <w:jc w:val="both"/>
        <w:rPr>
          <w:b/>
          <w:i/>
          <w:color w:val="000000" w:themeColor="text1"/>
        </w:rPr>
      </w:pPr>
      <w:r w:rsidRPr="0040432A">
        <w:rPr>
          <w:b/>
          <w:i/>
          <w:color w:val="000000" w:themeColor="text1"/>
        </w:rPr>
        <w:t>Wirtschafts- und Währungsunion, Fiskalpolitik</w:t>
      </w:r>
    </w:p>
    <w:p w14:paraId="4DAF8B0A" w14:textId="0197A837" w:rsidR="005F401E" w:rsidRPr="0040432A" w:rsidRDefault="005F401E" w:rsidP="006F4D0B">
      <w:pPr>
        <w:spacing w:after="0" w:line="360" w:lineRule="auto"/>
        <w:jc w:val="both"/>
        <w:rPr>
          <w:rFonts w:cstheme="minorHAnsi"/>
          <w:color w:val="000000" w:themeColor="text1"/>
        </w:rPr>
      </w:pPr>
      <w:r w:rsidRPr="0040432A">
        <w:rPr>
          <w:rFonts w:cstheme="minorHAnsi"/>
          <w:color w:val="000000" w:themeColor="text1"/>
        </w:rPr>
        <w:t xml:space="preserve">Wir wollen die Wirtschafts- und Währungsunion stärken und vertiefen. Der Stabilitäts- und Wachstumspakt (SWP) hat seine Flexibilität bewiesen. Auf seiner Grundlage wollen wir Wachstum sicherstellen, die Schuldentragfähigkeit erhalten und für nachhaltige und klimafreundliche </w:t>
      </w:r>
      <w:r w:rsidRPr="0040432A">
        <w:rPr>
          <w:rFonts w:cstheme="minorHAnsi"/>
          <w:color w:val="000000" w:themeColor="text1"/>
        </w:rPr>
        <w:lastRenderedPageBreak/>
        <w:t xml:space="preserve">Investitionen sorgen. Die Weiterentwicklung der fiskalpolitischen Regeln sollte sich an diesen Zielen orientieren, um ihre Effektivität angesichts der Herausforderungen der Zeit zu stärken. Der SWP sollte einfacher und transparenter werden, auch um seine Durchsetzung zu stärken. </w:t>
      </w:r>
    </w:p>
    <w:p w14:paraId="321D097E" w14:textId="220D5B7B" w:rsidR="002D1259" w:rsidRPr="0040432A" w:rsidRDefault="002D1259" w:rsidP="006F4D0B">
      <w:pPr>
        <w:spacing w:after="0" w:line="360" w:lineRule="auto"/>
        <w:jc w:val="both"/>
        <w:rPr>
          <w:rFonts w:ascii="Calibri" w:eastAsia="Times New Roman" w:hAnsi="Calibri" w:cs="Calibri"/>
          <w:color w:val="000000" w:themeColor="text1"/>
        </w:rPr>
      </w:pPr>
    </w:p>
    <w:p w14:paraId="757B4922" w14:textId="41ED9613" w:rsidR="008C5538" w:rsidRPr="0040432A" w:rsidRDefault="008C5538"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 xml:space="preserve">Next Generation EU (NGEU) ist ein zeitlich und in der Höhe begrenztes Instrument und wir wollen, dass mit dem Wiederaufbauprogramm ein schneller und zukunftsgerichteter Aufschwung nach der Krise in ganz Europa gelingt. Das liegt auch im elementaren deutschen Interesse. Die im Rahmen NGEU verabredeten qualitativen Vorgaben und Reformmaßnahmen müssen eingehalten werden. Wir werden sicherstellen, dass die Rückzahlungen von NGEU nicht zu Kürzungen bei EU-Programmen und -Mitteln führen. </w:t>
      </w:r>
      <w:r w:rsidR="003A751B" w:rsidRPr="0040432A">
        <w:rPr>
          <w:rFonts w:ascii="Calibri" w:eastAsia="Times New Roman" w:hAnsi="Calibri" w:cs="Calibri"/>
          <w:color w:val="000000" w:themeColor="text1"/>
        </w:rPr>
        <w:t>W</w:t>
      </w:r>
      <w:r w:rsidRPr="0040432A">
        <w:rPr>
          <w:rFonts w:ascii="Calibri" w:eastAsia="Times New Roman" w:hAnsi="Calibri" w:cs="Calibri"/>
          <w:color w:val="000000" w:themeColor="text1"/>
        </w:rPr>
        <w:t xml:space="preserve">ir </w:t>
      </w:r>
      <w:r w:rsidR="003A751B" w:rsidRPr="0040432A">
        <w:rPr>
          <w:rFonts w:ascii="Calibri" w:eastAsia="Times New Roman" w:hAnsi="Calibri" w:cs="Calibri"/>
          <w:color w:val="000000" w:themeColor="text1"/>
        </w:rPr>
        <w:t xml:space="preserve">stehen </w:t>
      </w:r>
      <w:r w:rsidRPr="0040432A">
        <w:rPr>
          <w:rFonts w:ascii="Calibri" w:eastAsia="Times New Roman" w:hAnsi="Calibri" w:cs="Calibri"/>
          <w:color w:val="000000" w:themeColor="text1"/>
        </w:rPr>
        <w:t>zu den Erklärungen der EU-Institutionen vom 11.</w:t>
      </w:r>
      <w:r w:rsidR="004A34EA" w:rsidRPr="0040432A">
        <w:rPr>
          <w:rFonts w:ascii="Calibri" w:eastAsia="Times New Roman" w:hAnsi="Calibri" w:cs="Calibri"/>
          <w:color w:val="000000" w:themeColor="text1"/>
        </w:rPr>
        <w:t xml:space="preserve"> November </w:t>
      </w:r>
      <w:r w:rsidRPr="0040432A">
        <w:rPr>
          <w:rFonts w:ascii="Calibri" w:eastAsia="Times New Roman" w:hAnsi="Calibri" w:cs="Calibri"/>
          <w:color w:val="000000" w:themeColor="text1"/>
        </w:rPr>
        <w:t>20</w:t>
      </w:r>
      <w:r w:rsidR="004A34EA" w:rsidRPr="0040432A">
        <w:rPr>
          <w:rFonts w:ascii="Calibri" w:eastAsia="Times New Roman" w:hAnsi="Calibri" w:cs="Calibri"/>
          <w:color w:val="000000" w:themeColor="text1"/>
        </w:rPr>
        <w:t>20</w:t>
      </w:r>
      <w:r w:rsidRPr="0040432A">
        <w:rPr>
          <w:rFonts w:ascii="Calibri" w:eastAsia="Times New Roman" w:hAnsi="Calibri" w:cs="Calibri"/>
          <w:color w:val="000000" w:themeColor="text1"/>
        </w:rPr>
        <w:t xml:space="preserve"> und den Erklärungen und der Verordnung des Rats vom 14.</w:t>
      </w:r>
      <w:r w:rsidR="004A34EA" w:rsidRPr="0040432A">
        <w:rPr>
          <w:rFonts w:ascii="Calibri" w:eastAsia="Times New Roman" w:hAnsi="Calibri" w:cs="Calibri"/>
          <w:color w:val="000000" w:themeColor="text1"/>
        </w:rPr>
        <w:t xml:space="preserve"> Dezember </w:t>
      </w:r>
      <w:r w:rsidRPr="0040432A">
        <w:rPr>
          <w:rFonts w:ascii="Calibri" w:eastAsia="Times New Roman" w:hAnsi="Calibri" w:cs="Calibri"/>
          <w:color w:val="000000" w:themeColor="text1"/>
        </w:rPr>
        <w:t>20</w:t>
      </w:r>
      <w:r w:rsidR="004A34EA" w:rsidRPr="0040432A">
        <w:rPr>
          <w:rFonts w:ascii="Calibri" w:eastAsia="Times New Roman" w:hAnsi="Calibri" w:cs="Calibri"/>
          <w:color w:val="000000" w:themeColor="text1"/>
        </w:rPr>
        <w:t>20</w:t>
      </w:r>
      <w:r w:rsidRPr="0040432A">
        <w:rPr>
          <w:rFonts w:ascii="Calibri" w:eastAsia="Times New Roman" w:hAnsi="Calibri" w:cs="Calibri"/>
          <w:color w:val="000000" w:themeColor="text1"/>
        </w:rPr>
        <w:t xml:space="preserve"> und zu den Prinzipien und Vereinbarungen der Roadmap der Interinstitutionellen Vereinbarung vom 22. Dezember 2020 und werden </w:t>
      </w:r>
      <w:proofErr w:type="gramStart"/>
      <w:r w:rsidRPr="0040432A">
        <w:rPr>
          <w:rFonts w:ascii="Calibri" w:eastAsia="Times New Roman" w:hAnsi="Calibri" w:cs="Calibri"/>
          <w:color w:val="000000" w:themeColor="text1"/>
        </w:rPr>
        <w:t>entsprechend die Vorschläge</w:t>
      </w:r>
      <w:proofErr w:type="gramEnd"/>
      <w:r w:rsidRPr="0040432A">
        <w:rPr>
          <w:rFonts w:ascii="Calibri" w:eastAsia="Times New Roman" w:hAnsi="Calibri" w:cs="Calibri"/>
          <w:color w:val="000000" w:themeColor="text1"/>
        </w:rPr>
        <w:t xml:space="preserve"> prüfen</w:t>
      </w:r>
      <w:r w:rsidR="003A751B" w:rsidRPr="0040432A">
        <w:rPr>
          <w:rFonts w:ascii="Calibri" w:eastAsia="Times New Roman" w:hAnsi="Calibri" w:cs="Calibri"/>
          <w:color w:val="000000" w:themeColor="text1"/>
        </w:rPr>
        <w:t xml:space="preserve">. </w:t>
      </w:r>
      <w:r w:rsidRPr="0040432A">
        <w:rPr>
          <w:rFonts w:ascii="Calibri" w:eastAsia="Times New Roman" w:hAnsi="Calibri" w:cs="Calibri"/>
          <w:color w:val="000000" w:themeColor="text1"/>
        </w:rPr>
        <w:t xml:space="preserve">Mittel für Zahlungen aus dem Jahreshaushalt wollen wir im Rahmen des </w:t>
      </w:r>
      <w:r w:rsidR="004A34EA" w:rsidRPr="0040432A">
        <w:rPr>
          <w:rFonts w:ascii="Calibri" w:eastAsia="Times New Roman" w:hAnsi="Calibri" w:cs="Calibri"/>
          <w:color w:val="000000" w:themeColor="text1"/>
        </w:rPr>
        <w:t xml:space="preserve">Mehrjährigen Finanzrahmens (MFR) </w:t>
      </w:r>
      <w:r w:rsidRPr="0040432A">
        <w:rPr>
          <w:rFonts w:ascii="Calibri" w:eastAsia="Times New Roman" w:hAnsi="Calibri" w:cs="Calibri"/>
          <w:color w:val="000000" w:themeColor="text1"/>
        </w:rPr>
        <w:t>flexibler gestalten und damit vor allem Programme für transnationale Infrastruktur, Forschung und Erasmus stärken.</w:t>
      </w:r>
    </w:p>
    <w:p w14:paraId="27079861" w14:textId="06BC9AF1" w:rsidR="002D1259" w:rsidRPr="0040432A" w:rsidRDefault="002D1259" w:rsidP="006F4D0B">
      <w:pPr>
        <w:spacing w:after="0" w:line="360" w:lineRule="auto"/>
        <w:jc w:val="both"/>
        <w:rPr>
          <w:rFonts w:ascii="Calibri" w:eastAsia="Times New Roman" w:hAnsi="Calibri" w:cs="Calibri"/>
          <w:color w:val="000000" w:themeColor="text1"/>
        </w:rPr>
      </w:pPr>
    </w:p>
    <w:p w14:paraId="5C42156D" w14:textId="09874FA8" w:rsidR="005F401E" w:rsidRPr="0040432A" w:rsidRDefault="005F401E"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Die etablierten Instrumente der Haushaltssicherung werden wir stärken (OLAF, EPPO, Europäischer Rechnungshof).</w:t>
      </w:r>
    </w:p>
    <w:p w14:paraId="0DD00898" w14:textId="183523B0" w:rsidR="002D1259" w:rsidRPr="0040432A" w:rsidRDefault="002D1259" w:rsidP="006F4D0B">
      <w:pPr>
        <w:spacing w:after="0" w:line="360" w:lineRule="auto"/>
        <w:jc w:val="both"/>
        <w:rPr>
          <w:rFonts w:ascii="Calibri" w:eastAsia="Times New Roman" w:hAnsi="Calibri" w:cs="Calibri"/>
          <w:color w:val="000000" w:themeColor="text1"/>
        </w:rPr>
      </w:pPr>
    </w:p>
    <w:p w14:paraId="49A6DA73" w14:textId="44045542" w:rsidR="002C1FE5" w:rsidRPr="0040432A" w:rsidRDefault="002C1FE5" w:rsidP="006F4D0B">
      <w:pPr>
        <w:spacing w:after="0" w:line="360" w:lineRule="auto"/>
        <w:jc w:val="both"/>
        <w:rPr>
          <w:rFonts w:ascii="Calibri" w:eastAsia="Times New Roman" w:hAnsi="Calibri" w:cs="Calibri"/>
          <w:color w:val="000000" w:themeColor="text1"/>
        </w:rPr>
      </w:pPr>
      <w:r w:rsidRPr="0040432A">
        <w:rPr>
          <w:rFonts w:ascii="Calibri" w:eastAsia="Times New Roman" w:hAnsi="Calibri" w:cs="Calibri"/>
          <w:color w:val="000000" w:themeColor="text1"/>
        </w:rPr>
        <w:t>Preisstabilität ist elementar für den Wohlstand Europas. Die Sorgen der Menschen angesichts einer steigenden Inflation nehmen wir sehr ernst. Die EZB kann ihr Mandat, das vor allem dem Ziel der Preisstabilität verpflichtet ist, dann am besten ausüben, wenn die Haushaltspolitik in der EU und in den Mitgliedsstaaten ihrer Verantwortung nachkommt.</w:t>
      </w:r>
    </w:p>
    <w:p w14:paraId="2D527FE8" w14:textId="5402FC32" w:rsidR="002D1259" w:rsidRPr="0040432A" w:rsidRDefault="002D1259" w:rsidP="006F4D0B">
      <w:pPr>
        <w:spacing w:after="0" w:line="360" w:lineRule="auto"/>
        <w:jc w:val="both"/>
        <w:rPr>
          <w:rFonts w:cstheme="minorHAnsi"/>
          <w:color w:val="000000" w:themeColor="text1"/>
        </w:rPr>
      </w:pPr>
    </w:p>
    <w:p w14:paraId="1191E189" w14:textId="6A10E95B" w:rsidR="002D1259" w:rsidRPr="0040432A" w:rsidRDefault="002D1259" w:rsidP="006F4D0B">
      <w:pPr>
        <w:spacing w:after="0" w:line="360" w:lineRule="auto"/>
        <w:jc w:val="both"/>
        <w:rPr>
          <w:rFonts w:cstheme="minorHAnsi"/>
          <w:b/>
          <w:i/>
          <w:color w:val="000000" w:themeColor="text1"/>
        </w:rPr>
      </w:pPr>
      <w:r w:rsidRPr="0040432A">
        <w:rPr>
          <w:rFonts w:cstheme="minorHAnsi"/>
          <w:b/>
          <w:i/>
          <w:color w:val="000000" w:themeColor="text1"/>
        </w:rPr>
        <w:t>Investitionen</w:t>
      </w:r>
    </w:p>
    <w:p w14:paraId="32569959" w14:textId="75D5358A" w:rsidR="005F401E" w:rsidRPr="0040432A" w:rsidRDefault="005F401E" w:rsidP="006F4D0B">
      <w:pPr>
        <w:spacing w:after="0" w:line="360" w:lineRule="auto"/>
        <w:jc w:val="both"/>
        <w:rPr>
          <w:color w:val="000000" w:themeColor="text1"/>
        </w:rPr>
      </w:pPr>
      <w:r w:rsidRPr="0040432A">
        <w:rPr>
          <w:rFonts w:cstheme="minorHAnsi"/>
          <w:color w:val="000000" w:themeColor="text1"/>
        </w:rPr>
        <w:t xml:space="preserve">Eine europäische digitale Infrastruktur, ein gemeinsames Eisenbahnnetz, eine Energieinfrastruktur für erneuerbaren Strom und Wasserstoff sowie Forschung und Entwicklung auf dem Niveau der Weltspitze sind Voraussetzungen für die europäische Handlungsfähigkeit und Wettbewerbsfähigkeit im 21. Jahrhundert. Dafür werden wir die Initiative ergreifen und mit unseren europäischen Partnern eine Investitionsoffensive anstoßen, die </w:t>
      </w:r>
      <w:r w:rsidR="00B4071B" w:rsidRPr="0040432A">
        <w:rPr>
          <w:rFonts w:cstheme="minorHAnsi"/>
          <w:color w:val="000000" w:themeColor="text1"/>
        </w:rPr>
        <w:t xml:space="preserve">sich </w:t>
      </w:r>
      <w:r w:rsidRPr="0040432A">
        <w:rPr>
          <w:rFonts w:cstheme="minorHAnsi"/>
          <w:color w:val="000000" w:themeColor="text1"/>
        </w:rPr>
        <w:t>auf transnationale Projekte mit einem Mehrwert für die EU als Ganzes fokussiert sowie dem Lückenschluss von Netzen eine besondere Bedeutung zumisst. Dabei soll sowohl öffentliches als auch privates Kapital eine Rolle spielen.</w:t>
      </w:r>
    </w:p>
    <w:p w14:paraId="6C53445B" w14:textId="104EAD86" w:rsidR="002D1259" w:rsidRPr="0040432A" w:rsidRDefault="002D1259" w:rsidP="006F4D0B">
      <w:pPr>
        <w:spacing w:after="0" w:line="360" w:lineRule="auto"/>
        <w:jc w:val="both"/>
        <w:rPr>
          <w:rFonts w:ascii="Calibri" w:hAnsi="Calibri" w:cs="Calibri"/>
          <w:color w:val="000000" w:themeColor="text1"/>
        </w:rPr>
      </w:pPr>
    </w:p>
    <w:p w14:paraId="35639FA8" w14:textId="7D2726CC" w:rsidR="00A23B02" w:rsidRPr="0040432A" w:rsidRDefault="00A23B02"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Soziales Europa</w:t>
      </w:r>
    </w:p>
    <w:p w14:paraId="3F45A973" w14:textId="52A33DEE" w:rsidR="005F401E" w:rsidRPr="0040432A" w:rsidRDefault="005F401E"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Wir wollen die Menschen darin unterstützen, die immensen Herausforderungen der bevorstehenden Transformation und den Wandel selbstbestimmt zu gestalten. Wir wollen EU-weit die soziale Aufwärtskonvergenz befördern, den Binnenmarkt vervollständigen, die Säule sozialer Rechte umsetzen und soziale Ungleichheiten bekämpfen. Hierzu werden wir auch die europäischen Koordinierungsprozesse wie das Europäische Semester, nutzen. Tarifautonomie, Tarifpartner und Tarifbindung sowie die sozialen Sicherungssysteme in der EU und den Mitgliedstaten wollen wir vertragsgemäß stärken. Wir wollen demokratische Mitbestimmung auf europäischer Ebene und europäische Betriebsräte fördern und wirkungsvoll weiterentwickeln. Auch bei grenzüberschreitenden Umwandlungen, Verschmelzungen und Spaltungen von Gesellschaften müssen nationale Beteiligungsrechte respektiert und gesichert werden. Der Europäische Sozialfonds ist ein wichtiges Instrument, um soziale Inklusion zu fördern. Wo nötig, müssen bürokratische Hürden abgebaut werden. Wir wollen Kinderarmut bekämpfen und einen Schwerpunkt auf die Chancen und Teilhabe von Kindern und Jugendlichen legen.</w:t>
      </w:r>
    </w:p>
    <w:p w14:paraId="38186CBE" w14:textId="77777777" w:rsidR="00A23B02" w:rsidRPr="0040432A" w:rsidRDefault="00A23B02" w:rsidP="006F4D0B">
      <w:pPr>
        <w:spacing w:after="0" w:line="360" w:lineRule="auto"/>
        <w:jc w:val="both"/>
        <w:rPr>
          <w:rFonts w:ascii="Calibri" w:hAnsi="Calibri" w:cs="Calibri"/>
          <w:color w:val="000000" w:themeColor="text1"/>
        </w:rPr>
      </w:pPr>
    </w:p>
    <w:p w14:paraId="09B08771" w14:textId="0FB4F480" w:rsidR="00D13910" w:rsidRPr="0040432A" w:rsidRDefault="005F401E" w:rsidP="006F4D0B">
      <w:pPr>
        <w:spacing w:after="0" w:line="360" w:lineRule="auto"/>
        <w:jc w:val="both"/>
        <w:rPr>
          <w:color w:val="000000" w:themeColor="text1"/>
          <w:shd w:val="clear" w:color="auto" w:fill="FFFFFF"/>
          <w:lang w:eastAsia="de-DE"/>
        </w:rPr>
      </w:pPr>
      <w:r w:rsidRPr="0040432A">
        <w:rPr>
          <w:color w:val="000000" w:themeColor="text1"/>
          <w:shd w:val="clear" w:color="auto" w:fill="FFFFFF"/>
          <w:lang w:eastAsia="de-DE"/>
        </w:rPr>
        <w:t>Unser Ziel ist die Verringerung der Lohnungleichheit zwischen Frauen und Männern europaweit.</w:t>
      </w:r>
      <w:r w:rsidR="00D13910" w:rsidRPr="0040432A">
        <w:rPr>
          <w:color w:val="000000" w:themeColor="text1"/>
          <w:shd w:val="clear" w:color="auto" w:fill="FFFFFF"/>
          <w:lang w:eastAsia="de-DE"/>
        </w:rPr>
        <w:t xml:space="preserve"> Wir unterstützen als eine Maßnahme die EU-Richtlinie für Lohntransparenz. Eine ehrgeizige Ausgestaltung muss die Situation möglichst vieler Frauen erfassen, bürokratiearm und mittelstandskonform umgesetzt werden und ein nach Betriebsgrößen und Leistung gestaffeltes Berichtssystem vorsehen.</w:t>
      </w:r>
      <w:r w:rsidR="009402EE" w:rsidRPr="0040432A">
        <w:rPr>
          <w:color w:val="000000" w:themeColor="text1"/>
          <w:shd w:val="clear" w:color="auto" w:fill="FFFFFF"/>
          <w:lang w:eastAsia="de-DE"/>
        </w:rPr>
        <w:t xml:space="preserve"> Wir setzen uns für eine Ausgestaltung ein, die </w:t>
      </w:r>
      <w:r w:rsidR="006101BA" w:rsidRPr="0040432A">
        <w:rPr>
          <w:color w:val="000000" w:themeColor="text1"/>
          <w:shd w:val="clear" w:color="auto" w:fill="FFFFFF"/>
          <w:lang w:eastAsia="de-DE"/>
        </w:rPr>
        <w:t xml:space="preserve">Deutschland nicht zur Einführung eines Verbandsklagerechts zwingt, sondern ermöglicht, dass wir Arbeitnehmerinnen und Arbeitnehmern die Durchsetzung ihrer individuellen Arbeitnehmerrechte durch Verbände im Wege der </w:t>
      </w:r>
      <w:proofErr w:type="spellStart"/>
      <w:r w:rsidR="006101BA" w:rsidRPr="0040432A">
        <w:rPr>
          <w:color w:val="000000" w:themeColor="text1"/>
          <w:shd w:val="clear" w:color="auto" w:fill="FFFFFF"/>
          <w:lang w:eastAsia="de-DE"/>
        </w:rPr>
        <w:t>Prozessstandschaft</w:t>
      </w:r>
      <w:proofErr w:type="spellEnd"/>
      <w:r w:rsidR="006101BA" w:rsidRPr="0040432A">
        <w:rPr>
          <w:color w:val="000000" w:themeColor="text1"/>
          <w:shd w:val="clear" w:color="auto" w:fill="FFFFFF"/>
          <w:lang w:eastAsia="de-DE"/>
        </w:rPr>
        <w:t xml:space="preserve"> ermöglichen</w:t>
      </w:r>
      <w:r w:rsidR="009402EE" w:rsidRPr="0040432A">
        <w:rPr>
          <w:color w:val="000000" w:themeColor="text1"/>
          <w:shd w:val="clear" w:color="auto" w:fill="FFFFFF"/>
          <w:lang w:eastAsia="de-DE"/>
        </w:rPr>
        <w:t>.</w:t>
      </w:r>
    </w:p>
    <w:p w14:paraId="289B5472" w14:textId="7C793D12" w:rsidR="00A23B02" w:rsidRPr="0040432A" w:rsidRDefault="00A23B02" w:rsidP="006F4D0B">
      <w:pPr>
        <w:spacing w:after="0" w:line="360" w:lineRule="auto"/>
        <w:jc w:val="both"/>
        <w:rPr>
          <w:color w:val="000000" w:themeColor="text1"/>
        </w:rPr>
      </w:pPr>
    </w:p>
    <w:p w14:paraId="5228D140" w14:textId="171CE4D0" w:rsidR="00A23B02" w:rsidRPr="0040432A" w:rsidRDefault="003A751B" w:rsidP="006F4D0B">
      <w:pPr>
        <w:pStyle w:val="NurText"/>
        <w:spacing w:line="360" w:lineRule="auto"/>
        <w:jc w:val="both"/>
        <w:rPr>
          <w:b/>
          <w:i/>
          <w:color w:val="000000" w:themeColor="text1"/>
        </w:rPr>
      </w:pPr>
      <w:r w:rsidRPr="0040432A">
        <w:rPr>
          <w:b/>
          <w:i/>
          <w:color w:val="000000" w:themeColor="text1"/>
        </w:rPr>
        <w:t>Krisenfeste</w:t>
      </w:r>
      <w:r w:rsidR="003C4A2F" w:rsidRPr="0040432A">
        <w:rPr>
          <w:b/>
          <w:i/>
          <w:color w:val="000000" w:themeColor="text1"/>
        </w:rPr>
        <w:t>s</w:t>
      </w:r>
      <w:r w:rsidRPr="0040432A">
        <w:rPr>
          <w:b/>
          <w:i/>
          <w:color w:val="000000" w:themeColor="text1"/>
        </w:rPr>
        <w:t xml:space="preserve"> </w:t>
      </w:r>
      <w:r w:rsidR="00506D44" w:rsidRPr="0040432A">
        <w:rPr>
          <w:b/>
          <w:i/>
          <w:color w:val="000000" w:themeColor="text1"/>
        </w:rPr>
        <w:t>Europa</w:t>
      </w:r>
    </w:p>
    <w:p w14:paraId="21AA94F7" w14:textId="4A82C2FF" w:rsidR="005F401E" w:rsidRPr="0040432A" w:rsidRDefault="005F401E" w:rsidP="006F4D0B">
      <w:pPr>
        <w:pStyle w:val="NurText"/>
        <w:spacing w:line="360" w:lineRule="auto"/>
        <w:jc w:val="both"/>
        <w:rPr>
          <w:color w:val="000000" w:themeColor="text1"/>
        </w:rPr>
      </w:pPr>
      <w:r w:rsidRPr="0040432A">
        <w:rPr>
          <w:color w:val="000000" w:themeColor="text1"/>
        </w:rPr>
        <w:t>Wir setzen uns für einen starken EU-Katastrophenschutz, gemeinsame Beschaffung, Koordinierung der Produktion kritischer Güter sowie die Reduktion kritischer Importprodukte ein. Um die EU-Gesundheitsbehörden krisenfest zu machen, statten wir diese mit den erforderlichen Kompetenzen und Ressourcen aus. Die Poten</w:t>
      </w:r>
      <w:r w:rsidR="00B4071B" w:rsidRPr="0040432A">
        <w:rPr>
          <w:color w:val="000000" w:themeColor="text1"/>
        </w:rPr>
        <w:t>z</w:t>
      </w:r>
      <w:r w:rsidRPr="0040432A">
        <w:rPr>
          <w:color w:val="000000" w:themeColor="text1"/>
        </w:rPr>
        <w:t>iale des Europäischen Gesundheitsdatenraumes sollen bei Wahrung von Datenschutz und Patientensouveränität erschlossen und der Kampf gegen Antibiotikaresistenz verstärkt werden.</w:t>
      </w:r>
    </w:p>
    <w:p w14:paraId="6F935051" w14:textId="15A4842A" w:rsidR="00A23B02" w:rsidRPr="0040432A" w:rsidRDefault="00A23B02" w:rsidP="006F4D0B">
      <w:pPr>
        <w:spacing w:after="0" w:line="360" w:lineRule="auto"/>
        <w:jc w:val="both"/>
        <w:rPr>
          <w:color w:val="000000" w:themeColor="text1"/>
        </w:rPr>
      </w:pPr>
    </w:p>
    <w:p w14:paraId="636EEE76" w14:textId="2019538B" w:rsidR="00506D44" w:rsidRPr="0040432A" w:rsidRDefault="00506D44" w:rsidP="006F4D0B">
      <w:pPr>
        <w:spacing w:after="0" w:line="360" w:lineRule="auto"/>
        <w:jc w:val="both"/>
        <w:rPr>
          <w:b/>
          <w:i/>
          <w:color w:val="000000" w:themeColor="text1"/>
        </w:rPr>
      </w:pPr>
      <w:r w:rsidRPr="0040432A">
        <w:rPr>
          <w:b/>
          <w:i/>
          <w:color w:val="000000" w:themeColor="text1"/>
        </w:rPr>
        <w:t>Europapolitische Koordinierung</w:t>
      </w:r>
    </w:p>
    <w:p w14:paraId="28218540" w14:textId="5476AB57" w:rsidR="005F401E" w:rsidRPr="0040432A" w:rsidRDefault="005F401E" w:rsidP="006F4D0B">
      <w:pPr>
        <w:spacing w:after="0" w:line="360" w:lineRule="auto"/>
        <w:jc w:val="both"/>
        <w:rPr>
          <w:strike/>
          <w:color w:val="000000" w:themeColor="text1"/>
        </w:rPr>
      </w:pPr>
      <w:r w:rsidRPr="0040432A">
        <w:rPr>
          <w:color w:val="000000" w:themeColor="text1"/>
        </w:rPr>
        <w:t xml:space="preserve">Wir wollen eine aktive Europapolitik betreiben und haben einen konstruktiven Gestaltungsanspruch, zu dem auch gehört, uns durch eine stringentere Koordinierung eindeutig und frühzeitig zu Vorhaben der </w:t>
      </w:r>
      <w:r w:rsidR="00506D44" w:rsidRPr="0040432A">
        <w:rPr>
          <w:color w:val="000000" w:themeColor="text1"/>
        </w:rPr>
        <w:t xml:space="preserve">Europäische </w:t>
      </w:r>
      <w:r w:rsidRPr="0040432A">
        <w:rPr>
          <w:color w:val="000000" w:themeColor="text1"/>
        </w:rPr>
        <w:t>Kommission zu positionieren</w:t>
      </w:r>
      <w:r w:rsidR="003A751B" w:rsidRPr="0040432A">
        <w:rPr>
          <w:color w:val="000000" w:themeColor="text1"/>
        </w:rPr>
        <w:t>.</w:t>
      </w:r>
      <w:r w:rsidR="00D13910" w:rsidRPr="0040432A">
        <w:rPr>
          <w:color w:val="000000" w:themeColor="text1"/>
        </w:rPr>
        <w:t xml:space="preserve"> </w:t>
      </w:r>
      <w:r w:rsidRPr="0040432A">
        <w:rPr>
          <w:color w:val="000000" w:themeColor="text1"/>
        </w:rPr>
        <w:t xml:space="preserve">Im nationalen Gesetzgebungsprozess </w:t>
      </w:r>
      <w:r w:rsidR="00D13910" w:rsidRPr="0040432A">
        <w:rPr>
          <w:color w:val="000000" w:themeColor="text1"/>
        </w:rPr>
        <w:t xml:space="preserve">wird wie bisher </w:t>
      </w:r>
      <w:r w:rsidR="00D13910" w:rsidRPr="0040432A">
        <w:rPr>
          <w:color w:val="000000" w:themeColor="text1"/>
        </w:rPr>
        <w:lastRenderedPageBreak/>
        <w:t xml:space="preserve">die </w:t>
      </w:r>
      <w:r w:rsidRPr="0040432A">
        <w:rPr>
          <w:color w:val="000000" w:themeColor="text1"/>
        </w:rPr>
        <w:t>Europakonformität</w:t>
      </w:r>
      <w:r w:rsidR="00515A60" w:rsidRPr="0040432A">
        <w:rPr>
          <w:color w:val="000000" w:themeColor="text1"/>
        </w:rPr>
        <w:t xml:space="preserve"> geprüft, ebenso wie die Frage, </w:t>
      </w:r>
      <w:r w:rsidRPr="0040432A">
        <w:rPr>
          <w:color w:val="000000" w:themeColor="text1"/>
        </w:rPr>
        <w:t>ob geplante nationale Maßnahmen auf europäischer Ebene zielführender umgesetzt werden können. Europäische Vorhaben prüfen wir auf ihre Subsidiarität.</w:t>
      </w:r>
    </w:p>
    <w:p w14:paraId="4786BC9C" w14:textId="48D61C96" w:rsidR="00506D44" w:rsidRPr="0040432A" w:rsidRDefault="00506D44" w:rsidP="006F4D0B">
      <w:pPr>
        <w:spacing w:after="0" w:line="360" w:lineRule="auto"/>
        <w:jc w:val="both"/>
        <w:rPr>
          <w:strike/>
          <w:color w:val="000000" w:themeColor="text1"/>
        </w:rPr>
      </w:pPr>
    </w:p>
    <w:p w14:paraId="2901A099" w14:textId="4161D7FE" w:rsidR="005F401E" w:rsidRPr="0040432A" w:rsidRDefault="005F401E" w:rsidP="006F4D0B">
      <w:pPr>
        <w:spacing w:after="0" w:line="360" w:lineRule="auto"/>
        <w:jc w:val="both"/>
        <w:rPr>
          <w:color w:val="000000" w:themeColor="text1"/>
        </w:rPr>
      </w:pPr>
      <w:r w:rsidRPr="0040432A">
        <w:rPr>
          <w:color w:val="000000" w:themeColor="text1"/>
        </w:rPr>
        <w:t xml:space="preserve">Wir werden europäisches Recht bürokratiearm und bürgernah umsetzen. Ebenso </w:t>
      </w:r>
      <w:r w:rsidR="00515A60" w:rsidRPr="0040432A">
        <w:rPr>
          <w:color w:val="000000" w:themeColor="text1"/>
        </w:rPr>
        <w:t xml:space="preserve">machen wir uns </w:t>
      </w:r>
      <w:r w:rsidRPr="0040432A">
        <w:rPr>
          <w:color w:val="000000" w:themeColor="text1"/>
        </w:rPr>
        <w:t xml:space="preserve">auf europäischer Ebene </w:t>
      </w:r>
      <w:r w:rsidR="00515A60" w:rsidRPr="0040432A">
        <w:rPr>
          <w:color w:val="000000" w:themeColor="text1"/>
        </w:rPr>
        <w:t>für mittelstandsfreundliche Lösungen stark (KMU-Test)</w:t>
      </w:r>
      <w:r w:rsidRPr="0040432A">
        <w:rPr>
          <w:color w:val="000000" w:themeColor="text1"/>
        </w:rPr>
        <w:t xml:space="preserve">. </w:t>
      </w:r>
    </w:p>
    <w:p w14:paraId="54BE8241" w14:textId="4C595017" w:rsidR="00506D44" w:rsidRPr="0040432A" w:rsidRDefault="00506D44" w:rsidP="006F4D0B">
      <w:pPr>
        <w:spacing w:after="0" w:line="360" w:lineRule="auto"/>
        <w:jc w:val="both"/>
        <w:rPr>
          <w:color w:val="000000" w:themeColor="text1"/>
        </w:rPr>
      </w:pPr>
    </w:p>
    <w:p w14:paraId="19627200" w14:textId="4A9B3F4F" w:rsidR="00506D44" w:rsidRPr="0040432A" w:rsidRDefault="00506D44" w:rsidP="006F4D0B">
      <w:pPr>
        <w:spacing w:after="0" w:line="360" w:lineRule="auto"/>
        <w:jc w:val="both"/>
        <w:rPr>
          <w:b/>
          <w:i/>
          <w:color w:val="000000" w:themeColor="text1"/>
        </w:rPr>
      </w:pPr>
      <w:r w:rsidRPr="0040432A">
        <w:rPr>
          <w:b/>
          <w:i/>
          <w:color w:val="000000" w:themeColor="text1"/>
        </w:rPr>
        <w:t>Europäische Außen- und Sicherheitspolitik</w:t>
      </w:r>
    </w:p>
    <w:p w14:paraId="3E7AD7D6" w14:textId="157F9CC3" w:rsidR="005F401E" w:rsidRPr="0040432A" w:rsidRDefault="005F401E" w:rsidP="006F4D0B">
      <w:pPr>
        <w:spacing w:after="0" w:line="360" w:lineRule="auto"/>
        <w:jc w:val="both"/>
        <w:rPr>
          <w:color w:val="000000" w:themeColor="text1"/>
        </w:rPr>
      </w:pPr>
      <w:r w:rsidRPr="0040432A">
        <w:rPr>
          <w:color w:val="000000" w:themeColor="text1"/>
        </w:rPr>
        <w:t>Das außenpolitische Engagement der EU ist dem Frieden, den internationalen Menschenrechten und der Konfliktvermeidung verpflichtet. Unser Ziel ist eine souveräne EU als starker Akteur in einer von Unsicherheit und Systemkonkurrenz geprägten Welt. Wir setzen uns für eine echte Gemeinsame Außen-, Sicherheits- und Verteidigungspolitik in Europa ein. Die EU muss international handlungsfähiger und einiger auftreten. Wir wollen deshalb die Einstimmigkeitsregel im EU-Ministerrat in der Gemeinsamen Außen- und Sicherheitspolitik (GASP) durch Abstimmungen mit qualifizierter Mehrheit ersetzen und dafür mit unseren Partnern einen Mechanismus entwickeln, um auch die klein</w:t>
      </w:r>
      <w:r w:rsidR="00506D44" w:rsidRPr="0040432A">
        <w:rPr>
          <w:color w:val="000000" w:themeColor="text1"/>
        </w:rPr>
        <w:t>eren Mitglieds</w:t>
      </w:r>
      <w:r w:rsidRPr="0040432A">
        <w:rPr>
          <w:color w:val="000000" w:themeColor="text1"/>
        </w:rPr>
        <w:t xml:space="preserve">taaten auf diesem Weg angemessen zu beteiligen. Den Europäischen Auswärtigen Dienst gilt es zu reformieren und zu stärken, einschließlich der Rolle der Hohen Vertreterin </w:t>
      </w:r>
      <w:r w:rsidR="00506D44" w:rsidRPr="0040432A">
        <w:rPr>
          <w:color w:val="000000" w:themeColor="text1"/>
        </w:rPr>
        <w:t xml:space="preserve">bzw. des Hohen Vertreters </w:t>
      </w:r>
      <w:r w:rsidRPr="0040432A">
        <w:rPr>
          <w:color w:val="000000" w:themeColor="text1"/>
        </w:rPr>
        <w:t>als echte „EU-Außenministerin“</w:t>
      </w:r>
      <w:r w:rsidR="00506D44" w:rsidRPr="0040432A">
        <w:rPr>
          <w:color w:val="000000" w:themeColor="text1"/>
        </w:rPr>
        <w:t xml:space="preserve"> bzw</w:t>
      </w:r>
      <w:r w:rsidRPr="0040432A">
        <w:rPr>
          <w:color w:val="000000" w:themeColor="text1"/>
        </w:rPr>
        <w:t>.</w:t>
      </w:r>
      <w:r w:rsidR="00506D44" w:rsidRPr="0040432A">
        <w:rPr>
          <w:color w:val="000000" w:themeColor="text1"/>
        </w:rPr>
        <w:t xml:space="preserve"> echte</w:t>
      </w:r>
      <w:r w:rsidR="00B4071B" w:rsidRPr="0040432A">
        <w:rPr>
          <w:color w:val="000000" w:themeColor="text1"/>
        </w:rPr>
        <w:t>m</w:t>
      </w:r>
      <w:r w:rsidR="00506D44" w:rsidRPr="0040432A">
        <w:rPr>
          <w:color w:val="000000" w:themeColor="text1"/>
        </w:rPr>
        <w:t xml:space="preserve"> „EU-Außenminister“.</w:t>
      </w:r>
      <w:r w:rsidRPr="0040432A">
        <w:rPr>
          <w:color w:val="000000" w:themeColor="text1"/>
        </w:rPr>
        <w:t xml:space="preserve"> </w:t>
      </w:r>
    </w:p>
    <w:p w14:paraId="4C582D51" w14:textId="77777777" w:rsidR="00506D44" w:rsidRPr="0040432A" w:rsidRDefault="00506D44" w:rsidP="006F4D0B">
      <w:pPr>
        <w:spacing w:after="0" w:line="360" w:lineRule="auto"/>
        <w:jc w:val="both"/>
        <w:rPr>
          <w:color w:val="000000" w:themeColor="text1"/>
        </w:rPr>
      </w:pPr>
    </w:p>
    <w:p w14:paraId="1E815D30" w14:textId="5BAD9C6F" w:rsidR="00506D44" w:rsidRPr="0040432A" w:rsidRDefault="005F401E" w:rsidP="006F4D0B">
      <w:pPr>
        <w:spacing w:after="0" w:line="360" w:lineRule="auto"/>
        <w:jc w:val="both"/>
        <w:rPr>
          <w:color w:val="000000" w:themeColor="text1"/>
        </w:rPr>
      </w:pPr>
      <w:r w:rsidRPr="0040432A">
        <w:rPr>
          <w:color w:val="000000" w:themeColor="text1"/>
        </w:rPr>
        <w:t xml:space="preserve">Wir stehen für einen umfassenden Sicherheitsbegriff. Krisenprävention und ziviles Krisenmanagement werden wir in besonderer Weise stärken, </w:t>
      </w:r>
      <w:r w:rsidR="001D2E40" w:rsidRPr="0040432A">
        <w:rPr>
          <w:color w:val="000000" w:themeColor="text1"/>
        </w:rPr>
        <w:t>u. a.</w:t>
      </w:r>
      <w:r w:rsidRPr="0040432A">
        <w:rPr>
          <w:color w:val="000000" w:themeColor="text1"/>
        </w:rPr>
        <w:t xml:space="preserve"> mehr ziviles Personal entsenden. Dem European Institute </w:t>
      </w:r>
      <w:proofErr w:type="spellStart"/>
      <w:r w:rsidRPr="0040432A">
        <w:rPr>
          <w:color w:val="000000" w:themeColor="text1"/>
        </w:rPr>
        <w:t>of</w:t>
      </w:r>
      <w:proofErr w:type="spellEnd"/>
      <w:r w:rsidRPr="0040432A">
        <w:rPr>
          <w:color w:val="000000" w:themeColor="text1"/>
        </w:rPr>
        <w:t xml:space="preserve"> Peace werden wir beitreten und das Exzellenzzentrum für zivile GSVP-Missionen in die institutionelle Förderung überführen. </w:t>
      </w:r>
    </w:p>
    <w:p w14:paraId="17879838" w14:textId="77777777" w:rsidR="00506D44" w:rsidRPr="0040432A" w:rsidRDefault="00506D44" w:rsidP="006F4D0B">
      <w:pPr>
        <w:spacing w:after="0" w:line="360" w:lineRule="auto"/>
        <w:jc w:val="both"/>
        <w:rPr>
          <w:color w:val="000000" w:themeColor="text1"/>
        </w:rPr>
      </w:pPr>
    </w:p>
    <w:p w14:paraId="09B706CF" w14:textId="2E5745FC" w:rsidR="005F401E" w:rsidRPr="0040432A" w:rsidRDefault="005F401E" w:rsidP="006F4D0B">
      <w:pPr>
        <w:spacing w:after="0" w:line="360" w:lineRule="auto"/>
        <w:jc w:val="both"/>
        <w:rPr>
          <w:color w:val="000000" w:themeColor="text1"/>
        </w:rPr>
      </w:pPr>
      <w:r w:rsidRPr="0040432A">
        <w:rPr>
          <w:color w:val="000000" w:themeColor="text1"/>
        </w:rPr>
        <w:t xml:space="preserve">Wir werden die Arbeiten am „Strategischen Kompass“ konstruktiv mitgestalten, um Ziele und Mittel der EU im Bereich Sicherheit und Verteidigung ambitioniert als Teil des Integrierten Ansatzes auszugestalten. Wir treten für eine verstärkte Zusammenarbeit nationaler Armeen integrationsbereiter EU-Mitglieder ein, vor allem bei Ausbildung, Fähigkeiten, Einsätzen und Ausrüstung, so wie </w:t>
      </w:r>
      <w:r w:rsidR="00970823" w:rsidRPr="0040432A">
        <w:rPr>
          <w:color w:val="000000" w:themeColor="text1"/>
        </w:rPr>
        <w:t>z. B.</w:t>
      </w:r>
      <w:r w:rsidRPr="0040432A">
        <w:rPr>
          <w:color w:val="000000" w:themeColor="text1"/>
        </w:rPr>
        <w:t xml:space="preserve"> von Deutschland und Frankreich bereits geplant. Hierfür wollen wir gemeinsame Kommandostrukturen und ein gemeinsames zivil-militärisches Hauptquartier schaffen. Bei allen diesen Schritten muss die Interoperabilität und die Komplementarität mit Kommandostrukturen und Fähigkeiten der NATO gesichert bleiben. Zivile und militärische Missionen der EU betten wir stets in ein politisches Gesamtkonzept ein, das Konfliktursachen berücksichtigt, eine </w:t>
      </w:r>
      <w:r w:rsidRPr="0040432A">
        <w:rPr>
          <w:color w:val="000000" w:themeColor="text1"/>
        </w:rPr>
        <w:lastRenderedPageBreak/>
        <w:t>Exit-Strategie vorsieht und parlamentarisch kontrolliert wird. Bei der Zwischenevaluierung der Verordnung des Verteidigungsfonds soll das EP Mitsprache- und Kontrollrechte erhalten.</w:t>
      </w:r>
    </w:p>
    <w:p w14:paraId="5F8816EE" w14:textId="1A3DC88D" w:rsidR="00506D44" w:rsidRPr="0040432A" w:rsidRDefault="00506D44" w:rsidP="006F4D0B">
      <w:pPr>
        <w:spacing w:after="0" w:line="360" w:lineRule="auto"/>
        <w:jc w:val="both"/>
        <w:rPr>
          <w:color w:val="000000" w:themeColor="text1"/>
        </w:rPr>
      </w:pPr>
    </w:p>
    <w:p w14:paraId="4F439101" w14:textId="223F5C60" w:rsidR="00506D44" w:rsidRPr="0040432A" w:rsidRDefault="00506D44" w:rsidP="006F4D0B">
      <w:pPr>
        <w:spacing w:after="0" w:line="360" w:lineRule="auto"/>
        <w:jc w:val="both"/>
        <w:rPr>
          <w:b/>
          <w:i/>
          <w:color w:val="000000" w:themeColor="text1"/>
        </w:rPr>
      </w:pPr>
      <w:r w:rsidRPr="0040432A">
        <w:rPr>
          <w:b/>
          <w:i/>
          <w:color w:val="000000" w:themeColor="text1"/>
        </w:rPr>
        <w:t>Europäische Partner</w:t>
      </w:r>
    </w:p>
    <w:p w14:paraId="4D8CF36A" w14:textId="4B1300A7" w:rsidR="005F401E" w:rsidRPr="0040432A" w:rsidRDefault="005F401E" w:rsidP="006F4D0B">
      <w:pPr>
        <w:pStyle w:val="NurText"/>
        <w:spacing w:line="360" w:lineRule="auto"/>
        <w:jc w:val="both"/>
        <w:rPr>
          <w:color w:val="000000" w:themeColor="text1"/>
        </w:rPr>
      </w:pPr>
      <w:r w:rsidRPr="0040432A">
        <w:rPr>
          <w:color w:val="000000" w:themeColor="text1"/>
        </w:rPr>
        <w:t xml:space="preserve">Uns leitet eine starke deutsch-französische Partnerschaft, die den Vertrag von Aachen und die Deutsch-Französische Parlamentarische Versammlung mit Leben füllt, </w:t>
      </w:r>
      <w:r w:rsidR="00970823" w:rsidRPr="0040432A">
        <w:rPr>
          <w:color w:val="000000" w:themeColor="text1"/>
        </w:rPr>
        <w:t>z. B.</w:t>
      </w:r>
      <w:r w:rsidRPr="0040432A">
        <w:rPr>
          <w:color w:val="000000" w:themeColor="text1"/>
        </w:rPr>
        <w:t xml:space="preserve"> durch einen neuen strategischen Dialog. Ferner treiben wir erweiterte Formate wie das Weimarer Dreieck mit konkreten Projekten voran. Deutschland und Polen verbindet eine tiefe Freundschaft. Wir stärken hier die Arbeit der zivilgesellschaftlichen Akteure</w:t>
      </w:r>
      <w:r w:rsidR="00383A9A" w:rsidRPr="0040432A">
        <w:rPr>
          <w:color w:val="000000" w:themeColor="text1"/>
        </w:rPr>
        <w:t xml:space="preserve"> (</w:t>
      </w:r>
      <w:r w:rsidR="00970823" w:rsidRPr="0040432A">
        <w:rPr>
          <w:color w:val="000000" w:themeColor="text1"/>
        </w:rPr>
        <w:t>z. B.</w:t>
      </w:r>
      <w:r w:rsidR="00383A9A" w:rsidRPr="0040432A">
        <w:rPr>
          <w:color w:val="000000" w:themeColor="text1"/>
        </w:rPr>
        <w:t xml:space="preserve"> Deutsch-Polnisches Jugendwerk)</w:t>
      </w:r>
      <w:r w:rsidRPr="0040432A">
        <w:rPr>
          <w:color w:val="000000" w:themeColor="text1"/>
        </w:rPr>
        <w:t xml:space="preserve">. Wir verbessern die Zusammenarbeit in Grenzräumen, </w:t>
      </w:r>
      <w:r w:rsidR="00970823" w:rsidRPr="0040432A">
        <w:rPr>
          <w:color w:val="000000" w:themeColor="text1"/>
        </w:rPr>
        <w:t>z. B.</w:t>
      </w:r>
      <w:r w:rsidRPr="0040432A">
        <w:rPr>
          <w:color w:val="000000" w:themeColor="text1"/>
        </w:rPr>
        <w:t xml:space="preserve"> durch Grenzscouts, Regionalräte und Experimentierklauseln.</w:t>
      </w:r>
    </w:p>
    <w:p w14:paraId="55B22614" w14:textId="77777777" w:rsidR="00506D44" w:rsidRPr="0040432A" w:rsidRDefault="00506D44" w:rsidP="006F4D0B">
      <w:pPr>
        <w:pStyle w:val="NurText"/>
        <w:spacing w:line="360" w:lineRule="auto"/>
        <w:jc w:val="both"/>
        <w:rPr>
          <w:color w:val="000000" w:themeColor="text1"/>
        </w:rPr>
      </w:pPr>
    </w:p>
    <w:p w14:paraId="3362F689" w14:textId="4452D094" w:rsidR="005F401E" w:rsidRPr="0040432A" w:rsidRDefault="005F401E" w:rsidP="006F4D0B">
      <w:pPr>
        <w:spacing w:after="0" w:line="360" w:lineRule="auto"/>
        <w:jc w:val="both"/>
        <w:rPr>
          <w:color w:val="000000" w:themeColor="text1"/>
        </w:rPr>
      </w:pPr>
      <w:r w:rsidRPr="0040432A">
        <w:rPr>
          <w:color w:val="000000" w:themeColor="text1"/>
        </w:rPr>
        <w:t xml:space="preserve">Wir unterstützen den EU-Beitrittsprozess der sechs Staaten der Westbalkanregion und die hierfür notwendigen Reformen zur Erfüllung </w:t>
      </w:r>
      <w:r w:rsidR="00547D6B" w:rsidRPr="0040432A">
        <w:rPr>
          <w:color w:val="000000" w:themeColor="text1"/>
        </w:rPr>
        <w:t xml:space="preserve">aller </w:t>
      </w:r>
      <w:r w:rsidRPr="0040432A">
        <w:rPr>
          <w:color w:val="000000" w:themeColor="text1"/>
        </w:rPr>
        <w:t xml:space="preserve">Kopenhagener Kriterien. In diesem Rahmen stärken wir die Zivilgesellschaft und unterstützen weitere Heranführungsschritte. Als Nächstes müssen die ersten EU-Beitrittskapitel mit Albanien und Nordmazedonien eröffnet, die Visaliberalisierung mit Kosovo beschlossen und die Verhandlungen mit Montenegro und Serbien fortgesetzt werden. Wir unterstützen den EU-geführten Normalisierungsdialog zwischen Kosovo und Serbien und die Bemühungen um dauerhaften Frieden in Bosnien und Herzegowina, aufbauend auf der Wahrung der territorialen Integrität und der Überwindung ethnischer Spaltung. </w:t>
      </w:r>
      <w:r w:rsidR="009402EE" w:rsidRPr="0040432A">
        <w:rPr>
          <w:color w:val="000000" w:themeColor="text1"/>
        </w:rPr>
        <w:t xml:space="preserve">Parallel zu den Beitrittsverhandlungen muss die EU ihre </w:t>
      </w:r>
      <w:r w:rsidRPr="0040432A">
        <w:rPr>
          <w:color w:val="000000" w:themeColor="text1"/>
        </w:rPr>
        <w:t>Aufnahmefähigkeit</w:t>
      </w:r>
      <w:r w:rsidR="009402EE" w:rsidRPr="0040432A">
        <w:rPr>
          <w:color w:val="000000" w:themeColor="text1"/>
        </w:rPr>
        <w:t xml:space="preserve"> verbessern</w:t>
      </w:r>
      <w:r w:rsidRPr="0040432A">
        <w:rPr>
          <w:color w:val="000000" w:themeColor="text1"/>
        </w:rPr>
        <w:t>.</w:t>
      </w:r>
    </w:p>
    <w:p w14:paraId="7CFB6ABD" w14:textId="77777777" w:rsidR="00506D44" w:rsidRPr="0040432A" w:rsidRDefault="00506D44" w:rsidP="006F4D0B">
      <w:pPr>
        <w:spacing w:after="0" w:line="360" w:lineRule="auto"/>
        <w:jc w:val="both"/>
        <w:rPr>
          <w:color w:val="000000" w:themeColor="text1"/>
        </w:rPr>
      </w:pPr>
    </w:p>
    <w:p w14:paraId="31CF732D" w14:textId="09E61CA6" w:rsidR="00506D44" w:rsidRPr="0040432A" w:rsidRDefault="005F401E" w:rsidP="006F4D0B">
      <w:pPr>
        <w:spacing w:after="0" w:line="360" w:lineRule="auto"/>
        <w:jc w:val="both"/>
        <w:rPr>
          <w:color w:val="000000" w:themeColor="text1"/>
        </w:rPr>
      </w:pPr>
      <w:r w:rsidRPr="0040432A">
        <w:rPr>
          <w:color w:val="000000" w:themeColor="text1"/>
        </w:rPr>
        <w:t xml:space="preserve">Wir bekennen uns zu einer gemeinsamen europäischen Politik gegenüber dem Vereinigten Königreich und streben in diesem Rahmen eine enge bilaterale Zusammenarbeit an. Wir bestehen auf </w:t>
      </w:r>
      <w:r w:rsidR="00B4071B" w:rsidRPr="0040432A">
        <w:rPr>
          <w:color w:val="000000" w:themeColor="text1"/>
        </w:rPr>
        <w:t xml:space="preserve">die </w:t>
      </w:r>
      <w:r w:rsidRPr="0040432A">
        <w:rPr>
          <w:color w:val="000000" w:themeColor="text1"/>
        </w:rPr>
        <w:t>vollständige Einhaltung der beschlossenen Abkommen, insbesondere bezüglich des Nordirlandprotokolls und des Karfreitagsabkommens. Bei Nicht-Einhaltung der vereinbarten Standards und Verfahren setzen wir auf eine konsequente Anwendung aller vereinbarten Maßnahmen und Gegenmaßnahmen. Wir wollen unsere Anstrengungen in der Jugend-, Kultur- und Bildungspolitik in einem gemeinsamen europäischen Rahmen ausrichten, ggf. auch unter Einschluss der regionalen Ebenen.</w:t>
      </w:r>
    </w:p>
    <w:p w14:paraId="1314FEE7" w14:textId="77777777" w:rsidR="00506D44" w:rsidRPr="0040432A" w:rsidRDefault="00506D44" w:rsidP="006F4D0B">
      <w:pPr>
        <w:spacing w:after="0" w:line="360" w:lineRule="auto"/>
        <w:jc w:val="both"/>
        <w:rPr>
          <w:color w:val="000000" w:themeColor="text1"/>
        </w:rPr>
      </w:pPr>
    </w:p>
    <w:p w14:paraId="7698B51E" w14:textId="13B28949" w:rsidR="005F401E" w:rsidRPr="0040432A" w:rsidRDefault="00506D44" w:rsidP="006F4D0B">
      <w:pPr>
        <w:spacing w:after="0" w:line="360" w:lineRule="auto"/>
        <w:jc w:val="both"/>
        <w:rPr>
          <w:i/>
          <w:color w:val="000000" w:themeColor="text1"/>
        </w:rPr>
      </w:pPr>
      <w:r w:rsidRPr="0040432A">
        <w:rPr>
          <w:b/>
          <w:i/>
          <w:color w:val="000000" w:themeColor="text1"/>
        </w:rPr>
        <w:t>Europäische Freizügigkeit</w:t>
      </w:r>
      <w:r w:rsidR="005F401E" w:rsidRPr="0040432A">
        <w:rPr>
          <w:i/>
          <w:color w:val="000000" w:themeColor="text1"/>
        </w:rPr>
        <w:t xml:space="preserve"> </w:t>
      </w:r>
    </w:p>
    <w:p w14:paraId="5B692773" w14:textId="330CD1D2" w:rsidR="005F401E" w:rsidRPr="0040432A" w:rsidRDefault="005F401E" w:rsidP="006F4D0B">
      <w:pPr>
        <w:pStyle w:val="StandardWeb"/>
        <w:shd w:val="clear" w:color="auto" w:fill="FFFFFF"/>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Die Freizügigkeit gehört zu den zentralen Errungenschaften der EU. </w:t>
      </w:r>
      <w:r w:rsidRPr="0040432A">
        <w:rPr>
          <w:rFonts w:asciiTheme="minorHAnsi" w:hAnsiTheme="minorHAnsi" w:cstheme="minorBidi"/>
          <w:color w:val="000000" w:themeColor="text1"/>
          <w:sz w:val="22"/>
          <w:szCs w:val="22"/>
          <w:lang w:eastAsia="en-US"/>
        </w:rPr>
        <w:t>Sie zu verteidigen und fair zu gestalten, ist uns wichtig. Die Integrität des Schengenraums wollen wir wiederherstellen</w:t>
      </w:r>
      <w:r w:rsidRPr="0040432A">
        <w:rPr>
          <w:rFonts w:asciiTheme="minorHAnsi" w:hAnsiTheme="minorHAnsi" w:cstheme="minorHAnsi"/>
          <w:color w:val="000000" w:themeColor="text1"/>
          <w:sz w:val="22"/>
          <w:szCs w:val="22"/>
        </w:rPr>
        <w:t xml:space="preserve"> und Ausnahmeregelungen restriktiver </w:t>
      </w:r>
      <w:r w:rsidR="00547D6B" w:rsidRPr="0040432A">
        <w:rPr>
          <w:rFonts w:asciiTheme="minorHAnsi" w:hAnsiTheme="minorHAnsi" w:cstheme="minorHAnsi"/>
          <w:color w:val="000000" w:themeColor="text1"/>
          <w:sz w:val="22"/>
          <w:szCs w:val="22"/>
        </w:rPr>
        <w:t xml:space="preserve">und nicht ohne Konsultationen unserer europäischen Partner </w:t>
      </w:r>
      <w:r w:rsidRPr="0040432A">
        <w:rPr>
          <w:rFonts w:asciiTheme="minorHAnsi" w:hAnsiTheme="minorHAnsi" w:cstheme="minorHAnsi"/>
          <w:color w:val="000000" w:themeColor="text1"/>
          <w:sz w:val="22"/>
          <w:szCs w:val="22"/>
        </w:rPr>
        <w:t xml:space="preserve">nutzen. Bei zukünftigen Erweiterungen des Schengenraums wollen wir neben den bestehenden </w:t>
      </w:r>
      <w:r w:rsidRPr="0040432A">
        <w:rPr>
          <w:rFonts w:asciiTheme="minorHAnsi" w:hAnsiTheme="minorHAnsi" w:cstheme="minorHAnsi"/>
          <w:color w:val="000000" w:themeColor="text1"/>
          <w:sz w:val="22"/>
          <w:szCs w:val="22"/>
        </w:rPr>
        <w:lastRenderedPageBreak/>
        <w:t xml:space="preserve">Sicherheitskriterien auch besonderes Augenmerk auf die Einhaltung von Rechtsstaatlichkeit und humanitäre Standards legen. Wir wollen die Bildungsfreizügigkeit in der EU stärken. Wir brauchen einen Digitalisierungsschub zum Abbau von Bürokratie, zur einfachen Handhabung von Freizügigkeit, schnelleren Geltendmachung bestehender Ansprüche sowie zur Erleichterung des Kampfs gegen Betrug und Missbrauch. Daher unterstützen wir einen neuen Anlauf zur Einführung einer Europäischen Sozialversicherungsnummer, auch um </w:t>
      </w:r>
      <w:r w:rsidR="00A00FB9" w:rsidRPr="0040432A">
        <w:rPr>
          <w:rFonts w:asciiTheme="minorHAnsi" w:hAnsiTheme="minorHAnsi" w:cstheme="minorHAnsi"/>
          <w:color w:val="000000" w:themeColor="text1"/>
          <w:sz w:val="22"/>
          <w:szCs w:val="22"/>
        </w:rPr>
        <w:t xml:space="preserve">die Geltendmachung </w:t>
      </w:r>
      <w:r w:rsidRPr="0040432A">
        <w:rPr>
          <w:rFonts w:asciiTheme="minorHAnsi" w:hAnsiTheme="minorHAnsi" w:cstheme="minorHAnsi"/>
          <w:color w:val="000000" w:themeColor="text1"/>
          <w:sz w:val="22"/>
          <w:szCs w:val="22"/>
        </w:rPr>
        <w:t>bestehende</w:t>
      </w:r>
      <w:r w:rsidR="00A00FB9" w:rsidRPr="0040432A">
        <w:rPr>
          <w:rFonts w:asciiTheme="minorHAnsi" w:hAnsiTheme="minorHAnsi" w:cstheme="minorHAnsi"/>
          <w:color w:val="000000" w:themeColor="text1"/>
          <w:sz w:val="22"/>
          <w:szCs w:val="22"/>
        </w:rPr>
        <w:t>r</w:t>
      </w:r>
      <w:r w:rsidRPr="0040432A">
        <w:rPr>
          <w:rFonts w:asciiTheme="minorHAnsi" w:hAnsiTheme="minorHAnsi" w:cstheme="minorHAnsi"/>
          <w:color w:val="000000" w:themeColor="text1"/>
          <w:sz w:val="22"/>
          <w:szCs w:val="22"/>
        </w:rPr>
        <w:t xml:space="preserve"> Portabilitätsansprüche zu erleichtern.</w:t>
      </w:r>
    </w:p>
    <w:p w14:paraId="40B1F4CB" w14:textId="77777777" w:rsidR="004A1626" w:rsidRPr="0040432A" w:rsidRDefault="004A1626" w:rsidP="006F4D0B">
      <w:pPr>
        <w:pStyle w:val="StandardWeb"/>
        <w:shd w:val="clear" w:color="auto" w:fill="FFFFFF"/>
        <w:spacing w:beforeAutospacing="0" w:after="0" w:afterAutospacing="0" w:line="360" w:lineRule="auto"/>
        <w:jc w:val="both"/>
        <w:rPr>
          <w:color w:val="000000" w:themeColor="text1"/>
        </w:rPr>
      </w:pPr>
    </w:p>
    <w:p w14:paraId="6C1B41D0" w14:textId="77777777" w:rsidR="005F401E" w:rsidRPr="0040432A" w:rsidRDefault="005F401E" w:rsidP="006F4D0B">
      <w:pPr>
        <w:pStyle w:val="StandardWeb"/>
        <w:shd w:val="clear" w:color="auto" w:fill="FFFFFF"/>
        <w:spacing w:beforeAutospacing="0" w:after="0" w:afterAutospacing="0" w:line="360" w:lineRule="auto"/>
        <w:jc w:val="both"/>
        <w:rPr>
          <w:color w:val="000000" w:themeColor="text1"/>
        </w:rPr>
      </w:pPr>
      <w:r w:rsidRPr="0040432A">
        <w:rPr>
          <w:rFonts w:asciiTheme="minorHAnsi" w:hAnsiTheme="minorHAnsi" w:cstheme="minorHAnsi"/>
          <w:color w:val="000000" w:themeColor="text1"/>
          <w:sz w:val="22"/>
          <w:szCs w:val="22"/>
        </w:rPr>
        <w:t xml:space="preserve">In den Mitgliedstaaten haben sich insbesondere bei freien Berufen unterschiedliche Systeme von Leistungserbringung, Selbstverwaltung und Selbstkontrolle herausgebildet. Diese Unterschiede gilt es bei Rechtsakten der EU zu berücksichtigen. Wir wollen eine Informationsplattform in allen EU-Sprachen zu Altersvorsorgesystemen, Sozialversicherungsansprüchen, Besteuerung und Portabilität sowie Informationen zum Arbeitsrecht in den Mitgliedstaaten. Wir wollen europaweit eine richtlinienkonforme Umsetzung der Entsenderichtlinie sowie deren einfache Handhabung und Durchsetzung zum Schutz entsandter Beschäftigter und effektive und effiziente Kontrollen, um gegen Missbrauch und Betrug vorgehen zu können. Dazu wollen wir eine bürokratiearme Umsetzung des deutschen Arbeitnehmer-Entsendegesetzes, eine gute Ausstattung der Kontrollbehörden und breite Beratungsangebote für entsandte und mobile Beschäftigte. Bestimmte Dienstreisen wollen wir von der </w:t>
      </w:r>
      <w:proofErr w:type="spellStart"/>
      <w:r w:rsidRPr="0040432A">
        <w:rPr>
          <w:rFonts w:asciiTheme="minorHAnsi" w:hAnsiTheme="minorHAnsi" w:cstheme="minorHAnsi"/>
          <w:color w:val="000000" w:themeColor="text1"/>
          <w:sz w:val="22"/>
          <w:szCs w:val="22"/>
        </w:rPr>
        <w:t>Notifizierungspflicht</w:t>
      </w:r>
      <w:proofErr w:type="spellEnd"/>
      <w:r w:rsidRPr="0040432A">
        <w:rPr>
          <w:rFonts w:asciiTheme="minorHAnsi" w:hAnsiTheme="minorHAnsi" w:cstheme="minorHAnsi"/>
          <w:color w:val="000000" w:themeColor="text1"/>
          <w:sz w:val="22"/>
          <w:szCs w:val="22"/>
        </w:rPr>
        <w:t xml:space="preserve"> zur A1-Bescheinigung ausnehmen, wenn vor Ort keine Dienstleistungen erbracht oder Güter veräußert werden. Wir wollen die Europäische Arbeitsbehörde nutzen, um geltendes Recht durchzusetzen und Kontrollen besser zu koordinieren. Dazu braucht es ein klares Mandat, das Mitgliedstaaten zur Kooperation und gegenseitigen grenzüberschreitende Auskunft und Inspektionen anhält.</w:t>
      </w:r>
      <w:r w:rsidRPr="0040432A">
        <w:rPr>
          <w:rFonts w:cstheme="minorHAnsi"/>
          <w:color w:val="000000" w:themeColor="text1"/>
        </w:rPr>
        <w:t xml:space="preserve"> </w:t>
      </w:r>
    </w:p>
    <w:p w14:paraId="22041F33" w14:textId="3CD3E9CB" w:rsidR="003979A1" w:rsidRPr="0040432A" w:rsidRDefault="003979A1" w:rsidP="006F4D0B">
      <w:pPr>
        <w:spacing w:after="0" w:line="360" w:lineRule="auto"/>
        <w:jc w:val="both"/>
        <w:rPr>
          <w:rFonts w:ascii="Arial" w:hAnsi="Arial" w:cs="Arial"/>
          <w:color w:val="000000" w:themeColor="text1"/>
        </w:rPr>
      </w:pPr>
    </w:p>
    <w:p w14:paraId="28BCEB1D" w14:textId="77777777" w:rsidR="002E3CF6" w:rsidRPr="0040432A" w:rsidRDefault="002E3CF6" w:rsidP="006F4D0B">
      <w:pPr>
        <w:spacing w:after="0" w:line="360" w:lineRule="auto"/>
        <w:jc w:val="both"/>
        <w:rPr>
          <w:rFonts w:ascii="Arial" w:hAnsi="Arial" w:cs="Arial"/>
          <w:color w:val="000000" w:themeColor="text1"/>
        </w:rPr>
      </w:pPr>
    </w:p>
    <w:p w14:paraId="132DA7E5" w14:textId="536E0505" w:rsidR="00FD6D9D" w:rsidRPr="0040432A" w:rsidRDefault="00B4071B" w:rsidP="00327E94">
      <w:pPr>
        <w:pStyle w:val="berschrift2"/>
      </w:pPr>
      <w:bookmarkStart w:id="45" w:name="_Toc88619988"/>
      <w:r w:rsidRPr="0040432A">
        <w:t xml:space="preserve">Integration, </w:t>
      </w:r>
      <w:r w:rsidR="00FD6D9D" w:rsidRPr="0040432A">
        <w:t xml:space="preserve">Migration, </w:t>
      </w:r>
      <w:r w:rsidRPr="0040432A">
        <w:t>Flucht</w:t>
      </w:r>
      <w:bookmarkEnd w:id="45"/>
    </w:p>
    <w:p w14:paraId="16830F19" w14:textId="77777777" w:rsidR="002E3CF6" w:rsidRPr="0040432A" w:rsidRDefault="002E3CF6"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598EB0CA" w14:textId="5CE9F5AE"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Wir wollen einen Neuanfang in der Migrations- und Integrationspolitik gestalten, der einem modernen Einwanderungsland gerecht wird. Dafür brauchen wir einen Paradigmenwechsel: Mit einer aktiven und ordnenden Politik wollen wir Migration vorausschauend und realistisch gestalten. Wir werden irreguläre Migration reduzieren und reguläre Migration ermöglichen. Wir stehen zu unserer humanitären Verantwortung und den Verpflichtungen, die sich aus dem Grundgesetz, der Genfer Flüchtlingskonvention (GFK), der Europäischen Menschenrechtskonvention (EMRK) und dem Europarecht ergeben, um Geflüchtete zu schützen und Fluchtursachen zu bekämpfen.</w:t>
      </w:r>
    </w:p>
    <w:p w14:paraId="233BA82B" w14:textId="02719C1C" w:rsidR="004B3954" w:rsidRPr="0040432A" w:rsidRDefault="004B3954" w:rsidP="006F4D0B">
      <w:pPr>
        <w:pStyle w:val="StandardWeb"/>
        <w:spacing w:beforeAutospacing="0" w:after="0" w:afterAutospacing="0" w:line="360" w:lineRule="auto"/>
        <w:jc w:val="both"/>
        <w:rPr>
          <w:rFonts w:asciiTheme="minorHAnsi" w:hAnsiTheme="minorHAnsi" w:cstheme="minorHAnsi"/>
          <w:b/>
          <w:bCs/>
          <w:color w:val="000000" w:themeColor="text1"/>
          <w:sz w:val="22"/>
          <w:szCs w:val="22"/>
        </w:rPr>
      </w:pPr>
    </w:p>
    <w:p w14:paraId="63898A52" w14:textId="77777777" w:rsidR="00B4071B" w:rsidRPr="0040432A" w:rsidRDefault="00B4071B" w:rsidP="00B4071B">
      <w:pPr>
        <w:pStyle w:val="StandardWeb"/>
        <w:spacing w:beforeAutospacing="0" w:after="0" w:afterAutospacing="0" w:line="360" w:lineRule="auto"/>
        <w:jc w:val="both"/>
        <w:rPr>
          <w:rFonts w:asciiTheme="minorHAnsi" w:hAnsiTheme="minorHAnsi" w:cstheme="minorHAnsi"/>
          <w:b/>
          <w:i/>
          <w:color w:val="000000" w:themeColor="text1"/>
          <w:sz w:val="22"/>
          <w:szCs w:val="22"/>
        </w:rPr>
      </w:pPr>
      <w:r w:rsidRPr="0040432A">
        <w:rPr>
          <w:rFonts w:asciiTheme="minorHAnsi" w:hAnsiTheme="minorHAnsi" w:cstheme="minorHAnsi"/>
          <w:b/>
          <w:i/>
          <w:color w:val="000000" w:themeColor="text1"/>
          <w:sz w:val="22"/>
          <w:szCs w:val="22"/>
        </w:rPr>
        <w:lastRenderedPageBreak/>
        <w:t>Aufenthalts- und Bleiberecht</w:t>
      </w:r>
    </w:p>
    <w:p w14:paraId="5C42ED7E" w14:textId="54FDAF51"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Wir wollen die Visavergabe beschleunigen und verstärkt digitalisieren.</w:t>
      </w:r>
      <w:r w:rsidRPr="0040432A">
        <w:rPr>
          <w:rFonts w:asciiTheme="minorHAnsi" w:hAnsiTheme="minorHAnsi" w:cstheme="minorHAnsi"/>
          <w:b/>
          <w:bCs/>
          <w:color w:val="000000" w:themeColor="text1"/>
          <w:sz w:val="22"/>
          <w:szCs w:val="22"/>
        </w:rPr>
        <w:t xml:space="preserve"> </w:t>
      </w:r>
      <w:r w:rsidRPr="0040432A">
        <w:rPr>
          <w:rFonts w:asciiTheme="minorHAnsi" w:hAnsiTheme="minorHAnsi" w:cstheme="minorHAnsi"/>
          <w:color w:val="000000" w:themeColor="text1"/>
          <w:sz w:val="22"/>
          <w:szCs w:val="22"/>
        </w:rPr>
        <w:t>Auch um transnationale Arbeitsmigration zu ermöglichen, wollen wir, dass Aufenthaltsgenehmigungen nicht bei</w:t>
      </w:r>
      <w:r w:rsidRPr="0040432A">
        <w:rPr>
          <w:rFonts w:asciiTheme="minorHAnsi" w:hAnsiTheme="minorHAnsi" w:cstheme="minorHAnsi"/>
          <w:color w:val="000000" w:themeColor="text1"/>
          <w:sz w:val="22"/>
          <w:szCs w:val="22"/>
          <w:shd w:val="clear" w:color="auto" w:fill="FFFFFF"/>
        </w:rPr>
        <w:t xml:space="preserve"> vorübergehenden </w:t>
      </w:r>
      <w:r w:rsidRPr="0040432A">
        <w:rPr>
          <w:rFonts w:asciiTheme="minorHAnsi" w:hAnsiTheme="minorHAnsi" w:cstheme="minorHAnsi"/>
          <w:color w:val="000000" w:themeColor="text1"/>
          <w:sz w:val="22"/>
          <w:szCs w:val="22"/>
        </w:rPr>
        <w:t>Auslandsaufenthalten erlöschen. Wir streben ein in sich stimmiges, widerspruchsfreies Einwanderungsrecht an, das anwenderfreundlich und systematisiert idealerweise in einem Einwanderungs- und Aufenthaltsgesetzbuch zusammengefasst wird.</w:t>
      </w:r>
    </w:p>
    <w:p w14:paraId="062E3D4A" w14:textId="77777777"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1EAE15EA" w14:textId="0AF6BDAE"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Wir werden das komplizierte System der Duldungstatbestände ordnen und neue Chancen für Menschen schaffen, die bereits ein Teil unserer Gesellschaft geworden sind: Gut integrierte Jugendliche sollen nach drei Jahren Aufenthalt in Deutschland und bis zum 27. Lebensjahr die Möglichkeit für ein Bleiberecht bekommen (§ 25a </w:t>
      </w:r>
      <w:r w:rsidR="003B23A4" w:rsidRPr="0040432A">
        <w:rPr>
          <w:rFonts w:asciiTheme="minorHAnsi" w:hAnsiTheme="minorHAnsi" w:cstheme="minorHAnsi"/>
          <w:color w:val="000000" w:themeColor="text1"/>
          <w:sz w:val="22"/>
          <w:szCs w:val="22"/>
        </w:rPr>
        <w:t>Aufenthaltsgesetz, AufenthG</w:t>
      </w:r>
      <w:r w:rsidRPr="0040432A">
        <w:rPr>
          <w:rFonts w:asciiTheme="minorHAnsi" w:hAnsiTheme="minorHAnsi" w:cstheme="minorHAnsi"/>
          <w:color w:val="000000" w:themeColor="text1"/>
          <w:sz w:val="22"/>
          <w:szCs w:val="22"/>
        </w:rPr>
        <w:t xml:space="preserve">). Besondere Integrationsleistungen von Geduldeten würdigen wir, indem wir nach </w:t>
      </w:r>
      <w:r w:rsidR="00383A9A" w:rsidRPr="0040432A">
        <w:rPr>
          <w:rFonts w:asciiTheme="minorHAnsi" w:hAnsiTheme="minorHAnsi" w:cstheme="minorHAnsi"/>
          <w:color w:val="000000" w:themeColor="text1"/>
          <w:sz w:val="22"/>
          <w:szCs w:val="22"/>
        </w:rPr>
        <w:t>sechs</w:t>
      </w:r>
      <w:r w:rsidRPr="0040432A">
        <w:rPr>
          <w:rFonts w:asciiTheme="minorHAnsi" w:hAnsiTheme="minorHAnsi" w:cstheme="minorHAnsi"/>
          <w:color w:val="000000" w:themeColor="text1"/>
          <w:sz w:val="22"/>
          <w:szCs w:val="22"/>
        </w:rPr>
        <w:t xml:space="preserve"> bzw. </w:t>
      </w:r>
      <w:r w:rsidR="00383A9A" w:rsidRPr="0040432A">
        <w:rPr>
          <w:rFonts w:asciiTheme="minorHAnsi" w:hAnsiTheme="minorHAnsi" w:cstheme="minorHAnsi"/>
          <w:color w:val="000000" w:themeColor="text1"/>
          <w:sz w:val="22"/>
          <w:szCs w:val="22"/>
        </w:rPr>
        <w:t>vier</w:t>
      </w:r>
      <w:r w:rsidRPr="0040432A">
        <w:rPr>
          <w:rFonts w:asciiTheme="minorHAnsi" w:hAnsiTheme="minorHAnsi" w:cstheme="minorHAnsi"/>
          <w:color w:val="000000" w:themeColor="text1"/>
          <w:sz w:val="22"/>
          <w:szCs w:val="22"/>
        </w:rPr>
        <w:t xml:space="preserve"> Jahren bei Familien ein Bleiberecht eröffnen (§ 25b AufenthG). </w:t>
      </w:r>
    </w:p>
    <w:p w14:paraId="68B2CCB3" w14:textId="77777777"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178B6244" w14:textId="3EC36E2D"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Der bisherigen Praxis der Kettenduldungen setzen wir ein Chancen-Aufenthaltsrecht entgegen:  Menschen, die am 1.</w:t>
      </w:r>
      <w:r w:rsidR="00E03CB5" w:rsidRPr="0040432A">
        <w:rPr>
          <w:rFonts w:asciiTheme="minorHAnsi" w:hAnsiTheme="minorHAnsi" w:cstheme="minorHAnsi"/>
          <w:color w:val="000000" w:themeColor="text1"/>
          <w:sz w:val="22"/>
          <w:szCs w:val="22"/>
        </w:rPr>
        <w:t xml:space="preserve"> Januar </w:t>
      </w:r>
      <w:r w:rsidRPr="0040432A">
        <w:rPr>
          <w:rFonts w:asciiTheme="minorHAnsi" w:hAnsiTheme="minorHAnsi" w:cstheme="minorHAnsi"/>
          <w:color w:val="000000" w:themeColor="text1"/>
          <w:sz w:val="22"/>
          <w:szCs w:val="22"/>
        </w:rPr>
        <w:t xml:space="preserve">2022 seit </w:t>
      </w:r>
      <w:r w:rsidR="00383A9A" w:rsidRPr="0040432A">
        <w:rPr>
          <w:rFonts w:asciiTheme="minorHAnsi" w:hAnsiTheme="minorHAnsi" w:cstheme="minorHAnsi"/>
          <w:color w:val="000000" w:themeColor="text1"/>
          <w:sz w:val="22"/>
          <w:szCs w:val="22"/>
        </w:rPr>
        <w:t>fünf</w:t>
      </w:r>
      <w:r w:rsidRPr="0040432A">
        <w:rPr>
          <w:rFonts w:asciiTheme="minorHAnsi" w:hAnsiTheme="minorHAnsi" w:cstheme="minorHAnsi"/>
          <w:color w:val="000000" w:themeColor="text1"/>
          <w:sz w:val="22"/>
          <w:szCs w:val="22"/>
        </w:rPr>
        <w:t xml:space="preserve"> Jahren in Deutschland leben, nicht straffällig geworden sind und sich zur freiheitlichen demokratischen Grundordnung bekennen, sollen eine einjährige Aufenthaltserlaubnis auf Probe erhalten können, um in dieser Zeit die übrigen Voraussetzungen für ein Bleiberecht zu erfüllen (insbesonder</w:t>
      </w:r>
      <w:r w:rsidR="00FB3B39" w:rsidRPr="0040432A">
        <w:rPr>
          <w:rFonts w:asciiTheme="minorHAnsi" w:hAnsiTheme="minorHAnsi" w:cstheme="minorHAnsi"/>
          <w:color w:val="000000" w:themeColor="text1"/>
          <w:sz w:val="22"/>
          <w:szCs w:val="22"/>
        </w:rPr>
        <w:t>e</w:t>
      </w:r>
      <w:r w:rsidRPr="0040432A">
        <w:rPr>
          <w:rFonts w:asciiTheme="minorHAnsi" w:hAnsiTheme="minorHAnsi" w:cstheme="minorHAnsi"/>
          <w:color w:val="000000" w:themeColor="text1"/>
          <w:sz w:val="22"/>
          <w:szCs w:val="22"/>
        </w:rPr>
        <w:t xml:space="preserve"> Lebensunterhaltssicherung und Identitätsnachweis gemäß §§</w:t>
      </w:r>
      <w:r w:rsidR="00FB3B39" w:rsidRPr="0040432A">
        <w:rPr>
          <w:rFonts w:asciiTheme="minorHAnsi" w:hAnsiTheme="minorHAnsi" w:cstheme="minorHAnsi"/>
          <w:color w:val="000000" w:themeColor="text1"/>
          <w:sz w:val="22"/>
          <w:szCs w:val="22"/>
        </w:rPr>
        <w:t> </w:t>
      </w:r>
      <w:r w:rsidRPr="0040432A">
        <w:rPr>
          <w:rFonts w:asciiTheme="minorHAnsi" w:hAnsiTheme="minorHAnsi" w:cstheme="minorHAnsi"/>
          <w:color w:val="000000" w:themeColor="text1"/>
          <w:sz w:val="22"/>
          <w:szCs w:val="22"/>
        </w:rPr>
        <w:t>25 a und b AufenthG). </w:t>
      </w:r>
    </w:p>
    <w:p w14:paraId="2482029F" w14:textId="77777777"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59457D47" w14:textId="73E99C3E"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Wir wollen Geduldeten in der Ausbildung und ihren Betrieben mehr Rechtssicherheit durch eine Aufenthaltserlaubnis (§ 60 c AufenthG) verleihen. Die Beschäftigungsduldung wollen wir entfristen und Anforderungen realistisch und praxistauglicher fassen. Die „Duldung light“ schaffen wir ab. Tragen Geduldete nicht zur Klärung ihrer Identität bei, wird der Zeitraum der Duldung nicht für ein Bleiberecht angerechnet. Wir werden die Klärung der Identität </w:t>
      </w:r>
      <w:r w:rsidR="00B4071B" w:rsidRPr="0040432A">
        <w:rPr>
          <w:rFonts w:asciiTheme="minorHAnsi" w:hAnsiTheme="minorHAnsi" w:cstheme="minorHAnsi"/>
          <w:color w:val="000000" w:themeColor="text1"/>
          <w:sz w:val="22"/>
          <w:szCs w:val="22"/>
        </w:rPr>
        <w:t xml:space="preserve">einer Ausländerin oder </w:t>
      </w:r>
      <w:r w:rsidRPr="0040432A">
        <w:rPr>
          <w:rFonts w:asciiTheme="minorHAnsi" w:hAnsiTheme="minorHAnsi" w:cstheme="minorHAnsi"/>
          <w:color w:val="000000" w:themeColor="text1"/>
          <w:sz w:val="22"/>
          <w:szCs w:val="22"/>
        </w:rPr>
        <w:t xml:space="preserve">eines Ausländers um die Möglichkeit, eine Versicherung </w:t>
      </w:r>
      <w:proofErr w:type="gramStart"/>
      <w:r w:rsidRPr="0040432A">
        <w:rPr>
          <w:rFonts w:asciiTheme="minorHAnsi" w:hAnsiTheme="minorHAnsi" w:cstheme="minorHAnsi"/>
          <w:color w:val="000000" w:themeColor="text1"/>
          <w:sz w:val="22"/>
          <w:szCs w:val="22"/>
        </w:rPr>
        <w:t>an Eides</w:t>
      </w:r>
      <w:proofErr w:type="gramEnd"/>
      <w:r w:rsidRPr="0040432A">
        <w:rPr>
          <w:rFonts w:asciiTheme="minorHAnsi" w:hAnsiTheme="minorHAnsi" w:cstheme="minorHAnsi"/>
          <w:color w:val="000000" w:themeColor="text1"/>
          <w:sz w:val="22"/>
          <w:szCs w:val="22"/>
        </w:rPr>
        <w:t xml:space="preserve"> statt abzugeben, erweitern und werden hierzu eine gesetzliche Regelung im Ausländerrecht schaffen.</w:t>
      </w:r>
    </w:p>
    <w:p w14:paraId="5F8E2F82" w14:textId="77777777" w:rsidR="00E03CB5" w:rsidRPr="0040432A" w:rsidRDefault="00E03CB5"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59E3FDEF" w14:textId="523206B1" w:rsidR="00FD6D9D" w:rsidRPr="0040432A" w:rsidRDefault="00FD6D9D" w:rsidP="006F4D0B">
      <w:pPr>
        <w:spacing w:after="0" w:line="360" w:lineRule="auto"/>
        <w:jc w:val="both"/>
        <w:rPr>
          <w:color w:val="000000" w:themeColor="text1"/>
        </w:rPr>
      </w:pPr>
      <w:r w:rsidRPr="0040432A">
        <w:rPr>
          <w:rFonts w:eastAsia="Times New Roman" w:cstheme="minorHAnsi"/>
          <w:color w:val="000000" w:themeColor="text1"/>
          <w:lang w:eastAsia="de-DE"/>
        </w:rPr>
        <w:t>Arbeitsverbote für bereits in Deutschland Lebende schaffen wir ab. Einem an sich bestehenden Anspruch auf Erteilung einer Aufenthaltserlaubnis steht ein laufendes Asylverfahren nicht entgegen, sofern bei Einreise die Voraussetzungen für die Aufenthaltserlaubnis bereits vorlagen.</w:t>
      </w:r>
      <w:r w:rsidRPr="0040432A">
        <w:rPr>
          <w:color w:val="000000" w:themeColor="text1"/>
        </w:rPr>
        <w:t> </w:t>
      </w:r>
    </w:p>
    <w:p w14:paraId="643782D3" w14:textId="77777777" w:rsidR="00FB3B39" w:rsidRPr="0040432A" w:rsidRDefault="00FB3B39" w:rsidP="006F4D0B">
      <w:pPr>
        <w:spacing w:after="0" w:line="360" w:lineRule="auto"/>
        <w:jc w:val="both"/>
        <w:rPr>
          <w:color w:val="000000" w:themeColor="text1"/>
        </w:rPr>
      </w:pPr>
    </w:p>
    <w:p w14:paraId="1A919E4E" w14:textId="0F4CE504"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lastRenderedPageBreak/>
        <w:t>Wir wollen eine präzisere Regelung für Opfer häuslicher oder partnerschaftlicher Gewalt, die nur ein abgeleitetes Aufenthaltsrecht besitzen. Auch Opfer von Menschenhandel sollen ein Aufenthaltsrecht unabhängig von ihrer Aussagebereitschaft erhalten.</w:t>
      </w:r>
    </w:p>
    <w:p w14:paraId="13FA9635" w14:textId="1FB22BD1"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56899348" w14:textId="77777777" w:rsidR="00B4071B" w:rsidRPr="0040432A" w:rsidRDefault="00B4071B" w:rsidP="00B4071B">
      <w:pPr>
        <w:pStyle w:val="StandardWeb"/>
        <w:spacing w:beforeAutospacing="0" w:after="0" w:afterAutospacing="0" w:line="360" w:lineRule="auto"/>
        <w:jc w:val="both"/>
        <w:rPr>
          <w:rFonts w:asciiTheme="minorHAnsi" w:hAnsiTheme="minorHAnsi" w:cstheme="minorHAnsi"/>
          <w:b/>
          <w:i/>
          <w:color w:val="000000" w:themeColor="text1"/>
          <w:sz w:val="22"/>
          <w:szCs w:val="22"/>
        </w:rPr>
      </w:pPr>
      <w:r w:rsidRPr="0040432A">
        <w:rPr>
          <w:rFonts w:asciiTheme="minorHAnsi" w:hAnsiTheme="minorHAnsi" w:cstheme="minorHAnsi"/>
          <w:b/>
          <w:i/>
          <w:color w:val="000000" w:themeColor="text1"/>
          <w:sz w:val="22"/>
          <w:szCs w:val="22"/>
        </w:rPr>
        <w:t>Integration</w:t>
      </w:r>
    </w:p>
    <w:p w14:paraId="5F72E010" w14:textId="00F73A53" w:rsidR="00FD6D9D" w:rsidRPr="0040432A" w:rsidRDefault="00FD6D9D" w:rsidP="006F4D0B">
      <w:pPr>
        <w:pStyle w:val="berschrift5"/>
        <w:spacing w:before="0" w:after="0" w:line="360" w:lineRule="auto"/>
        <w:jc w:val="both"/>
        <w:rPr>
          <w:rFonts w:asciiTheme="minorHAnsi" w:hAnsiTheme="minorHAnsi" w:cstheme="minorHAnsi"/>
          <w:bCs/>
          <w:color w:val="000000" w:themeColor="text1"/>
        </w:rPr>
      </w:pPr>
      <w:r w:rsidRPr="0040432A">
        <w:rPr>
          <w:rFonts w:asciiTheme="minorHAnsi" w:hAnsiTheme="minorHAnsi" w:cstheme="minorHAnsi"/>
          <w:bCs/>
          <w:color w:val="000000" w:themeColor="text1"/>
        </w:rPr>
        <w:t xml:space="preserve">Für eine möglichst rasche Integration wollen wir für alle Menschen, die nach Deutschland kommen von Anfang an Integrationskurse anbieten. Die Kurse müssen passgenau und erreichbar sein. Die Bedingungen für Kursträger, Lehrende und Teilnehmende wollen wir verbessern. Kinder und Jugendliche sollen schnell Zugang zu Bildung bekommen. Deswegen wollen wir schulnahe Angebote kurz nach ihrer Ankunft in Deutschland. </w:t>
      </w:r>
    </w:p>
    <w:p w14:paraId="27854178" w14:textId="77777777" w:rsidR="00FB3B39" w:rsidRPr="0040432A" w:rsidRDefault="00FB3B39" w:rsidP="006F4D0B">
      <w:pPr>
        <w:spacing w:after="0" w:line="360" w:lineRule="auto"/>
        <w:rPr>
          <w:color w:val="000000" w:themeColor="text1"/>
          <w:lang w:val="de" w:eastAsia="de-DE"/>
        </w:rPr>
      </w:pPr>
    </w:p>
    <w:p w14:paraId="550ABBD3" w14:textId="4A598B77" w:rsidR="00FD6D9D" w:rsidRPr="0040432A" w:rsidRDefault="00FD6D9D" w:rsidP="006F4D0B">
      <w:pPr>
        <w:pStyle w:val="berschrift5"/>
        <w:spacing w:before="0" w:after="0" w:line="360" w:lineRule="auto"/>
        <w:jc w:val="both"/>
        <w:rPr>
          <w:rFonts w:asciiTheme="minorHAnsi" w:hAnsiTheme="minorHAnsi" w:cstheme="minorHAnsi"/>
          <w:color w:val="000000" w:themeColor="text1"/>
        </w:rPr>
      </w:pPr>
      <w:r w:rsidRPr="0040432A">
        <w:rPr>
          <w:rFonts w:asciiTheme="minorHAnsi" w:hAnsiTheme="minorHAnsi" w:cstheme="minorHAnsi"/>
          <w:bCs/>
          <w:color w:val="000000" w:themeColor="text1"/>
        </w:rPr>
        <w:t>Wir wollen eine Verstetigung der Beteiligung des Bundes an den flüchtlingsbezogenen Kosten der Länder und Kommunen und zudem die Unterstützung des Bundes in Form der Mittel, die für Integration verwendet werden, fortsetzen. Dabei wollen wir insbesondere rechtskreisübergreifende, vernetzte Kooperation in der kommunalen Integrationsarbeit (finanziell) stärken und weiterentwickeln</w:t>
      </w:r>
      <w:r w:rsidRPr="0040432A">
        <w:rPr>
          <w:rFonts w:asciiTheme="minorHAnsi" w:hAnsiTheme="minorHAnsi" w:cstheme="minorHAnsi"/>
          <w:color w:val="000000" w:themeColor="text1"/>
        </w:rPr>
        <w:t xml:space="preserve">. Wir schaffen ein Bundesprogramm zu Stärkung der gesellschaftlichen Teilhabe und Integration von Menschen aus (Süd)ost-Europa. </w:t>
      </w:r>
    </w:p>
    <w:p w14:paraId="68482CCB" w14:textId="77777777" w:rsidR="00FB3B39" w:rsidRPr="0040432A" w:rsidRDefault="00FB3B39" w:rsidP="006F4D0B">
      <w:pPr>
        <w:spacing w:after="0" w:line="360" w:lineRule="auto"/>
        <w:rPr>
          <w:color w:val="000000" w:themeColor="text1"/>
          <w:lang w:val="de" w:eastAsia="de-DE"/>
        </w:rPr>
      </w:pPr>
    </w:p>
    <w:p w14:paraId="17D46AB7" w14:textId="6A669A9F" w:rsidR="00FD6D9D" w:rsidRPr="0040432A" w:rsidRDefault="00FD6D9D" w:rsidP="006F4D0B">
      <w:pPr>
        <w:pStyle w:val="berschrift5"/>
        <w:spacing w:before="0" w:after="0" w:line="360" w:lineRule="auto"/>
        <w:jc w:val="both"/>
        <w:rPr>
          <w:rFonts w:asciiTheme="minorHAnsi" w:hAnsiTheme="minorHAnsi" w:cstheme="minorHAnsi"/>
          <w:color w:val="000000" w:themeColor="text1"/>
        </w:rPr>
      </w:pPr>
      <w:r w:rsidRPr="0040432A">
        <w:rPr>
          <w:rFonts w:asciiTheme="minorHAnsi" w:hAnsiTheme="minorHAnsi" w:cstheme="minorHAnsi"/>
          <w:color w:val="000000" w:themeColor="text1"/>
        </w:rPr>
        <w:t>Die Migrationsberatung des Bundes (</w:t>
      </w:r>
      <w:r w:rsidR="007142DD" w:rsidRPr="0040432A">
        <w:rPr>
          <w:rFonts w:asciiTheme="minorHAnsi" w:hAnsiTheme="minorHAnsi" w:cstheme="minorHAnsi"/>
          <w:color w:val="000000" w:themeColor="text1"/>
        </w:rPr>
        <w:t>Jugendmigrationsdienste, Migrationsberatung für erwachsene Zuwander</w:t>
      </w:r>
      <w:r w:rsidR="00136337" w:rsidRPr="0040432A">
        <w:rPr>
          <w:rFonts w:asciiTheme="minorHAnsi" w:hAnsiTheme="minorHAnsi" w:cstheme="minorHAnsi"/>
          <w:color w:val="000000" w:themeColor="text1"/>
        </w:rPr>
        <w:t>innen und Zuwanderer</w:t>
      </w:r>
      <w:r w:rsidRPr="0040432A">
        <w:rPr>
          <w:rFonts w:asciiTheme="minorHAnsi" w:hAnsiTheme="minorHAnsi" w:cstheme="minorHAnsi"/>
          <w:color w:val="000000" w:themeColor="text1"/>
        </w:rPr>
        <w:t>) und die Migrantenselbstorganisationen werden wir angemessen fördern. Für eine schnelle und nachhaltige Arbeitsmarktintegration werden wir die auf den Integrationskursen aufbauenden Berufssprachkurse stärker fördern und die Mittel verstetigen.</w:t>
      </w:r>
    </w:p>
    <w:p w14:paraId="7E3D79A5" w14:textId="1ECC4A6A" w:rsidR="00FB3B39" w:rsidRPr="0040432A" w:rsidRDefault="00FB3B39" w:rsidP="006F4D0B">
      <w:pPr>
        <w:spacing w:after="0" w:line="360" w:lineRule="auto"/>
        <w:jc w:val="both"/>
        <w:rPr>
          <w:color w:val="000000" w:themeColor="text1"/>
          <w:lang w:val="de" w:eastAsia="de-DE"/>
        </w:rPr>
      </w:pPr>
    </w:p>
    <w:p w14:paraId="76771AAE" w14:textId="77777777" w:rsidR="00FB3B39"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Die Meldepflichten von Menschen ohne Papiere wollen wir überarbeiten, damit Kranke nicht davon abgehalten werden, sich behandeln zu lassen. Wir halten es für erforderlich, die psychosoziale Hilfe für geflüchtete Menschen zu verstetigen.</w:t>
      </w:r>
    </w:p>
    <w:p w14:paraId="0ED79E1B" w14:textId="1935834C"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w:t>
      </w:r>
    </w:p>
    <w:p w14:paraId="34FABDD2" w14:textId="29F3E328" w:rsidR="00136337" w:rsidRPr="0040432A" w:rsidRDefault="00136337" w:rsidP="006F4D0B">
      <w:pPr>
        <w:pStyle w:val="StandardWeb"/>
        <w:spacing w:beforeAutospacing="0" w:after="0" w:afterAutospacing="0" w:line="360" w:lineRule="auto"/>
        <w:jc w:val="both"/>
        <w:rPr>
          <w:rFonts w:asciiTheme="minorHAnsi" w:hAnsiTheme="minorHAnsi" w:cstheme="minorHAnsi"/>
          <w:b/>
          <w:i/>
          <w:color w:val="000000" w:themeColor="text1"/>
          <w:sz w:val="22"/>
          <w:szCs w:val="22"/>
        </w:rPr>
      </w:pPr>
      <w:r w:rsidRPr="0040432A">
        <w:rPr>
          <w:rFonts w:asciiTheme="minorHAnsi" w:hAnsiTheme="minorHAnsi" w:cstheme="minorHAnsi"/>
          <w:b/>
          <w:i/>
          <w:color w:val="000000" w:themeColor="text1"/>
          <w:sz w:val="22"/>
          <w:szCs w:val="22"/>
        </w:rPr>
        <w:t>Asylverfahren</w:t>
      </w:r>
    </w:p>
    <w:p w14:paraId="00D929C9" w14:textId="05096067"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Asylverfahren müssen fair, zügig und rechtssicher ablaufen. Für schnellere Verfahren wollen wir das Bundesamts für Migration und Flüchtlinge (BAMF) entlasten. Deshalb wird die Widerrufsprüfung künftig wieder anlassbezogen erfolgen. Auch werden wir dafür sorgen, dass Verwaltungsgerichte durch qualitativ hochwertige Entscheidungen des BAMF entlastet werden. Wir wollen schnellere Entscheidungen in Asylprozessen sowie eine Vereinheitlichung der Rechtsprechung und werden dazu zügig einen Gesetzentwurf vorlegen. Weiter führen wir eine flächendeckende, behördenunabhängige Asylverfahrensberatung ein, um mit informierten Antragstellerinnen </w:t>
      </w:r>
      <w:r w:rsidR="008E227A" w:rsidRPr="0040432A">
        <w:rPr>
          <w:rFonts w:asciiTheme="minorHAnsi" w:hAnsiTheme="minorHAnsi" w:cstheme="minorHAnsi"/>
          <w:color w:val="000000" w:themeColor="text1"/>
          <w:sz w:val="22"/>
          <w:szCs w:val="22"/>
        </w:rPr>
        <w:t xml:space="preserve">und Antragstellern </w:t>
      </w:r>
      <w:r w:rsidRPr="0040432A">
        <w:rPr>
          <w:rFonts w:asciiTheme="minorHAnsi" w:hAnsiTheme="minorHAnsi" w:cstheme="minorHAnsi"/>
          <w:color w:val="000000" w:themeColor="text1"/>
          <w:sz w:val="22"/>
          <w:szCs w:val="22"/>
        </w:rPr>
        <w:t xml:space="preserve">für eine </w:t>
      </w:r>
      <w:r w:rsidRPr="0040432A">
        <w:rPr>
          <w:rFonts w:asciiTheme="minorHAnsi" w:hAnsiTheme="minorHAnsi" w:cstheme="minorHAnsi"/>
          <w:color w:val="000000" w:themeColor="text1"/>
          <w:sz w:val="22"/>
          <w:szCs w:val="22"/>
        </w:rPr>
        <w:lastRenderedPageBreak/>
        <w:t>Verfahrensbeschleunigung zu sorgen. Vulnerable Gruppen wollen wir von Anfang an identifizieren und besonders unterstützen.</w:t>
      </w:r>
    </w:p>
    <w:p w14:paraId="589B9040" w14:textId="77777777"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2624AB6F" w14:textId="212BA2D0"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Das Konzept der </w:t>
      </w:r>
      <w:proofErr w:type="spellStart"/>
      <w:r w:rsidRPr="0040432A">
        <w:rPr>
          <w:rFonts w:asciiTheme="minorHAnsi" w:hAnsiTheme="minorHAnsi" w:cstheme="minorHAnsi"/>
          <w:color w:val="000000" w:themeColor="text1"/>
          <w:sz w:val="22"/>
          <w:szCs w:val="22"/>
        </w:rPr>
        <w:t>AnkER</w:t>
      </w:r>
      <w:proofErr w:type="spellEnd"/>
      <w:r w:rsidRPr="0040432A">
        <w:rPr>
          <w:rFonts w:asciiTheme="minorHAnsi" w:hAnsiTheme="minorHAnsi" w:cstheme="minorHAnsi"/>
          <w:color w:val="000000" w:themeColor="text1"/>
          <w:sz w:val="22"/>
          <w:szCs w:val="22"/>
        </w:rPr>
        <w:t xml:space="preserve">-Zentren wird von der Bundesregierung nicht weiterverfolgt. </w:t>
      </w:r>
    </w:p>
    <w:p w14:paraId="060321A4" w14:textId="77777777"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67D189A1" w14:textId="3260A4EA"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Familienzusammenführung muss im Sinne der Integration und der Aufnahmefähigkeit der Gesellschaft gestaltet werden. Wir werden die Familienzusammenführung zu subsidiär Geschützten mit den GFK-Flüchtlingen gleichstellen. Wir werden beim berechtigten Elternnachzug zu unbegleiteten Minderjährigen die minderjährigen Geschwister nicht zurücklassen. Zum Ehepartner oder </w:t>
      </w:r>
      <w:r w:rsidR="00136337" w:rsidRPr="0040432A">
        <w:rPr>
          <w:rFonts w:asciiTheme="minorHAnsi" w:hAnsiTheme="minorHAnsi" w:cstheme="minorHAnsi"/>
          <w:color w:val="000000" w:themeColor="text1"/>
          <w:sz w:val="22"/>
          <w:szCs w:val="22"/>
        </w:rPr>
        <w:t xml:space="preserve">zur </w:t>
      </w:r>
      <w:r w:rsidRPr="0040432A">
        <w:rPr>
          <w:rFonts w:asciiTheme="minorHAnsi" w:hAnsiTheme="minorHAnsi" w:cstheme="minorHAnsi"/>
          <w:color w:val="000000" w:themeColor="text1"/>
          <w:sz w:val="22"/>
          <w:szCs w:val="22"/>
        </w:rPr>
        <w:t xml:space="preserve">Ehepartnerin nachziehende Personen </w:t>
      </w:r>
      <w:r w:rsidR="007142DD" w:rsidRPr="0040432A">
        <w:rPr>
          <w:rFonts w:asciiTheme="minorHAnsi" w:hAnsiTheme="minorHAnsi" w:cstheme="minorHAnsi"/>
          <w:color w:val="000000" w:themeColor="text1"/>
          <w:sz w:val="22"/>
          <w:szCs w:val="22"/>
        </w:rPr>
        <w:t xml:space="preserve">können den erforderlichen </w:t>
      </w:r>
      <w:r w:rsidRPr="0040432A">
        <w:rPr>
          <w:rFonts w:asciiTheme="minorHAnsi" w:hAnsiTheme="minorHAnsi" w:cstheme="minorHAnsi"/>
          <w:color w:val="000000" w:themeColor="text1"/>
          <w:sz w:val="22"/>
          <w:szCs w:val="22"/>
        </w:rPr>
        <w:t xml:space="preserve">Sprachnachweis </w:t>
      </w:r>
      <w:r w:rsidR="007142DD" w:rsidRPr="0040432A">
        <w:rPr>
          <w:rFonts w:asciiTheme="minorHAnsi" w:hAnsiTheme="minorHAnsi" w:cstheme="minorHAnsi"/>
          <w:color w:val="000000" w:themeColor="text1"/>
          <w:sz w:val="22"/>
          <w:szCs w:val="22"/>
        </w:rPr>
        <w:t xml:space="preserve">auch erst unverzüglich nach ihrer Ankunft </w:t>
      </w:r>
      <w:r w:rsidRPr="0040432A">
        <w:rPr>
          <w:rFonts w:asciiTheme="minorHAnsi" w:hAnsiTheme="minorHAnsi" w:cstheme="minorHAnsi"/>
          <w:color w:val="000000" w:themeColor="text1"/>
          <w:sz w:val="22"/>
          <w:szCs w:val="22"/>
        </w:rPr>
        <w:t>erbringen.</w:t>
      </w:r>
    </w:p>
    <w:p w14:paraId="7C6255B5" w14:textId="3A8871C9" w:rsidR="00FB3B39" w:rsidRPr="0040432A" w:rsidRDefault="00FB3B3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33FFB606" w14:textId="1A2137A2" w:rsidR="00B4071B" w:rsidRPr="0040432A" w:rsidRDefault="00B4071B"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Wir werden das Asylbewerberleistungsgesetz im Lichte der Rechtsprechung des Bundesverfassungsgerichts weiterentwickeln. Wir wollen den Zugang für Asylbewerberinnen und Asylbewerber zur Gesundheitsversorgung unbürokratischer gestalten. Minderjährige Kinder sind von Leistungseinschränkungen bzw. -kürzungen auszunehmen.</w:t>
      </w:r>
    </w:p>
    <w:p w14:paraId="076006CA" w14:textId="77777777" w:rsidR="00B4071B" w:rsidRPr="0040432A" w:rsidRDefault="00B4071B"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6C99D5B1" w14:textId="77777777"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Nicht jeder Mensch, der zu uns kommt, kann bleiben. Wir starten eine Rückführungsoffensive, um Ausreisen konsequenter umzusetzen, insbesondere die Abschiebung von Straftätern und Gefährdern. Der Bund wird die Länder bei Abschiebungen künftig stärker unterstützen. Wir werden unserer besonderen humanitären Verantwortung gerecht und Kinder und Jugendliche grundsätzlich nicht in Abschiebehaft nehmen. Die freiwillige Ausreise hat stets Vorrang. Die staatliche Rückkehrförderung für Menschen ohne Bleiberecht wollen wir finanziell besser ausstatten. Um freiwillige Ausreisen zu fördern, wollen wir staatliche und unabhängige Rückkehrberatung systematisieren und stärken. Wir streben an, dass die zuständige oberste Bundesbehörde für einzelne Herkunftsländer einen temporären nationalen Abschiebestopp erlassen kann. </w:t>
      </w:r>
    </w:p>
    <w:p w14:paraId="643ABBD9" w14:textId="77777777" w:rsidR="00DC2619" w:rsidRPr="0040432A" w:rsidRDefault="00DC2619"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17ED5EB4" w14:textId="77777777" w:rsidR="007142DD" w:rsidRPr="0040432A" w:rsidRDefault="00AE6772"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r w:rsidRPr="0040432A">
        <w:rPr>
          <w:rFonts w:asciiTheme="minorHAnsi" w:hAnsiTheme="minorHAnsi" w:cstheme="minorHAnsi"/>
          <w:color w:val="000000" w:themeColor="text1"/>
          <w:sz w:val="22"/>
          <w:szCs w:val="22"/>
        </w:rPr>
        <w:t xml:space="preserve">Asylanträge aus Ländern mit geringen Anerkennungsquoten werden zur Verfahrensbeschleunigung priorisiert. </w:t>
      </w:r>
    </w:p>
    <w:p w14:paraId="201C17A4" w14:textId="0900A764" w:rsidR="007142DD" w:rsidRPr="0040432A" w:rsidRDefault="007142D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p>
    <w:p w14:paraId="79226CDC" w14:textId="7C20AAB3" w:rsidR="00136337" w:rsidRPr="0040432A" w:rsidRDefault="00136337" w:rsidP="006F4D0B">
      <w:pPr>
        <w:pStyle w:val="StandardWeb"/>
        <w:spacing w:beforeAutospacing="0" w:after="0" w:afterAutospacing="0" w:line="360" w:lineRule="auto"/>
        <w:jc w:val="both"/>
        <w:rPr>
          <w:rFonts w:asciiTheme="minorHAnsi" w:hAnsiTheme="minorHAnsi" w:cstheme="minorHAnsi"/>
          <w:b/>
          <w:i/>
          <w:color w:val="000000" w:themeColor="text1"/>
          <w:sz w:val="22"/>
          <w:szCs w:val="22"/>
        </w:rPr>
      </w:pPr>
      <w:r w:rsidRPr="0040432A">
        <w:rPr>
          <w:rFonts w:asciiTheme="minorHAnsi" w:hAnsiTheme="minorHAnsi" w:cstheme="minorHAnsi"/>
          <w:b/>
          <w:i/>
          <w:color w:val="000000" w:themeColor="text1"/>
          <w:sz w:val="22"/>
          <w:szCs w:val="22"/>
        </w:rPr>
        <w:t>Europäische und internationale Flüchtlingspolitik</w:t>
      </w:r>
    </w:p>
    <w:p w14:paraId="1591D268" w14:textId="35CD5AA6" w:rsidR="00FD6D9D" w:rsidRPr="0040432A" w:rsidRDefault="00FD6D9D" w:rsidP="006F4D0B">
      <w:pPr>
        <w:pStyle w:val="StandardWeb"/>
        <w:spacing w:beforeAutospacing="0" w:after="0" w:afterAutospacing="0" w:line="360" w:lineRule="auto"/>
        <w:jc w:val="both"/>
        <w:rPr>
          <w:rFonts w:asciiTheme="minorHAnsi" w:hAnsiTheme="minorHAnsi" w:cstheme="minorHAnsi"/>
          <w:color w:val="000000" w:themeColor="text1"/>
          <w:sz w:val="22"/>
          <w:szCs w:val="22"/>
        </w:rPr>
      </w:pPr>
      <w:bookmarkStart w:id="46" w:name="_5oepx630am7x" w:colFirst="0" w:colLast="0"/>
      <w:bookmarkEnd w:id="46"/>
      <w:r w:rsidRPr="0040432A">
        <w:rPr>
          <w:rFonts w:asciiTheme="minorHAnsi" w:hAnsiTheme="minorHAnsi" w:cstheme="minorHAnsi"/>
          <w:color w:val="000000" w:themeColor="text1"/>
          <w:sz w:val="22"/>
          <w:szCs w:val="22"/>
        </w:rPr>
        <w:t>Wir wollen neue praxistaugliche und partnerschaftliche Vereinbarungen mit wesentlichen Herkunftsländern unter Beachtung menschenrechtlicher Standards schließen. Diese Vereinbarungen sollen ein Gesamtkonzept umfassen wie z.</w:t>
      </w:r>
      <w:r w:rsidR="00107F30" w:rsidRPr="0040432A">
        <w:rPr>
          <w:rFonts w:asciiTheme="minorHAnsi" w:hAnsiTheme="minorHAnsi" w:cstheme="minorHAnsi"/>
          <w:color w:val="000000" w:themeColor="text1"/>
          <w:sz w:val="22"/>
          <w:szCs w:val="22"/>
        </w:rPr>
        <w:t> </w:t>
      </w:r>
      <w:r w:rsidRPr="0040432A">
        <w:rPr>
          <w:rFonts w:asciiTheme="minorHAnsi" w:hAnsiTheme="minorHAnsi" w:cstheme="minorHAnsi"/>
          <w:color w:val="000000" w:themeColor="text1"/>
          <w:sz w:val="22"/>
          <w:szCs w:val="22"/>
        </w:rPr>
        <w:t xml:space="preserve">B. den Ausbau von wirtschaftlicher Zusammenarbeit, Technologie-Transfer, Visa-Erleichterungen, Qualifizierungsmaßnahmen für den deutschen </w:t>
      </w:r>
      <w:r w:rsidRPr="0040432A">
        <w:rPr>
          <w:rFonts w:asciiTheme="minorHAnsi" w:hAnsiTheme="minorHAnsi" w:cstheme="minorHAnsi"/>
          <w:color w:val="000000" w:themeColor="text1"/>
          <w:sz w:val="22"/>
          <w:szCs w:val="22"/>
        </w:rPr>
        <w:lastRenderedPageBreak/>
        <w:t xml:space="preserve">Arbeitsmarkt, Jobbörsen und die Zusammenarbeit bei der Rückkehr abgelehnter Asylsuchender. Der Abschluss möglicher Abkommen wird nicht von finanzieller Unterstützung im Rahmen der Entwicklungszusammenarbeit abhängig gemacht. Zur Gestaltung solcher Migrationsabkommen setzt die Bundesregierung einen Sonderbevollmächtigten ein. </w:t>
      </w:r>
    </w:p>
    <w:p w14:paraId="545E9C97" w14:textId="77777777" w:rsidR="00FB3B39" w:rsidRPr="0040432A" w:rsidRDefault="00FB3B39" w:rsidP="006F4D0B">
      <w:pPr>
        <w:spacing w:after="0" w:line="360" w:lineRule="auto"/>
        <w:jc w:val="both"/>
        <w:rPr>
          <w:rFonts w:ascii="Calibri" w:eastAsia="Calibri" w:hAnsi="Calibri" w:cs="Calibri"/>
          <w:color w:val="000000" w:themeColor="text1"/>
        </w:rPr>
      </w:pPr>
    </w:p>
    <w:p w14:paraId="1641A791" w14:textId="7BC22713" w:rsidR="00FD6D9D" w:rsidRPr="0040432A" w:rsidRDefault="00FD6D9D"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setzen uns für eine grundlegende Reform des Europäischen Asylsystems ein. Unser Ziel ist eine faire Verteilung von Verantwortung und Zuständigkeit bei der Aufnahme zwischen den EU-Staaten. Wir wollen bessere Standards für Schutzsuchende in den Asylverfahren und bei der Integration in den EU-Staaten. Wir wollen irreguläre Migration wirksam reduzieren und Ursachen für die lebensgefährliche Flucht bekämpfen. Wir wollen die illegalen Zurückweisungen und das Leid an den Außengrenzen beenden. </w:t>
      </w:r>
    </w:p>
    <w:p w14:paraId="6261FFFB" w14:textId="77777777" w:rsidR="00FB3B39" w:rsidRPr="0040432A" w:rsidRDefault="00FB3B39" w:rsidP="006F4D0B">
      <w:pPr>
        <w:spacing w:after="0" w:line="360" w:lineRule="auto"/>
        <w:jc w:val="both"/>
        <w:rPr>
          <w:rFonts w:ascii="Calibri" w:eastAsia="Calibri" w:hAnsi="Calibri" w:cs="Calibri"/>
          <w:color w:val="000000" w:themeColor="text1"/>
        </w:rPr>
      </w:pPr>
    </w:p>
    <w:p w14:paraId="6FC61999" w14:textId="1422F572" w:rsidR="00FD6D9D" w:rsidRPr="0040432A" w:rsidRDefault="00FD6D9D" w:rsidP="006F4D0B">
      <w:pPr>
        <w:pStyle w:val="NurText"/>
        <w:spacing w:line="360" w:lineRule="auto"/>
        <w:jc w:val="both"/>
        <w:rPr>
          <w:color w:val="000000" w:themeColor="text1"/>
          <w:szCs w:val="22"/>
        </w:rPr>
      </w:pPr>
      <w:r w:rsidRPr="0040432A">
        <w:rPr>
          <w:color w:val="000000" w:themeColor="text1"/>
          <w:szCs w:val="22"/>
        </w:rPr>
        <w:t>Der Asylantrag von Menschen, die in der EU ankommen oder bereits hier sind, muss inhaltlich geprüft werden. Die EU und Deutschland dürfen nicht erpressbar sein. Wir wollen verhindern, dass Menschen für geopolitische oder finanzielle Interessen instrumentalisiert werden. Deshalb setzen wir uns für rechtsstaatliche Migrationsabkommen mit Drittstaaten im Rahmen des Europa- und Völkerrechts ein. Wir werden hierfür prüfen, ob die Feststellung des Schutzstatus in Ausnahmefällen unter Achtung der GFK und EMRK in Drittstaaten möglich ist.</w:t>
      </w:r>
    </w:p>
    <w:p w14:paraId="1C2ED342" w14:textId="77777777" w:rsidR="00FB3B39" w:rsidRPr="0040432A" w:rsidRDefault="00FB3B39" w:rsidP="006F4D0B">
      <w:pPr>
        <w:pStyle w:val="NurText"/>
        <w:spacing w:line="360" w:lineRule="auto"/>
        <w:jc w:val="both"/>
        <w:rPr>
          <w:color w:val="000000" w:themeColor="text1"/>
          <w:szCs w:val="22"/>
        </w:rPr>
      </w:pPr>
    </w:p>
    <w:p w14:paraId="1DD0FE11" w14:textId="20E53578" w:rsidR="00FD6D9D" w:rsidRPr="0040432A" w:rsidRDefault="00FD6D9D"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Auf dem Weg zu einem gemeinsamen funktionierenden EU-Asylsystem wollen wir mit einer Koalition der aufnahmebereiten Mitgliedstaaten vorangehen und aktiv dazu beitragen, dass andere EU-Staaten mehr Verantwortung übernehmen und EU-Recht einhalten. Die Aufnahmebereitschaft in Deutschland und der EU wollen wir stützen und fördern. </w:t>
      </w:r>
    </w:p>
    <w:p w14:paraId="1441020E" w14:textId="77777777" w:rsidR="00FB3B39" w:rsidRPr="0040432A" w:rsidRDefault="00FB3B39" w:rsidP="006F4D0B">
      <w:pPr>
        <w:spacing w:after="0" w:line="360" w:lineRule="auto"/>
        <w:jc w:val="both"/>
        <w:rPr>
          <w:rFonts w:ascii="Calibri" w:eastAsia="Calibri" w:hAnsi="Calibri" w:cs="Calibri"/>
          <w:color w:val="000000" w:themeColor="text1"/>
        </w:rPr>
      </w:pPr>
    </w:p>
    <w:p w14:paraId="75AF92D6" w14:textId="1F5D9D06" w:rsidR="00FD6D9D" w:rsidRPr="0040432A" w:rsidRDefault="00FD6D9D"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dass Frontex auf Grundlage der Menschenrechte und des erteilten Mandats zu einer echten EU-Grenzschutzagentur weiterentwickelt wird. Das Ziel muss ein wirksamer und rechtsstaatlicher Außengrenzschutz sein, der transparent ist und parlamentarisch kontrolliert wird. Frontex soll sich im Rahmen des Mandats bei der Seenotrettung aktiv beteiligen. </w:t>
      </w:r>
    </w:p>
    <w:p w14:paraId="655DA20E" w14:textId="77777777" w:rsidR="00FB3B39" w:rsidRPr="0040432A" w:rsidRDefault="00FB3B39" w:rsidP="006F4D0B">
      <w:pPr>
        <w:spacing w:after="0" w:line="360" w:lineRule="auto"/>
        <w:jc w:val="both"/>
        <w:rPr>
          <w:rFonts w:ascii="Calibri" w:eastAsia="Calibri" w:hAnsi="Calibri" w:cs="Calibri"/>
          <w:color w:val="000000" w:themeColor="text1"/>
        </w:rPr>
      </w:pPr>
    </w:p>
    <w:p w14:paraId="4357F327" w14:textId="77777777" w:rsidR="00607193" w:rsidRPr="0040432A" w:rsidRDefault="00FD6D9D"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Wir wollen Sekundärmigration in der EU reduzieren. Dazu wollen wir den Missbrauch der visafreien Reise verhindern und durch ein geordnetes </w:t>
      </w:r>
      <w:proofErr w:type="spellStart"/>
      <w:r w:rsidRPr="0040432A">
        <w:rPr>
          <w:rFonts w:ascii="Calibri" w:eastAsia="Calibri" w:hAnsi="Calibri" w:cs="Calibri"/>
          <w:color w:val="000000" w:themeColor="text1"/>
        </w:rPr>
        <w:t>Relocation</w:t>
      </w:r>
      <w:proofErr w:type="spellEnd"/>
      <w:r w:rsidRPr="0040432A">
        <w:rPr>
          <w:rFonts w:ascii="Calibri" w:eastAsia="Calibri" w:hAnsi="Calibri" w:cs="Calibri"/>
          <w:color w:val="000000" w:themeColor="text1"/>
        </w:rPr>
        <w:t xml:space="preserve">-Programm dazu beitragen, dass Außengrenzstaaten die Bedingungen für Geflüchtete in ihren Ländern verbessern. </w:t>
      </w:r>
    </w:p>
    <w:p w14:paraId="6DE5C833" w14:textId="77777777" w:rsidR="00607193" w:rsidRPr="0040432A" w:rsidRDefault="00607193" w:rsidP="006F4D0B">
      <w:pPr>
        <w:spacing w:after="0" w:line="360" w:lineRule="auto"/>
        <w:jc w:val="both"/>
        <w:rPr>
          <w:rFonts w:ascii="Calibri" w:eastAsia="Calibri" w:hAnsi="Calibri" w:cs="Calibri"/>
          <w:color w:val="000000" w:themeColor="text1"/>
        </w:rPr>
      </w:pPr>
    </w:p>
    <w:p w14:paraId="6BA11293" w14:textId="020DFE6A" w:rsidR="00FD6D9D" w:rsidRPr="0040432A" w:rsidRDefault="00FD6D9D" w:rsidP="006F4D0B">
      <w:pPr>
        <w:spacing w:after="0" w:line="360" w:lineRule="auto"/>
        <w:jc w:val="both"/>
        <w:rPr>
          <w:rFonts w:ascii="Calibri" w:eastAsia="Calibri" w:hAnsi="Calibri" w:cs="Calibri"/>
          <w:color w:val="000000" w:themeColor="text1"/>
        </w:rPr>
      </w:pPr>
      <w:r w:rsidRPr="0040432A">
        <w:rPr>
          <w:rFonts w:ascii="Calibri" w:eastAsia="Calibri" w:hAnsi="Calibri" w:cs="Calibri"/>
          <w:color w:val="000000" w:themeColor="text1"/>
        </w:rPr>
        <w:t xml:space="preserve">Es ist eine zivilisatorische und rechtliche Verpflichtung, Menschen nicht ertrinken zu lassen. Die zivile Seenotrettung darf nicht behindert werden. Wir streben eine staatlich koordinierte und europäisch </w:t>
      </w:r>
      <w:r w:rsidRPr="0040432A">
        <w:rPr>
          <w:rFonts w:ascii="Calibri" w:eastAsia="Calibri" w:hAnsi="Calibri" w:cs="Calibri"/>
          <w:color w:val="000000" w:themeColor="text1"/>
        </w:rPr>
        <w:lastRenderedPageBreak/>
        <w:t>getragene Seenotrettung im Mittelmeer an und wollen mit mehr Ländern Maßnahmen wie den Malta-Mechanismus weiterentwickeln. Wir streben eine faire Verantwortungsteilung zwischen den Anrainerstaaten des Mittelmeers bei der Seenotrettung an und wollen sicherstellen, dass Menschen nach der Rettung an sichere Orte gebracht werden.</w:t>
      </w:r>
    </w:p>
    <w:p w14:paraId="5E01E661" w14:textId="77777777" w:rsidR="00FB3B39" w:rsidRPr="0040432A" w:rsidRDefault="00FB3B39" w:rsidP="006F4D0B">
      <w:pPr>
        <w:spacing w:after="0" w:line="360" w:lineRule="auto"/>
        <w:jc w:val="both"/>
        <w:rPr>
          <w:rFonts w:ascii="Calibri" w:eastAsia="Calibri" w:hAnsi="Calibri" w:cs="Calibri"/>
          <w:color w:val="000000" w:themeColor="text1"/>
        </w:rPr>
      </w:pPr>
    </w:p>
    <w:p w14:paraId="1D5294E7" w14:textId="676E4645" w:rsidR="00FD6D9D" w:rsidRPr="0040432A" w:rsidRDefault="00FD6D9D" w:rsidP="006F4D0B">
      <w:pPr>
        <w:pStyle w:val="StandardWeb"/>
        <w:spacing w:beforeAutospacing="0" w:after="0" w:afterAutospacing="0" w:line="360" w:lineRule="auto"/>
        <w:jc w:val="both"/>
        <w:rPr>
          <w:rFonts w:asciiTheme="minorHAnsi" w:eastAsiaTheme="minorHAnsi" w:hAnsiTheme="minorHAnsi" w:cstheme="minorBidi"/>
          <w:color w:val="000000" w:themeColor="text1"/>
          <w:sz w:val="22"/>
          <w:szCs w:val="22"/>
          <w:lang w:eastAsia="en-US"/>
        </w:rPr>
      </w:pPr>
      <w:r w:rsidRPr="0040432A">
        <w:rPr>
          <w:rFonts w:asciiTheme="minorHAnsi" w:eastAsiaTheme="minorHAnsi" w:hAnsiTheme="minorHAnsi" w:cstheme="minorBidi"/>
          <w:color w:val="000000" w:themeColor="text1"/>
          <w:sz w:val="22"/>
          <w:szCs w:val="22"/>
          <w:lang w:eastAsia="en-US"/>
        </w:rPr>
        <w:t>Wir wollen die Ursachen von Flucht angehen, damit Menschen in Sicherheit und Würde leben können. Wir werden zudem die ausbeuterischen Verhältnisse auf den Fluchtwegen und Schleuserkriminalität bekämpfen.</w:t>
      </w:r>
    </w:p>
    <w:p w14:paraId="0C8AB204" w14:textId="77777777" w:rsidR="00FB3B39" w:rsidRPr="0040432A" w:rsidRDefault="00FB3B39" w:rsidP="006F4D0B">
      <w:pPr>
        <w:pStyle w:val="StandardWeb"/>
        <w:spacing w:beforeAutospacing="0" w:after="0" w:afterAutospacing="0" w:line="360" w:lineRule="auto"/>
        <w:jc w:val="both"/>
        <w:rPr>
          <w:rFonts w:asciiTheme="minorHAnsi" w:eastAsiaTheme="minorHAnsi" w:hAnsiTheme="minorHAnsi" w:cstheme="minorBidi"/>
          <w:color w:val="000000" w:themeColor="text1"/>
          <w:sz w:val="22"/>
          <w:szCs w:val="22"/>
          <w:lang w:eastAsia="en-US"/>
        </w:rPr>
      </w:pPr>
    </w:p>
    <w:p w14:paraId="0427335E" w14:textId="0865F7FA" w:rsidR="00FD6D9D" w:rsidRPr="0040432A" w:rsidRDefault="00FD6D9D" w:rsidP="006F4D0B">
      <w:pPr>
        <w:pStyle w:val="StandardWeb"/>
        <w:spacing w:beforeAutospacing="0" w:after="0" w:afterAutospacing="0" w:line="360" w:lineRule="auto"/>
        <w:jc w:val="both"/>
        <w:rPr>
          <w:rFonts w:asciiTheme="minorHAnsi" w:eastAsiaTheme="minorHAnsi" w:hAnsiTheme="minorHAnsi" w:cstheme="minorBidi"/>
          <w:color w:val="000000" w:themeColor="text1"/>
          <w:sz w:val="22"/>
          <w:szCs w:val="22"/>
          <w:lang w:eastAsia="en-US"/>
        </w:rPr>
      </w:pPr>
      <w:r w:rsidRPr="0040432A">
        <w:rPr>
          <w:rFonts w:asciiTheme="minorHAnsi" w:eastAsiaTheme="minorHAnsi" w:hAnsiTheme="minorHAnsi" w:cstheme="minorBidi"/>
          <w:color w:val="000000" w:themeColor="text1"/>
          <w:sz w:val="22"/>
          <w:szCs w:val="22"/>
          <w:lang w:eastAsia="en-US"/>
        </w:rPr>
        <w:t>Besonders in der Verantwortung stehende Aufnahme- und Transitländer von Geflüchteten wollen wir dauerhaft unterstützen, um für die Menschen und die aufnehmenden Gemeinden nachhaltige Perspektiven zu schaffen. Wir werden unseren Beitrag zu einer verlässlichen Finanzierung humanitärer Organisationen leisten.</w:t>
      </w:r>
    </w:p>
    <w:p w14:paraId="4AE6E5D2" w14:textId="77777777" w:rsidR="00FB3B39" w:rsidRPr="0040432A" w:rsidRDefault="00FB3B39" w:rsidP="006F4D0B">
      <w:pPr>
        <w:pStyle w:val="StandardWeb"/>
        <w:spacing w:beforeAutospacing="0" w:after="0" w:afterAutospacing="0" w:line="360" w:lineRule="auto"/>
        <w:jc w:val="both"/>
        <w:rPr>
          <w:color w:val="000000" w:themeColor="text1"/>
          <w:sz w:val="22"/>
          <w:szCs w:val="22"/>
        </w:rPr>
      </w:pPr>
    </w:p>
    <w:p w14:paraId="6EEA61A1" w14:textId="3595E964" w:rsidR="00D3149B" w:rsidRPr="0040432A" w:rsidRDefault="00FD6D9D" w:rsidP="006F4D0B">
      <w:pPr>
        <w:pStyle w:val="StandardWeb"/>
        <w:spacing w:beforeAutospacing="0" w:after="0" w:afterAutospacing="0" w:line="360" w:lineRule="auto"/>
        <w:jc w:val="both"/>
        <w:rPr>
          <w:rFonts w:asciiTheme="minorHAnsi" w:eastAsiaTheme="minorHAnsi" w:hAnsiTheme="minorHAnsi" w:cstheme="minorBidi"/>
          <w:color w:val="000000" w:themeColor="text1"/>
          <w:sz w:val="22"/>
          <w:szCs w:val="22"/>
          <w:lang w:eastAsia="en-US"/>
        </w:rPr>
      </w:pPr>
      <w:r w:rsidRPr="0040432A">
        <w:rPr>
          <w:rFonts w:asciiTheme="minorHAnsi" w:eastAsiaTheme="minorHAnsi" w:hAnsiTheme="minorHAnsi" w:cstheme="minorBidi"/>
          <w:color w:val="000000" w:themeColor="text1"/>
          <w:sz w:val="22"/>
          <w:szCs w:val="22"/>
          <w:lang w:eastAsia="en-US"/>
        </w:rPr>
        <w:t xml:space="preserve">Wir werden die geordneten Verfahren des </w:t>
      </w:r>
      <w:proofErr w:type="spellStart"/>
      <w:r w:rsidRPr="0040432A">
        <w:rPr>
          <w:rFonts w:asciiTheme="minorHAnsi" w:eastAsiaTheme="minorHAnsi" w:hAnsiTheme="minorHAnsi" w:cstheme="minorBidi"/>
          <w:color w:val="000000" w:themeColor="text1"/>
          <w:sz w:val="22"/>
          <w:szCs w:val="22"/>
          <w:lang w:eastAsia="en-US"/>
        </w:rPr>
        <w:t>Resettlement</w:t>
      </w:r>
      <w:proofErr w:type="spellEnd"/>
      <w:r w:rsidRPr="0040432A">
        <w:rPr>
          <w:rFonts w:asciiTheme="minorHAnsi" w:eastAsiaTheme="minorHAnsi" w:hAnsiTheme="minorHAnsi" w:cstheme="minorBidi"/>
          <w:color w:val="000000" w:themeColor="text1"/>
          <w:sz w:val="22"/>
          <w:szCs w:val="22"/>
          <w:lang w:eastAsia="en-US"/>
        </w:rPr>
        <w:t xml:space="preserve"> anhand der vom UNHCR gemeldeten Bedarfe verstärken.</w:t>
      </w:r>
      <w:r w:rsidRPr="0040432A">
        <w:rPr>
          <w:color w:val="000000" w:themeColor="text1"/>
          <w:sz w:val="22"/>
          <w:szCs w:val="22"/>
        </w:rPr>
        <w:t xml:space="preserve"> </w:t>
      </w:r>
      <w:r w:rsidRPr="0040432A">
        <w:rPr>
          <w:rFonts w:asciiTheme="minorHAnsi" w:eastAsiaTheme="minorHAnsi" w:hAnsiTheme="minorHAnsi" w:cstheme="minorBidi"/>
          <w:color w:val="000000" w:themeColor="text1"/>
          <w:sz w:val="22"/>
          <w:szCs w:val="22"/>
          <w:lang w:eastAsia="en-US"/>
        </w:rPr>
        <w:t xml:space="preserve">Wir werden ein humanitäres Aufnahmeprogramm des Bundes in Anlehnung an die bisher im Zuge des Syrien-Krieges durchgeführten Programme verstetigen und diese jetzt für Afghanistan nutzen. </w:t>
      </w:r>
    </w:p>
    <w:p w14:paraId="7BDE6A34" w14:textId="77777777" w:rsidR="00FB3B39" w:rsidRPr="0040432A" w:rsidRDefault="00FB3B39" w:rsidP="006F4D0B">
      <w:pPr>
        <w:pStyle w:val="StandardWeb"/>
        <w:spacing w:beforeAutospacing="0" w:after="0" w:afterAutospacing="0" w:line="360" w:lineRule="auto"/>
        <w:jc w:val="both"/>
        <w:rPr>
          <w:rFonts w:asciiTheme="minorHAnsi" w:eastAsiaTheme="minorHAnsi" w:hAnsiTheme="minorHAnsi" w:cstheme="minorBidi"/>
          <w:color w:val="000000" w:themeColor="text1"/>
          <w:sz w:val="22"/>
          <w:szCs w:val="22"/>
          <w:lang w:eastAsia="en-US"/>
        </w:rPr>
      </w:pPr>
    </w:p>
    <w:p w14:paraId="30B05E71" w14:textId="5A538CE3" w:rsidR="00FD6D9D" w:rsidRPr="0040432A" w:rsidRDefault="00136337" w:rsidP="006F4D0B">
      <w:pPr>
        <w:pStyle w:val="StandardWeb"/>
        <w:spacing w:beforeAutospacing="0" w:after="0" w:afterAutospacing="0" w:line="360" w:lineRule="auto"/>
        <w:jc w:val="both"/>
        <w:rPr>
          <w:rFonts w:ascii="Calibri" w:hAnsi="Calibri" w:cs="Calibri"/>
          <w:color w:val="000000" w:themeColor="text1"/>
          <w:sz w:val="22"/>
          <w:szCs w:val="22"/>
        </w:rPr>
      </w:pPr>
      <w:r w:rsidRPr="0040432A">
        <w:rPr>
          <w:rFonts w:asciiTheme="minorHAnsi" w:eastAsiaTheme="minorHAnsi" w:hAnsiTheme="minorHAnsi" w:cstheme="minorBidi"/>
          <w:color w:val="000000" w:themeColor="text1"/>
          <w:sz w:val="22"/>
          <w:szCs w:val="22"/>
          <w:lang w:eastAsia="en-US"/>
        </w:rPr>
        <w:t>Wir werden unsere Verbündeten nicht zurücklassen.</w:t>
      </w:r>
      <w:r w:rsidR="00237B9E" w:rsidRPr="0040432A">
        <w:rPr>
          <w:rFonts w:asciiTheme="minorHAnsi" w:eastAsiaTheme="minorHAnsi" w:hAnsiTheme="minorHAnsi" w:cstheme="minorBidi"/>
          <w:color w:val="000000" w:themeColor="text1"/>
          <w:sz w:val="22"/>
          <w:szCs w:val="22"/>
          <w:lang w:eastAsia="en-US"/>
        </w:rPr>
        <w:t xml:space="preserve"> </w:t>
      </w:r>
      <w:r w:rsidR="00FD6D9D" w:rsidRPr="0040432A">
        <w:rPr>
          <w:rFonts w:ascii="Calibri" w:hAnsi="Calibri" w:cs="Calibri"/>
          <w:color w:val="000000" w:themeColor="text1"/>
          <w:sz w:val="22"/>
          <w:szCs w:val="22"/>
        </w:rPr>
        <w:t>Wir wollen diejenigen besonders schützen, die der Bundesrepublik Deutschland im Ausland als Partner zur Seite standen und sich für Demokratie und gesellschaftliche Weiterentwicklung eingesetzt haben. Deswegen werden wir das Ortskräfteverfahren so reformieren, dass gefährdete Ortskräfte und ihre engsten Familienangehörigen durch unbürokratische Verfahren in Sicherheit kommen.</w:t>
      </w:r>
    </w:p>
    <w:p w14:paraId="519C1905" w14:textId="77777777" w:rsidR="00FB3B39" w:rsidRPr="0040432A" w:rsidRDefault="00FB3B39" w:rsidP="006F4D0B">
      <w:pPr>
        <w:pStyle w:val="StandardWeb"/>
        <w:spacing w:beforeAutospacing="0" w:after="0" w:afterAutospacing="0" w:line="360" w:lineRule="auto"/>
        <w:jc w:val="both"/>
        <w:rPr>
          <w:rFonts w:ascii="Calibri" w:hAnsi="Calibri" w:cs="Calibri"/>
          <w:color w:val="000000" w:themeColor="text1"/>
          <w:sz w:val="22"/>
          <w:szCs w:val="22"/>
          <w:shd w:val="clear" w:color="auto" w:fill="FFFF00"/>
        </w:rPr>
      </w:pPr>
    </w:p>
    <w:p w14:paraId="7923DFC0" w14:textId="77777777" w:rsidR="00FD6D9D" w:rsidRPr="0040432A" w:rsidRDefault="00FD6D9D" w:rsidP="006F4D0B">
      <w:pPr>
        <w:pStyle w:val="StandardWeb"/>
        <w:spacing w:beforeAutospacing="0" w:after="0" w:afterAutospacing="0" w:line="360" w:lineRule="auto"/>
        <w:jc w:val="both"/>
        <w:rPr>
          <w:color w:val="000000" w:themeColor="text1"/>
          <w:sz w:val="22"/>
          <w:szCs w:val="22"/>
        </w:rPr>
      </w:pPr>
      <w:r w:rsidRPr="0040432A">
        <w:rPr>
          <w:rFonts w:asciiTheme="minorHAnsi" w:eastAsiaTheme="minorHAnsi" w:hAnsiTheme="minorHAnsi" w:cstheme="minorBidi"/>
          <w:color w:val="000000" w:themeColor="text1"/>
          <w:sz w:val="22"/>
          <w:szCs w:val="22"/>
          <w:lang w:eastAsia="en-US"/>
        </w:rPr>
        <w:t xml:space="preserve">Wir werden humanitäre Visa für gefährdete Personen ermöglichen und dazu digitale Vergabeverfahren einführen. </w:t>
      </w:r>
    </w:p>
    <w:p w14:paraId="4237BD2B" w14:textId="3F96D032" w:rsidR="00237DAE" w:rsidRPr="0040432A" w:rsidRDefault="00237DAE" w:rsidP="006F4D0B">
      <w:pPr>
        <w:spacing w:after="0" w:line="360" w:lineRule="auto"/>
        <w:jc w:val="both"/>
        <w:rPr>
          <w:rFonts w:cstheme="minorHAnsi"/>
          <w:color w:val="000000" w:themeColor="text1"/>
        </w:rPr>
      </w:pPr>
    </w:p>
    <w:p w14:paraId="17BDF126" w14:textId="77777777" w:rsidR="002E3CF6" w:rsidRPr="0040432A" w:rsidRDefault="002E3CF6" w:rsidP="006F4D0B">
      <w:pPr>
        <w:spacing w:after="0" w:line="360" w:lineRule="auto"/>
        <w:jc w:val="both"/>
        <w:rPr>
          <w:rFonts w:cstheme="minorHAnsi"/>
          <w:color w:val="000000" w:themeColor="text1"/>
        </w:rPr>
      </w:pPr>
    </w:p>
    <w:p w14:paraId="6F61022B" w14:textId="3AE51C9A" w:rsidR="00C934F7" w:rsidRPr="0040432A" w:rsidRDefault="00C934F7" w:rsidP="00327E94">
      <w:pPr>
        <w:pStyle w:val="berschrift2"/>
      </w:pPr>
      <w:bookmarkStart w:id="47" w:name="_Toc88619989"/>
      <w:r w:rsidRPr="0040432A">
        <w:t>Außen, Sicherheit, Verteidigung, Entwicklung, Menschenrechte</w:t>
      </w:r>
      <w:bookmarkEnd w:id="47"/>
    </w:p>
    <w:p w14:paraId="0B7A1D63" w14:textId="77777777" w:rsidR="002E3CF6" w:rsidRPr="0040432A" w:rsidRDefault="002E3CF6" w:rsidP="006F4D0B">
      <w:pPr>
        <w:spacing w:after="0" w:line="360" w:lineRule="auto"/>
        <w:jc w:val="both"/>
        <w:rPr>
          <w:rFonts w:cstheme="minorHAnsi"/>
          <w:color w:val="000000" w:themeColor="text1"/>
        </w:rPr>
      </w:pPr>
    </w:p>
    <w:p w14:paraId="40406C20" w14:textId="152E5799" w:rsidR="000828E9"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Unsere Außen-, Sicherheits- und Entwicklungspolitik werden wir wertebasiert und europäischer aufstellen. Die deutsche Außenpolitik soll aus einem Guss agieren und ressortübergreifend gemeinsame Strategien erarbeiten, um die Kohärenz unseres internationalen Handelns zu erhöhen. Gemeinsam mit unseren Partnern, auch aus der Zivilgesellschaft, werden wir uns für die Bewahrung </w:t>
      </w:r>
      <w:r w:rsidRPr="0040432A">
        <w:rPr>
          <w:rFonts w:cstheme="minorHAnsi"/>
          <w:color w:val="000000" w:themeColor="text1"/>
        </w:rPr>
        <w:lastRenderedPageBreak/>
        <w:t xml:space="preserve">unserer freiheitlichen Lebensweise in Europa und den Schutz von Frieden und Menschenrechten weltweit einsetzen. Dabei leiten uns unsere Werte und Interessen. </w:t>
      </w:r>
    </w:p>
    <w:p w14:paraId="2C9994FA" w14:textId="77777777" w:rsidR="000828E9" w:rsidRPr="0040432A" w:rsidRDefault="000828E9" w:rsidP="006F4D0B">
      <w:pPr>
        <w:spacing w:after="0" w:line="360" w:lineRule="auto"/>
        <w:jc w:val="both"/>
        <w:rPr>
          <w:rFonts w:cstheme="minorHAnsi"/>
          <w:color w:val="000000" w:themeColor="text1"/>
        </w:rPr>
      </w:pPr>
    </w:p>
    <w:p w14:paraId="1EF80420" w14:textId="2DE346C7" w:rsidR="000828E9"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strategische Souveränität Europas wollen wir erhöhen. Ziel ist eine multilaterale Kooperation in der Welt, insbesondere in enger Verbindung mit denjenigen Staaten, die unsere demokratischen Werte teilen. Dabei geht es auch um den Systemwettbewerb mit autoritär regierten Staaten und eine </w:t>
      </w:r>
      <w:r w:rsidR="00136337" w:rsidRPr="0040432A">
        <w:rPr>
          <w:rFonts w:cstheme="minorHAnsi"/>
          <w:color w:val="000000" w:themeColor="text1"/>
        </w:rPr>
        <w:t>s</w:t>
      </w:r>
      <w:r w:rsidRPr="0040432A">
        <w:rPr>
          <w:rFonts w:cstheme="minorHAnsi"/>
          <w:color w:val="000000" w:themeColor="text1"/>
        </w:rPr>
        <w:t xml:space="preserve">trategische Solidarität mit unseren demokratischen Partnern. </w:t>
      </w:r>
    </w:p>
    <w:p w14:paraId="72F818DD" w14:textId="77777777" w:rsidR="000828E9" w:rsidRPr="0040432A" w:rsidRDefault="000828E9" w:rsidP="006F4D0B">
      <w:pPr>
        <w:spacing w:after="0" w:line="360" w:lineRule="auto"/>
        <w:jc w:val="both"/>
        <w:rPr>
          <w:rFonts w:cstheme="minorHAnsi"/>
          <w:color w:val="000000" w:themeColor="text1"/>
        </w:rPr>
      </w:pPr>
    </w:p>
    <w:p w14:paraId="704982AB" w14:textId="031F01A2" w:rsidR="000828E9"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Menschenrechte als wichtigster Schutzschild der Würde des Einzelnen bilden dabei unseren Kompass. Das transatlantische Bündnis ist zentraler Pfeiler und die NATO unverzichtbarer Teil unserer Sicherheit. Unsere Soldatinnen und Soldaten leisten einen unentbehrlichen Beitrag zum Schutz unseres Landes, für Frieden und internationale Sicherheit. </w:t>
      </w:r>
    </w:p>
    <w:p w14:paraId="70E262C7" w14:textId="77777777" w:rsidR="000828E9" w:rsidRPr="0040432A" w:rsidRDefault="000828E9" w:rsidP="006F4D0B">
      <w:pPr>
        <w:spacing w:after="0" w:line="360" w:lineRule="auto"/>
        <w:jc w:val="both"/>
        <w:rPr>
          <w:rFonts w:cstheme="minorHAnsi"/>
          <w:color w:val="000000" w:themeColor="text1"/>
        </w:rPr>
      </w:pPr>
    </w:p>
    <w:p w14:paraId="779D2CDF" w14:textId="1655B3E0"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setzen uns für eine Wiederbelebung der internationalen Abrüstung und Rüstungskontrolle ein. Unsere Sicherheit und der Schutz unserer Lebensgrundlagen erfordern globale Zusammenarbeit, eine Stärkung der Vereinten Nationen sowie eine regelbasierte internationale Ordnung. Wir setzen uns insbesondere für eine gemeinsame, konsequente Klimaaußenpolitik und Klimagerechtigkeit im Sinne des European Green Deal, der Agenda 2030 und des Pariser Klimaabkommens ein. </w:t>
      </w:r>
    </w:p>
    <w:p w14:paraId="09347B51" w14:textId="77777777" w:rsidR="000828E9" w:rsidRPr="0040432A" w:rsidRDefault="000828E9" w:rsidP="006F4D0B">
      <w:pPr>
        <w:spacing w:after="0" w:line="360" w:lineRule="auto"/>
        <w:jc w:val="both"/>
        <w:rPr>
          <w:rFonts w:cstheme="minorHAnsi"/>
          <w:color w:val="000000" w:themeColor="text1"/>
        </w:rPr>
      </w:pPr>
    </w:p>
    <w:p w14:paraId="63CF4D96" w14:textId="071BB934"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Der Einsatz für Frieden, Freiheit, Menschenrechte, Demokratie, Rechtsstaatlichkeit und Nachhaltigkeit ist für uns </w:t>
      </w:r>
      <w:r w:rsidR="00136337" w:rsidRPr="0040432A">
        <w:rPr>
          <w:rFonts w:cstheme="minorHAnsi"/>
          <w:color w:val="000000" w:themeColor="text1"/>
        </w:rPr>
        <w:t xml:space="preserve">ein </w:t>
      </w:r>
      <w:r w:rsidRPr="0040432A">
        <w:rPr>
          <w:rFonts w:cstheme="minorHAnsi"/>
          <w:color w:val="000000" w:themeColor="text1"/>
        </w:rPr>
        <w:t>unverzichtbarer Teil einer erfolgreichen und glaubwürdigen Außenpolitik für Deutschland und Europa.</w:t>
      </w:r>
    </w:p>
    <w:p w14:paraId="3555CB73" w14:textId="1D1DE5EA" w:rsidR="000828E9" w:rsidRPr="0040432A" w:rsidRDefault="000828E9" w:rsidP="006F4D0B">
      <w:pPr>
        <w:spacing w:after="0" w:line="360" w:lineRule="auto"/>
        <w:jc w:val="both"/>
        <w:rPr>
          <w:rFonts w:cstheme="minorHAnsi"/>
          <w:color w:val="000000" w:themeColor="text1"/>
        </w:rPr>
      </w:pPr>
    </w:p>
    <w:p w14:paraId="1F09F8A2" w14:textId="600264F6" w:rsidR="000828E9" w:rsidRPr="0040432A" w:rsidRDefault="000828E9" w:rsidP="006F4D0B">
      <w:pPr>
        <w:spacing w:after="0" w:line="360" w:lineRule="auto"/>
        <w:jc w:val="both"/>
        <w:rPr>
          <w:rFonts w:cstheme="minorHAnsi"/>
          <w:b/>
          <w:i/>
          <w:color w:val="000000" w:themeColor="text1"/>
        </w:rPr>
      </w:pPr>
      <w:r w:rsidRPr="0040432A">
        <w:rPr>
          <w:rFonts w:cstheme="minorHAnsi"/>
          <w:b/>
          <w:i/>
          <w:color w:val="000000" w:themeColor="text1"/>
        </w:rPr>
        <w:t>Multilateralismus</w:t>
      </w:r>
    </w:p>
    <w:p w14:paraId="22E066F5" w14:textId="578E6650"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setzen uns für die Stärkung der Vereinten Nationen (VN) als wichtigster Institution der internationalen Ordnung politisch, finanziell und personell ein. Eine Reform des VN-Sicherheitsrates bleibt ebenso unser Ziel wie eine gerechtere Repräsentanz aller Weltregionen. Wir unterstützen und stärken Initiativen wie die Allianz der Demokratien, die Allianz für den Multilateralismus entwickeln wir weiter. Wir setzen uns auch über unseren G7-Vorsitz für die Stärkung des Multilateralismus ein. Das Engagement für freien und fairen Handel ist Teil unserer internationalen Politik. Wir werden uns für den Schutz der Unabhängigkeit und autonomen Handlungsfähigkeit der Menschenrechtsinstitutionen der </w:t>
      </w:r>
      <w:r w:rsidR="000828E9" w:rsidRPr="0040432A">
        <w:rPr>
          <w:rFonts w:cstheme="minorHAnsi"/>
          <w:color w:val="000000" w:themeColor="text1"/>
        </w:rPr>
        <w:t>Organisation für Sicherheit und Zusammenarbeit in Europa (</w:t>
      </w:r>
      <w:r w:rsidRPr="0040432A">
        <w:rPr>
          <w:rFonts w:cstheme="minorHAnsi"/>
          <w:color w:val="000000" w:themeColor="text1"/>
        </w:rPr>
        <w:t>OSZE</w:t>
      </w:r>
      <w:r w:rsidR="000828E9" w:rsidRPr="0040432A">
        <w:rPr>
          <w:rFonts w:cstheme="minorHAnsi"/>
          <w:color w:val="000000" w:themeColor="text1"/>
        </w:rPr>
        <w:t>)</w:t>
      </w:r>
      <w:r w:rsidRPr="0040432A">
        <w:rPr>
          <w:rFonts w:cstheme="minorHAnsi"/>
          <w:color w:val="000000" w:themeColor="text1"/>
        </w:rPr>
        <w:t xml:space="preserve"> einsetzen. Wir wollen die Institutionen und </w:t>
      </w:r>
      <w:r w:rsidR="00136337" w:rsidRPr="0040432A">
        <w:rPr>
          <w:rFonts w:cstheme="minorHAnsi"/>
          <w:color w:val="000000" w:themeColor="text1"/>
        </w:rPr>
        <w:t xml:space="preserve">die </w:t>
      </w:r>
      <w:r w:rsidRPr="0040432A">
        <w:rPr>
          <w:rFonts w:cstheme="minorHAnsi"/>
          <w:color w:val="000000" w:themeColor="text1"/>
        </w:rPr>
        <w:t xml:space="preserve">Arbeitsfähigkeit des </w:t>
      </w:r>
      <w:r w:rsidRPr="0040432A">
        <w:rPr>
          <w:rFonts w:cstheme="minorHAnsi"/>
          <w:bCs/>
          <w:color w:val="000000" w:themeColor="text1"/>
        </w:rPr>
        <w:t>Europarat</w:t>
      </w:r>
      <w:r w:rsidR="00136337" w:rsidRPr="0040432A">
        <w:rPr>
          <w:rFonts w:cstheme="minorHAnsi"/>
          <w:bCs/>
          <w:color w:val="000000" w:themeColor="text1"/>
        </w:rPr>
        <w:t>e</w:t>
      </w:r>
      <w:r w:rsidRPr="0040432A">
        <w:rPr>
          <w:rFonts w:cstheme="minorHAnsi"/>
          <w:color w:val="000000" w:themeColor="text1"/>
        </w:rPr>
        <w:t xml:space="preserve">s stärken und gegen alle Schwächungsversuche autoritärer Europaratsmitglieder verteidigen. Wir werden den deutschen Sitz der </w:t>
      </w:r>
      <w:r w:rsidR="00136337" w:rsidRPr="0040432A">
        <w:rPr>
          <w:rFonts w:cstheme="minorHAnsi"/>
          <w:color w:val="000000" w:themeColor="text1"/>
        </w:rPr>
        <w:t xml:space="preserve">Vereinten Nationen </w:t>
      </w:r>
      <w:r w:rsidRPr="0040432A">
        <w:rPr>
          <w:rFonts w:cstheme="minorHAnsi"/>
          <w:color w:val="000000" w:themeColor="text1"/>
        </w:rPr>
        <w:t xml:space="preserve">in Bonn stärken. </w:t>
      </w:r>
    </w:p>
    <w:p w14:paraId="4C386408" w14:textId="77777777" w:rsidR="000828E9" w:rsidRPr="0040432A" w:rsidRDefault="000828E9" w:rsidP="006F4D0B">
      <w:pPr>
        <w:spacing w:after="0" w:line="360" w:lineRule="auto"/>
        <w:jc w:val="both"/>
        <w:rPr>
          <w:rFonts w:cstheme="minorHAnsi"/>
          <w:color w:val="000000" w:themeColor="text1"/>
        </w:rPr>
      </w:pPr>
    </w:p>
    <w:p w14:paraId="15DA9B53" w14:textId="1DBEF2F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suchen aktiv den Dialog mit den Bürgerinnen und Bürgern über die Herausforderungen der internationalen Politik. Den Deutschen Bundestag unterrichten wir regelmäßig vor und nach wichtigen internationalen Gipfeln. Wir werden im ersten Jahr der neuen Bundesregierung eine umfassende Nationale Sicherheitsstrategie vorlegen. </w:t>
      </w:r>
    </w:p>
    <w:p w14:paraId="1A08F0A7" w14:textId="77777777" w:rsidR="000828E9" w:rsidRPr="0040432A" w:rsidRDefault="000828E9" w:rsidP="006F4D0B">
      <w:pPr>
        <w:spacing w:after="0" w:line="360" w:lineRule="auto"/>
        <w:jc w:val="both"/>
        <w:rPr>
          <w:rFonts w:cstheme="minorHAnsi"/>
          <w:color w:val="000000" w:themeColor="text1"/>
        </w:rPr>
      </w:pPr>
    </w:p>
    <w:p w14:paraId="7E857C37" w14:textId="27C4F14F"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wollen, dass Deutschland im Sinne eines vernetzten </w:t>
      </w:r>
      <w:r w:rsidR="00DC2619" w:rsidRPr="0040432A">
        <w:rPr>
          <w:rFonts w:cstheme="minorHAnsi"/>
          <w:color w:val="000000" w:themeColor="text1"/>
        </w:rPr>
        <w:t xml:space="preserve">und inklusiven </w:t>
      </w:r>
      <w:r w:rsidRPr="0040432A">
        <w:rPr>
          <w:rFonts w:cstheme="minorHAnsi"/>
          <w:color w:val="000000" w:themeColor="text1"/>
        </w:rPr>
        <w:t xml:space="preserve">Ansatzes langfristig </w:t>
      </w:r>
      <w:r w:rsidRPr="0040432A">
        <w:rPr>
          <w:rFonts w:cstheme="minorHAnsi"/>
          <w:bCs/>
          <w:color w:val="000000" w:themeColor="text1"/>
        </w:rPr>
        <w:t>drei Prozent</w:t>
      </w:r>
      <w:r w:rsidRPr="0040432A">
        <w:rPr>
          <w:rFonts w:cstheme="minorHAnsi"/>
          <w:color w:val="000000" w:themeColor="text1"/>
        </w:rPr>
        <w:t xml:space="preserve"> seines Bruttoinlandsprodukts in internationales Handeln investiert, so seine Diplomatie und seine Entwicklungspolitik stärkt und seine in der NATO eingegangenen Verpflichtungen erfüllt. Wir </w:t>
      </w:r>
      <w:r w:rsidR="0078759E" w:rsidRPr="0040432A">
        <w:rPr>
          <w:rFonts w:cstheme="minorHAnsi"/>
          <w:color w:val="000000" w:themeColor="text1"/>
        </w:rPr>
        <w:t xml:space="preserve">wollen die Ziele des Gesetzes über den Auswärtigen Dienst erreichen. </w:t>
      </w:r>
    </w:p>
    <w:p w14:paraId="5688F574" w14:textId="77777777" w:rsidR="000828E9" w:rsidRPr="0040432A" w:rsidRDefault="000828E9" w:rsidP="006F4D0B">
      <w:pPr>
        <w:spacing w:after="0" w:line="360" w:lineRule="auto"/>
        <w:jc w:val="both"/>
        <w:rPr>
          <w:rFonts w:cstheme="minorHAnsi"/>
          <w:strike/>
          <w:color w:val="000000" w:themeColor="text1"/>
        </w:rPr>
      </w:pPr>
    </w:p>
    <w:p w14:paraId="61FB4B9B" w14:textId="4EF2AB61"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Gemeinsam mit unseren Partnern wollen wir im Sinne einer </w:t>
      </w:r>
      <w:r w:rsidRPr="0040432A">
        <w:rPr>
          <w:rFonts w:cstheme="minorHAnsi"/>
          <w:i/>
          <w:color w:val="000000" w:themeColor="text1"/>
        </w:rPr>
        <w:t xml:space="preserve">Feminist </w:t>
      </w:r>
      <w:proofErr w:type="spellStart"/>
      <w:r w:rsidRPr="0040432A">
        <w:rPr>
          <w:rFonts w:cstheme="minorHAnsi"/>
          <w:i/>
          <w:color w:val="000000" w:themeColor="text1"/>
        </w:rPr>
        <w:t>Foreign</w:t>
      </w:r>
      <w:proofErr w:type="spellEnd"/>
      <w:r w:rsidRPr="0040432A">
        <w:rPr>
          <w:rFonts w:cstheme="minorHAnsi"/>
          <w:i/>
          <w:color w:val="000000" w:themeColor="text1"/>
        </w:rPr>
        <w:t xml:space="preserve"> Policy</w:t>
      </w:r>
      <w:r w:rsidRPr="0040432A">
        <w:rPr>
          <w:rFonts w:cstheme="minorHAnsi"/>
          <w:color w:val="000000" w:themeColor="text1"/>
        </w:rPr>
        <w:t xml:space="preserve"> Rechte, Ressourcen und Repräsentanz von Frauen und Mädchen weltweit stärken und gesellschaftliche Diversität fördern. Wir wollen mehr Frauen in internationale Führungspositionen entsenden, den Nationalen Aktionsplan zur Umsetzung der VN-Resolution 1325 ambitioniert umsetzen und weiterentwickeln. </w:t>
      </w:r>
    </w:p>
    <w:p w14:paraId="4EA583A6" w14:textId="5AB61C4D" w:rsidR="000828E9" w:rsidRPr="0040432A" w:rsidRDefault="000828E9" w:rsidP="006F4D0B">
      <w:pPr>
        <w:spacing w:after="0" w:line="360" w:lineRule="auto"/>
        <w:jc w:val="both"/>
        <w:rPr>
          <w:rFonts w:cstheme="minorHAnsi"/>
          <w:color w:val="000000" w:themeColor="text1"/>
        </w:rPr>
      </w:pPr>
    </w:p>
    <w:p w14:paraId="2E9D4FC5" w14:textId="496A349F" w:rsidR="009C60DC" w:rsidRPr="0040432A" w:rsidRDefault="009C60DC" w:rsidP="006F4D0B">
      <w:pPr>
        <w:spacing w:after="0" w:line="360" w:lineRule="auto"/>
        <w:jc w:val="both"/>
        <w:rPr>
          <w:rFonts w:cstheme="minorHAnsi"/>
          <w:color w:val="000000" w:themeColor="text1"/>
        </w:rPr>
      </w:pPr>
      <w:r w:rsidRPr="0040432A">
        <w:rPr>
          <w:rFonts w:cstheme="minorHAnsi"/>
          <w:color w:val="000000" w:themeColor="text1"/>
        </w:rPr>
        <w:t>Deutschland betreibt eine aktive digitale Außenpolitik für ein globales, offenes Internet und eine konsistente EU-Digitalpolitik über Ressortgrenzen hinweg. Wir stärken unseren Einsatz in internationalen Gremien, Normen- und Standardisierungsprozessen sowie Multi-Stakeholder-Foren (</w:t>
      </w:r>
      <w:r w:rsidR="00970823" w:rsidRPr="0040432A">
        <w:rPr>
          <w:rFonts w:cstheme="minorHAnsi"/>
          <w:color w:val="000000" w:themeColor="text1"/>
        </w:rPr>
        <w:t>z. B.</w:t>
      </w:r>
      <w:r w:rsidRPr="0040432A">
        <w:rPr>
          <w:rFonts w:cstheme="minorHAnsi"/>
          <w:color w:val="000000" w:themeColor="text1"/>
        </w:rPr>
        <w:t xml:space="preserve"> IGF). Den Einsatz der globalen Zivilgesellschaft für digitale Bürgerrechte unterstützen wir. Wir wollen ein Völkerrecht des Netzes. In der Entwicklungszusammenarbeit arbeiten wir mit unseren Partnern am Aufbau ihrer unabhängigen digitalen Infrastruktur zur Stärkung ihrer digitalen Souveränität, auch auf EU-Ebene. Wir verfolgen im digitalen Raum eine Politik der Abrüstung. Dazu gehören auch ein Stopp der Weitergabe von Überwachungstechnologien an repressive Regime sowie der Schutz ziviler Infrastruktur vor Cyberangriffen. </w:t>
      </w:r>
    </w:p>
    <w:p w14:paraId="087F9D63" w14:textId="2B76B981" w:rsidR="000828E9" w:rsidRPr="0040432A" w:rsidRDefault="000828E9" w:rsidP="006F4D0B">
      <w:pPr>
        <w:spacing w:after="0" w:line="360" w:lineRule="auto"/>
        <w:jc w:val="both"/>
        <w:rPr>
          <w:rFonts w:cstheme="minorHAnsi"/>
          <w:color w:val="000000" w:themeColor="text1"/>
        </w:rPr>
      </w:pPr>
    </w:p>
    <w:p w14:paraId="3D371A71" w14:textId="0A719833"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NATO bleibt unverzichtbare Grundlage unserer Sicherheit. Wir bekennen uns zur Stärkung des transatlantischen Bündnisses und zur fairen Lastenteilung. Wir </w:t>
      </w:r>
      <w:r w:rsidRPr="0040432A">
        <w:rPr>
          <w:rFonts w:eastAsia="Times New Roman" w:cstheme="minorHAnsi"/>
          <w:color w:val="000000" w:themeColor="text1"/>
        </w:rPr>
        <w:t>bringen uns aktiv in den Prozess zur Entwicklung eines neuen Strategischen Konzepts ein, um die neuen Herausforderungen der NATO anzugehen. Die NATO-Fähigkeitsziele wollen wir in enger Abstimmung mit unseren Partnern erfüllen und entsprechend investieren.</w:t>
      </w:r>
      <w:r w:rsidRPr="0040432A">
        <w:rPr>
          <w:rFonts w:cstheme="minorHAnsi"/>
          <w:color w:val="000000" w:themeColor="text1"/>
        </w:rPr>
        <w:t xml:space="preserve"> Wir setzen uns dafür ein, die politische Dimension der NATO zu stärken, auch um im Bündnis bestehende Spannungen zu adressieren. </w:t>
      </w:r>
      <w:r w:rsidRPr="0040432A">
        <w:rPr>
          <w:rFonts w:eastAsia="Times New Roman" w:cstheme="minorHAnsi"/>
          <w:color w:val="000000" w:themeColor="text1"/>
        </w:rPr>
        <w:t xml:space="preserve">Solange Kernwaffen im Strategischen Konzept der NATO eine Rolle spielen, hat Deutschland ein Interesse daran, an den strategischen Diskussionen und Planungsprozessen teilzuhaben. </w:t>
      </w:r>
      <w:r w:rsidRPr="0040432A">
        <w:rPr>
          <w:rFonts w:cstheme="minorHAnsi"/>
          <w:color w:val="000000" w:themeColor="text1"/>
        </w:rPr>
        <w:t xml:space="preserve">Vor dem Hintergrund der fortbestehenden </w:t>
      </w:r>
      <w:r w:rsidRPr="0040432A">
        <w:rPr>
          <w:rFonts w:cstheme="minorHAnsi"/>
          <w:color w:val="000000" w:themeColor="text1"/>
        </w:rPr>
        <w:lastRenderedPageBreak/>
        <w:t>Bedrohung für die Sicherheit Deutschlands und Europas nehmen wir die Sorgen insbesondere unserer mittel- und osteuropäischen Partnerstaaten ernst, bekennen uns zur Aufrechterhaltung eines glaubwürdigen Abschreckungspoten</w:t>
      </w:r>
      <w:r w:rsidR="00136337" w:rsidRPr="0040432A">
        <w:rPr>
          <w:rFonts w:cstheme="minorHAnsi"/>
          <w:color w:val="000000" w:themeColor="text1"/>
        </w:rPr>
        <w:t>z</w:t>
      </w:r>
      <w:r w:rsidRPr="0040432A">
        <w:rPr>
          <w:rFonts w:cstheme="minorHAnsi"/>
          <w:color w:val="000000" w:themeColor="text1"/>
        </w:rPr>
        <w:t>ials und wollen die Dialoganstrengungen der Allianz fortsetzen. Wir unterstützen die Bemühungen des Bündnisses zu konventioneller und nuklearer Abrüstung sowie Rüstungskontrolle. Wir werden den europäischen Pfeiler in der NATO stärken und uns für eine intensivere Zusammenarbeit zwischen NATO und EU einsetzen.</w:t>
      </w:r>
    </w:p>
    <w:p w14:paraId="7255E845" w14:textId="2F1BD19C" w:rsidR="000828E9" w:rsidRPr="0040432A" w:rsidRDefault="000828E9" w:rsidP="006F4D0B">
      <w:pPr>
        <w:spacing w:after="0" w:line="360" w:lineRule="auto"/>
        <w:jc w:val="both"/>
        <w:rPr>
          <w:rFonts w:cstheme="minorHAnsi"/>
          <w:color w:val="000000" w:themeColor="text1"/>
        </w:rPr>
      </w:pPr>
    </w:p>
    <w:p w14:paraId="59451693" w14:textId="10E5D3AB" w:rsidR="000828E9" w:rsidRPr="0040432A" w:rsidRDefault="000828E9" w:rsidP="006F4D0B">
      <w:pPr>
        <w:spacing w:after="0" w:line="360" w:lineRule="auto"/>
        <w:jc w:val="both"/>
        <w:rPr>
          <w:rFonts w:cstheme="minorHAnsi"/>
          <w:i/>
          <w:color w:val="000000" w:themeColor="text1"/>
        </w:rPr>
      </w:pPr>
      <w:r w:rsidRPr="0040432A">
        <w:rPr>
          <w:rFonts w:cstheme="minorHAnsi"/>
          <w:b/>
          <w:i/>
          <w:color w:val="000000" w:themeColor="text1"/>
        </w:rPr>
        <w:t>Abrüstung, Rüstungskontrolle, Rüstungsexporte</w:t>
      </w:r>
    </w:p>
    <w:p w14:paraId="05FE2E28" w14:textId="102B2BE6"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brauchen eine abrüstungspolitische Offensive und wollen eine führende Rolle bei der Stärkung internationaler Abrüstungsinitiativen und Nichtverbreitungsregimes einnehmen, </w:t>
      </w:r>
      <w:r w:rsidR="001D2E40" w:rsidRPr="0040432A">
        <w:rPr>
          <w:rFonts w:cstheme="minorHAnsi"/>
          <w:color w:val="000000" w:themeColor="text1"/>
        </w:rPr>
        <w:t>u. a.</w:t>
      </w:r>
      <w:r w:rsidRPr="0040432A">
        <w:rPr>
          <w:rFonts w:cstheme="minorHAnsi"/>
          <w:color w:val="000000" w:themeColor="text1"/>
        </w:rPr>
        <w:t xml:space="preserve"> bei der Stockholm-Initiative für Nukleare Abrüstung. </w:t>
      </w:r>
      <w:r w:rsidRPr="0040432A">
        <w:rPr>
          <w:rFonts w:cstheme="minorHAnsi"/>
          <w:bCs/>
          <w:color w:val="000000" w:themeColor="text1"/>
        </w:rPr>
        <w:t xml:space="preserve">Wir werden uns dafür einsetzen, dass von der Überprüfungskonferenz des Nichtverbreitungsvertrages (NVV) 2022 ein wirklicher Impuls für die nukleare Abrüstung ausgeht. </w:t>
      </w:r>
      <w:r w:rsidRPr="0040432A">
        <w:rPr>
          <w:rFonts w:cstheme="minorHAnsi"/>
          <w:color w:val="000000" w:themeColor="text1"/>
        </w:rPr>
        <w:t>Unser Ziel bleibt eine atomwaffenfreie Welt (</w:t>
      </w:r>
      <w:r w:rsidRPr="0040432A">
        <w:rPr>
          <w:rFonts w:cstheme="minorHAnsi"/>
          <w:i/>
          <w:color w:val="000000" w:themeColor="text1"/>
        </w:rPr>
        <w:t>Global Zero</w:t>
      </w:r>
      <w:r w:rsidRPr="0040432A">
        <w:rPr>
          <w:rFonts w:cstheme="minorHAnsi"/>
          <w:color w:val="000000" w:themeColor="text1"/>
        </w:rPr>
        <w:t>) und damit einhergehend ein Deutschland frei von Atomwaffen.</w:t>
      </w:r>
      <w:r w:rsidRPr="0040432A">
        <w:rPr>
          <w:rFonts w:cstheme="minorHAnsi"/>
          <w:bCs/>
          <w:color w:val="000000" w:themeColor="text1"/>
        </w:rPr>
        <w:t xml:space="preserve"> Wir setzen uns mit Nachdruck für ein Nachfolgeabkommen zu </w:t>
      </w:r>
      <w:proofErr w:type="spellStart"/>
      <w:r w:rsidRPr="0040432A">
        <w:rPr>
          <w:rFonts w:cstheme="minorHAnsi"/>
          <w:bCs/>
          <w:color w:val="000000" w:themeColor="text1"/>
        </w:rPr>
        <w:t>NewSTART</w:t>
      </w:r>
      <w:proofErr w:type="spellEnd"/>
      <w:r w:rsidRPr="0040432A">
        <w:rPr>
          <w:rFonts w:cstheme="minorHAnsi"/>
          <w:bCs/>
          <w:color w:val="000000" w:themeColor="text1"/>
        </w:rPr>
        <w:t xml:space="preserve"> ein,</w:t>
      </w:r>
      <w:r w:rsidRPr="0040432A">
        <w:rPr>
          <w:rFonts w:cstheme="minorHAnsi"/>
          <w:color w:val="000000" w:themeColor="text1"/>
        </w:rPr>
        <w:t xml:space="preserve"> das neben neuen strategischen Nuklearwaffensystemen auch </w:t>
      </w:r>
      <w:proofErr w:type="gramStart"/>
      <w:r w:rsidRPr="0040432A">
        <w:rPr>
          <w:rFonts w:cstheme="minorHAnsi"/>
          <w:color w:val="000000" w:themeColor="text1"/>
        </w:rPr>
        <w:t>solche kurzer und mittlerer Reichweite</w:t>
      </w:r>
      <w:proofErr w:type="gramEnd"/>
      <w:r w:rsidRPr="0040432A">
        <w:rPr>
          <w:rFonts w:cstheme="minorHAnsi"/>
          <w:color w:val="000000" w:themeColor="text1"/>
        </w:rPr>
        <w:t xml:space="preserve"> umfasst</w:t>
      </w:r>
      <w:r w:rsidRPr="0040432A">
        <w:rPr>
          <w:rFonts w:cstheme="minorHAnsi"/>
          <w:bCs/>
          <w:color w:val="000000" w:themeColor="text1"/>
        </w:rPr>
        <w:t xml:space="preserve">. </w:t>
      </w:r>
      <w:r w:rsidRPr="0040432A">
        <w:rPr>
          <w:rFonts w:cstheme="minorHAnsi"/>
          <w:color w:val="000000" w:themeColor="text1"/>
        </w:rPr>
        <w:t>Wir setzen uns für Verhandlungen zwischen den USA und Russland zur vollständigen Abrüstung im substrategischen Bereich ein. Nuklearwaffenstaaten wie China wollen wir stärker in nukleare Abrüstung und Rüstungskontrolle einbinden.</w:t>
      </w:r>
    </w:p>
    <w:p w14:paraId="4D52335A" w14:textId="77777777" w:rsidR="000828E9" w:rsidRPr="0040432A" w:rsidRDefault="000828E9" w:rsidP="006F4D0B">
      <w:pPr>
        <w:spacing w:after="0" w:line="360" w:lineRule="auto"/>
        <w:jc w:val="both"/>
        <w:rPr>
          <w:rFonts w:cstheme="minorHAnsi"/>
          <w:color w:val="000000" w:themeColor="text1"/>
        </w:rPr>
      </w:pPr>
    </w:p>
    <w:p w14:paraId="033D6FF4" w14:textId="3BED4263"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Im Lichte der Ergebnisse der Überprüfungskonferenz des NVV und in enger Absprache mit unseren Alliierten werden wir als Beobachter </w:t>
      </w:r>
      <w:r w:rsidR="00DC2619" w:rsidRPr="0040432A">
        <w:rPr>
          <w:rFonts w:cstheme="minorHAnsi"/>
          <w:color w:val="000000" w:themeColor="text1"/>
        </w:rPr>
        <w:t>(</w:t>
      </w:r>
      <w:r w:rsidRPr="0040432A">
        <w:rPr>
          <w:rFonts w:cstheme="minorHAnsi"/>
          <w:color w:val="000000" w:themeColor="text1"/>
        </w:rPr>
        <w:t>nicht als Mitglied</w:t>
      </w:r>
      <w:r w:rsidR="00DC2619" w:rsidRPr="0040432A">
        <w:rPr>
          <w:rFonts w:cstheme="minorHAnsi"/>
          <w:color w:val="000000" w:themeColor="text1"/>
        </w:rPr>
        <w:t>)</w:t>
      </w:r>
      <w:r w:rsidRPr="0040432A">
        <w:rPr>
          <w:rFonts w:cstheme="minorHAnsi"/>
          <w:color w:val="000000" w:themeColor="text1"/>
        </w:rPr>
        <w:t xml:space="preserve"> bei der Vertragsstaatenkonferenz des Atomwaffenverbotsvertrages die Intention des Vertrages konstruktiv begleiten.</w:t>
      </w:r>
    </w:p>
    <w:p w14:paraId="0DFF0ED5" w14:textId="77777777" w:rsidR="000828E9" w:rsidRPr="0040432A" w:rsidRDefault="000828E9" w:rsidP="006F4D0B">
      <w:pPr>
        <w:spacing w:after="0" w:line="360" w:lineRule="auto"/>
        <w:jc w:val="both"/>
        <w:rPr>
          <w:rFonts w:cstheme="minorHAnsi"/>
          <w:color w:val="000000" w:themeColor="text1"/>
        </w:rPr>
      </w:pPr>
    </w:p>
    <w:p w14:paraId="66FC98B0" w14:textId="06AD2DC7" w:rsidR="00501728" w:rsidRPr="0040432A" w:rsidRDefault="00501728" w:rsidP="006F4D0B">
      <w:pPr>
        <w:spacing w:after="0" w:line="360" w:lineRule="auto"/>
        <w:jc w:val="both"/>
        <w:rPr>
          <w:rFonts w:cstheme="minorHAnsi"/>
          <w:bCs/>
          <w:color w:val="000000" w:themeColor="text1"/>
        </w:rPr>
      </w:pPr>
      <w:r w:rsidRPr="0040432A">
        <w:rPr>
          <w:rFonts w:cstheme="minorHAnsi"/>
          <w:color w:val="000000" w:themeColor="text1"/>
        </w:rPr>
        <w:t xml:space="preserve">Wir wollen unser Engagement für biologische und chemische Sicherheit im Rahmen </w:t>
      </w:r>
      <w:r w:rsidR="000828E9" w:rsidRPr="0040432A">
        <w:rPr>
          <w:rFonts w:cstheme="minorHAnsi"/>
          <w:color w:val="000000" w:themeColor="text1"/>
        </w:rPr>
        <w:t>der Übereinkommen über das Verbot biologischer bzw. chemischer Waffen (</w:t>
      </w:r>
      <w:r w:rsidRPr="0040432A">
        <w:rPr>
          <w:rFonts w:cstheme="minorHAnsi"/>
          <w:color w:val="000000" w:themeColor="text1"/>
        </w:rPr>
        <w:t>BWÜ und CWÜ</w:t>
      </w:r>
      <w:r w:rsidR="000828E9" w:rsidRPr="0040432A">
        <w:rPr>
          <w:rFonts w:cstheme="minorHAnsi"/>
          <w:color w:val="000000" w:themeColor="text1"/>
        </w:rPr>
        <w:t>)</w:t>
      </w:r>
      <w:r w:rsidRPr="0040432A">
        <w:rPr>
          <w:rFonts w:cstheme="minorHAnsi"/>
          <w:color w:val="000000" w:themeColor="text1"/>
        </w:rPr>
        <w:t xml:space="preserve"> stärken. Bewaffnete Drohnen wollen wir verstärkt in internationale Kontrollregime einbeziehen. Letale Autonome Waffensysteme, die vollständig der Verfügung des Menschen entzogen sind, lehnen wir ab. </w:t>
      </w:r>
      <w:r w:rsidRPr="0040432A">
        <w:rPr>
          <w:rFonts w:cstheme="minorHAnsi"/>
          <w:bCs/>
          <w:color w:val="000000" w:themeColor="text1"/>
        </w:rPr>
        <w:t>Deren internationale Ächtung treiben wir aktiv voran.</w:t>
      </w:r>
    </w:p>
    <w:p w14:paraId="6ED5E624" w14:textId="77777777" w:rsidR="000828E9" w:rsidRPr="0040432A" w:rsidRDefault="000828E9" w:rsidP="006F4D0B">
      <w:pPr>
        <w:spacing w:after="0" w:line="360" w:lineRule="auto"/>
        <w:jc w:val="both"/>
        <w:rPr>
          <w:rFonts w:cstheme="minorHAnsi"/>
          <w:color w:val="000000" w:themeColor="text1"/>
        </w:rPr>
      </w:pPr>
    </w:p>
    <w:p w14:paraId="037A88DC" w14:textId="7777777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wollen die friedliche Nutzung des Weltraums und des Cyber-Raums. Für waffentechnologische Entwicklungen bei </w:t>
      </w:r>
      <w:proofErr w:type="spellStart"/>
      <w:r w:rsidRPr="0040432A">
        <w:rPr>
          <w:rFonts w:cstheme="minorHAnsi"/>
          <w:color w:val="000000" w:themeColor="text1"/>
        </w:rPr>
        <w:t>Biotech</w:t>
      </w:r>
      <w:proofErr w:type="spellEnd"/>
      <w:r w:rsidRPr="0040432A">
        <w:rPr>
          <w:rFonts w:cstheme="minorHAnsi"/>
          <w:color w:val="000000" w:themeColor="text1"/>
        </w:rPr>
        <w:t xml:space="preserve">, Hyperschall, Weltraum, </w:t>
      </w:r>
      <w:proofErr w:type="spellStart"/>
      <w:r w:rsidRPr="0040432A">
        <w:rPr>
          <w:rFonts w:cstheme="minorHAnsi"/>
          <w:color w:val="000000" w:themeColor="text1"/>
        </w:rPr>
        <w:t>Cyber</w:t>
      </w:r>
      <w:proofErr w:type="spellEnd"/>
      <w:r w:rsidRPr="0040432A">
        <w:rPr>
          <w:rFonts w:cstheme="minorHAnsi"/>
          <w:color w:val="000000" w:themeColor="text1"/>
        </w:rPr>
        <w:t xml:space="preserve"> und KI werden wir frühzeitig Initiativen zur Rüstungskontrolle ergreifen. Wir wollen dazu beitragen, Normen für verantwortliches Staatenverhalten im Cyberspace zu stärken. Wir unterstützen eine politische Erklärung gegen Explosivwaffen in bevölkerten Gebieten.</w:t>
      </w:r>
    </w:p>
    <w:p w14:paraId="295A2732" w14:textId="77777777" w:rsidR="000828E9" w:rsidRPr="0040432A" w:rsidRDefault="000828E9" w:rsidP="006F4D0B">
      <w:pPr>
        <w:spacing w:after="0" w:line="360" w:lineRule="auto"/>
        <w:jc w:val="both"/>
        <w:rPr>
          <w:rFonts w:cstheme="minorHAnsi"/>
          <w:color w:val="000000" w:themeColor="text1"/>
        </w:rPr>
      </w:pPr>
    </w:p>
    <w:p w14:paraId="0EE12024" w14:textId="754888E0" w:rsidR="00501728" w:rsidRPr="0040432A" w:rsidRDefault="00501728" w:rsidP="006F4D0B">
      <w:pPr>
        <w:spacing w:after="0" w:line="360" w:lineRule="auto"/>
        <w:jc w:val="both"/>
        <w:rPr>
          <w:rFonts w:eastAsia="Times New Roman" w:cstheme="minorHAnsi"/>
          <w:color w:val="000000" w:themeColor="text1"/>
          <w:lang w:eastAsia="de-DE"/>
        </w:rPr>
      </w:pPr>
      <w:r w:rsidRPr="0040432A">
        <w:rPr>
          <w:rFonts w:cstheme="minorHAnsi"/>
          <w:color w:val="000000" w:themeColor="text1"/>
        </w:rPr>
        <w:lastRenderedPageBreak/>
        <w:t xml:space="preserve">Für eine restriktive Rüstungsexportpolitik brauchen wir verbindlichere Regeln und wollen daher mit unseren europäischen Partnern eine entsprechende EU-Rüstungsexportverordnung abstimmen. Wir setzen uns für ein </w:t>
      </w:r>
      <w:r w:rsidR="00AF4766" w:rsidRPr="0040432A">
        <w:rPr>
          <w:rFonts w:cstheme="minorHAnsi"/>
          <w:color w:val="000000" w:themeColor="text1"/>
        </w:rPr>
        <w:t xml:space="preserve">nationales </w:t>
      </w:r>
      <w:r w:rsidRPr="0040432A">
        <w:rPr>
          <w:rFonts w:cstheme="minorHAnsi"/>
          <w:color w:val="000000" w:themeColor="text1"/>
        </w:rPr>
        <w:t>Rüstungsexportkontrollgesetz ein. Unser Ziel ist es, den gemeinsamen Standpunkt der EU mit seinen acht Kriterien sowie die Politischen Grundsätze der Bundesregierung für den Export von Kriegswaffen und sonstigen Rüstungsgütern, die Kleinwaffengrundsätze und die Ausweitung von Post-</w:t>
      </w:r>
      <w:proofErr w:type="spellStart"/>
      <w:r w:rsidRPr="0040432A">
        <w:rPr>
          <w:rFonts w:cstheme="minorHAnsi"/>
          <w:color w:val="000000" w:themeColor="text1"/>
        </w:rPr>
        <w:t>Shipment</w:t>
      </w:r>
      <w:proofErr w:type="spellEnd"/>
      <w:r w:rsidRPr="0040432A">
        <w:rPr>
          <w:rFonts w:cstheme="minorHAnsi"/>
          <w:color w:val="000000" w:themeColor="text1"/>
        </w:rPr>
        <w:t>-Kontrollen in einem solchen Gesetz zu verankern. Nur im begründeten Einzelfall, der öffentlich nachvollziehbar dokumentiert werden muss, kann es Ausnahmen geben. Den Rüstungsexportkontrollbericht werden wir transparent gestalten.</w:t>
      </w:r>
      <w:r w:rsidRPr="0040432A">
        <w:rPr>
          <w:rFonts w:eastAsia="Times New Roman" w:cstheme="minorHAnsi"/>
          <w:color w:val="000000" w:themeColor="text1"/>
          <w:lang w:eastAsia="de-DE"/>
        </w:rPr>
        <w:t xml:space="preserve"> Wir erteilen keine Exportgenehmigungen für Rüstungsgüter an Staaten, solange diese nachweislich unmittelbar am Jemen-Krieg beteiligt sind.</w:t>
      </w:r>
    </w:p>
    <w:p w14:paraId="1373C47D" w14:textId="2F339E83" w:rsidR="000828E9" w:rsidRPr="0040432A" w:rsidRDefault="000828E9" w:rsidP="006F4D0B">
      <w:pPr>
        <w:spacing w:after="0" w:line="360" w:lineRule="auto"/>
        <w:jc w:val="both"/>
        <w:rPr>
          <w:rFonts w:cstheme="minorHAnsi"/>
          <w:color w:val="000000" w:themeColor="text1"/>
        </w:rPr>
      </w:pPr>
    </w:p>
    <w:p w14:paraId="6A54C507" w14:textId="5D4C4F76" w:rsidR="000828E9" w:rsidRPr="0040432A" w:rsidRDefault="000828E9" w:rsidP="006F4D0B">
      <w:pPr>
        <w:spacing w:after="0" w:line="360" w:lineRule="auto"/>
        <w:jc w:val="both"/>
        <w:rPr>
          <w:rFonts w:cstheme="minorHAnsi"/>
          <w:i/>
          <w:color w:val="000000" w:themeColor="text1"/>
        </w:rPr>
      </w:pPr>
      <w:r w:rsidRPr="0040432A">
        <w:rPr>
          <w:rFonts w:cstheme="minorHAnsi"/>
          <w:b/>
          <w:i/>
          <w:color w:val="000000" w:themeColor="text1"/>
        </w:rPr>
        <w:t>Menschenrechte</w:t>
      </w:r>
    </w:p>
    <w:p w14:paraId="6D9AABBD" w14:textId="633FD857" w:rsidR="00501728" w:rsidRPr="0040432A" w:rsidRDefault="00501728" w:rsidP="006F4D0B">
      <w:pPr>
        <w:spacing w:after="0" w:line="360" w:lineRule="auto"/>
        <w:jc w:val="both"/>
        <w:rPr>
          <w:rFonts w:eastAsia="Arial" w:cstheme="minorHAnsi"/>
          <w:color w:val="000000" w:themeColor="text1"/>
        </w:rPr>
      </w:pPr>
      <w:r w:rsidRPr="0040432A">
        <w:rPr>
          <w:rFonts w:eastAsia="Arial" w:cstheme="minorHAnsi"/>
          <w:color w:val="000000" w:themeColor="text1"/>
        </w:rPr>
        <w:t xml:space="preserve">Menschenrechtspolitik umfasst alle Aspekte staatlichen Handelns auf internationaler wie auch innenpolitischer Ebene. </w:t>
      </w:r>
      <w:r w:rsidRPr="0040432A">
        <w:rPr>
          <w:rFonts w:eastAsia="Times New Roman" w:cstheme="minorHAnsi"/>
          <w:color w:val="000000" w:themeColor="text1"/>
        </w:rPr>
        <w:t xml:space="preserve">In einem globalen Umfeld, in dem auch von zentralen Akteuren die universelle Gültigkeit der Menschenrechte regelmäßig in Frage gestellt wird, wollen wir sie gemeinsam mit unseren Partnern verteidigen und für sie werben. </w:t>
      </w:r>
      <w:r w:rsidRPr="0040432A">
        <w:rPr>
          <w:rFonts w:eastAsia="Arial" w:cstheme="minorHAnsi"/>
          <w:color w:val="000000" w:themeColor="text1"/>
        </w:rPr>
        <w:t>Das Amt des/der Beauftragten der Bundesregierung für Menschenrechtspolitik und Humanitäre Hilfe werden wir aufwerten</w:t>
      </w:r>
      <w:r w:rsidRPr="0040432A">
        <w:rPr>
          <w:rFonts w:cstheme="minorHAnsi"/>
          <w:color w:val="000000" w:themeColor="text1"/>
          <w:u w:color="000000"/>
          <w14:textOutline w14:w="12700" w14:cap="flat" w14:cmpd="sng" w14:algn="ctr">
            <w14:noFill/>
            <w14:prstDash w14:val="solid"/>
            <w14:miter w14:lim="400000"/>
          </w14:textOutline>
        </w:rPr>
        <w:t xml:space="preserve"> und mit mehr Personal ausstatten</w:t>
      </w:r>
      <w:r w:rsidRPr="0040432A">
        <w:rPr>
          <w:rFonts w:eastAsia="Arial" w:cstheme="minorHAnsi"/>
          <w:color w:val="000000" w:themeColor="text1"/>
        </w:rPr>
        <w:t xml:space="preserve">. Wir werden nationale Menschenrechtsinstitutionen, wie </w:t>
      </w:r>
      <w:r w:rsidR="001D2E40" w:rsidRPr="0040432A">
        <w:rPr>
          <w:rFonts w:eastAsia="Arial" w:cstheme="minorHAnsi"/>
          <w:color w:val="000000" w:themeColor="text1"/>
        </w:rPr>
        <w:t>u. a.</w:t>
      </w:r>
      <w:r w:rsidRPr="0040432A">
        <w:rPr>
          <w:rFonts w:eastAsia="Arial" w:cstheme="minorHAnsi"/>
          <w:color w:val="000000" w:themeColor="text1"/>
        </w:rPr>
        <w:t xml:space="preserve"> das Deutsche Institut für Menschenrechte und die Nationale Stelle zur Verhütung von Folter</w:t>
      </w:r>
      <w:r w:rsidRPr="0040432A">
        <w:rPr>
          <w:rFonts w:eastAsia="Arial" w:cstheme="minorHAnsi"/>
          <w:i/>
          <w:color w:val="000000" w:themeColor="text1"/>
        </w:rPr>
        <w:t xml:space="preserve"> </w:t>
      </w:r>
      <w:r w:rsidRPr="0040432A">
        <w:rPr>
          <w:rFonts w:eastAsia="Arial" w:cstheme="minorHAnsi"/>
          <w:color w:val="000000" w:themeColor="text1"/>
        </w:rPr>
        <w:t xml:space="preserve">finanziell und personell besser ausstatten. </w:t>
      </w:r>
      <w:r w:rsidRPr="0040432A">
        <w:rPr>
          <w:rFonts w:cstheme="minorHAnsi"/>
          <w:color w:val="000000" w:themeColor="text1"/>
        </w:rPr>
        <w:t>Wir werden die Bekämpfung von Menschenhandel ressortübergreifend koordinieren, die Unterstützungssysteme für Betroffene verbessern und ihre Rechte stärken.</w:t>
      </w:r>
      <w:r w:rsidRPr="0040432A">
        <w:rPr>
          <w:rFonts w:cstheme="minorHAnsi"/>
          <w:color w:val="000000" w:themeColor="text1"/>
          <w:u w:color="000000"/>
          <w14:textOutline w14:w="12700" w14:cap="flat" w14:cmpd="sng" w14:algn="ctr">
            <w14:noFill/>
            <w14:prstDash w14:val="solid"/>
            <w14:miter w14:lim="400000"/>
          </w14:textOutline>
        </w:rPr>
        <w:t xml:space="preserve"> I</w:t>
      </w:r>
      <w:r w:rsidRPr="0040432A">
        <w:rPr>
          <w:rFonts w:eastAsia="Arial" w:cstheme="minorHAnsi"/>
          <w:color w:val="000000" w:themeColor="text1"/>
        </w:rPr>
        <w:t>m Ausland aus politischen Gründen inhaftierten Deutschen werden wir auch weiterhin unbürokratisch helfen und hierfür einen Fonds einrichten.</w:t>
      </w:r>
    </w:p>
    <w:p w14:paraId="663F0A66" w14:textId="77777777" w:rsidR="00136337" w:rsidRPr="0040432A" w:rsidRDefault="00136337" w:rsidP="006F4D0B">
      <w:pPr>
        <w:spacing w:after="0" w:line="360" w:lineRule="auto"/>
        <w:jc w:val="both"/>
        <w:rPr>
          <w:rFonts w:eastAsia="Arial" w:cstheme="minorHAnsi"/>
          <w:color w:val="000000" w:themeColor="text1"/>
        </w:rPr>
      </w:pPr>
    </w:p>
    <w:p w14:paraId="61BB675F" w14:textId="76CA447B" w:rsidR="00501728" w:rsidRPr="0040432A" w:rsidRDefault="00501728" w:rsidP="006F4D0B">
      <w:pPr>
        <w:spacing w:after="0" w:line="360" w:lineRule="auto"/>
        <w:jc w:val="both"/>
        <w:rPr>
          <w:rFonts w:eastAsia="Times New Roman" w:cstheme="minorHAnsi"/>
          <w:color w:val="000000" w:themeColor="text1"/>
        </w:rPr>
      </w:pPr>
      <w:r w:rsidRPr="0040432A">
        <w:rPr>
          <w:rFonts w:eastAsia="Times New Roman" w:cstheme="minorHAnsi"/>
          <w:color w:val="000000" w:themeColor="text1"/>
        </w:rPr>
        <w:t xml:space="preserve">Zivilgesellschaften </w:t>
      </w:r>
      <w:r w:rsidR="00136337" w:rsidRPr="0040432A">
        <w:rPr>
          <w:rFonts w:eastAsia="Times New Roman" w:cstheme="minorHAnsi"/>
          <w:color w:val="000000" w:themeColor="text1"/>
        </w:rPr>
        <w:t xml:space="preserve">– </w:t>
      </w:r>
      <w:r w:rsidRPr="0040432A">
        <w:rPr>
          <w:rFonts w:eastAsia="Times New Roman" w:cstheme="minorHAnsi"/>
          <w:color w:val="000000" w:themeColor="text1"/>
        </w:rPr>
        <w:t>insbesondere Journalistinnen, Aktivisten, Wissenschaftlerinnen und andere Menschenrechtsverteidiger</w:t>
      </w:r>
      <w:r w:rsidR="00136337" w:rsidRPr="0040432A">
        <w:rPr>
          <w:rFonts w:eastAsia="Times New Roman" w:cstheme="minorHAnsi"/>
          <w:color w:val="000000" w:themeColor="text1"/>
        </w:rPr>
        <w:t xml:space="preserve"> – </w:t>
      </w:r>
      <w:r w:rsidRPr="0040432A">
        <w:rPr>
          <w:rFonts w:eastAsia="Times New Roman" w:cstheme="minorHAnsi"/>
          <w:color w:val="000000" w:themeColor="text1"/>
        </w:rPr>
        <w:t xml:space="preserve">sind unverzichtbar für den Aufbau und Erhalt funktionierender Gemeinwesen. Wir verpflichten uns, diese Menschen und ihre Arbeit in besonderer Weise zu stärken und zu schützen, auch bei </w:t>
      </w:r>
      <w:r w:rsidRPr="0040432A">
        <w:rPr>
          <w:rFonts w:cstheme="minorHAnsi"/>
          <w:bCs/>
          <w:color w:val="000000" w:themeColor="text1"/>
        </w:rPr>
        <w:t>grenzüberschreitender Verfolgung</w:t>
      </w:r>
      <w:r w:rsidRPr="0040432A">
        <w:rPr>
          <w:rFonts w:eastAsia="Times New Roman" w:cstheme="minorHAnsi"/>
          <w:color w:val="000000" w:themeColor="text1"/>
        </w:rPr>
        <w:t xml:space="preserve">. In diesem Zusammenhang wollen wir die Aufnahme von hochgefährdeten Menschen vereinfachen und einen sicheren Antragsweg gewährleisten. Zusätzlich werden wir Förder- und Schutzprogramme, </w:t>
      </w:r>
      <w:r w:rsidR="001D2E40" w:rsidRPr="0040432A">
        <w:rPr>
          <w:rFonts w:eastAsia="Times New Roman" w:cstheme="minorHAnsi"/>
          <w:color w:val="000000" w:themeColor="text1"/>
        </w:rPr>
        <w:t>u. a.</w:t>
      </w:r>
      <w:r w:rsidRPr="0040432A">
        <w:rPr>
          <w:rFonts w:eastAsia="Times New Roman" w:cstheme="minorHAnsi"/>
          <w:color w:val="000000" w:themeColor="text1"/>
        </w:rPr>
        <w:t xml:space="preserve"> die </w:t>
      </w:r>
      <w:r w:rsidRPr="0040432A">
        <w:rPr>
          <w:rFonts w:eastAsia="Arial" w:cstheme="minorHAnsi"/>
          <w:color w:val="000000" w:themeColor="text1"/>
        </w:rPr>
        <w:t>Elisabeth-Selbert-Initiative,</w:t>
      </w:r>
      <w:r w:rsidRPr="0040432A">
        <w:rPr>
          <w:rFonts w:eastAsia="Times New Roman" w:cstheme="minorHAnsi"/>
          <w:color w:val="000000" w:themeColor="text1"/>
        </w:rPr>
        <w:t xml:space="preserve"> ausbauen und längerfristig gestalten. </w:t>
      </w:r>
      <w:r w:rsidRPr="0040432A">
        <w:rPr>
          <w:rFonts w:eastAsia="Arial" w:cstheme="minorHAnsi"/>
          <w:color w:val="000000" w:themeColor="text1"/>
        </w:rPr>
        <w:t>An geeigneten Auslandsvertretungen werden wir weitere Stellen für Menschenrechtsarbeit schaffen.</w:t>
      </w:r>
    </w:p>
    <w:p w14:paraId="66228396" w14:textId="77777777" w:rsidR="000828E9" w:rsidRPr="0040432A" w:rsidRDefault="000828E9" w:rsidP="006F4D0B">
      <w:pPr>
        <w:spacing w:after="0" w:line="360" w:lineRule="auto"/>
        <w:jc w:val="both"/>
        <w:rPr>
          <w:rFonts w:eastAsia="Arial" w:cstheme="minorHAnsi"/>
          <w:color w:val="000000" w:themeColor="text1"/>
        </w:rPr>
      </w:pPr>
    </w:p>
    <w:p w14:paraId="6D798F23" w14:textId="0BA5C59B" w:rsidR="00501728" w:rsidRPr="0040432A" w:rsidRDefault="00501728" w:rsidP="006F4D0B">
      <w:pPr>
        <w:spacing w:after="0" w:line="360" w:lineRule="auto"/>
        <w:jc w:val="both"/>
        <w:rPr>
          <w:rFonts w:cstheme="minorHAnsi"/>
          <w:color w:val="000000" w:themeColor="text1"/>
        </w:rPr>
      </w:pPr>
      <w:r w:rsidRPr="0040432A">
        <w:rPr>
          <w:rFonts w:eastAsia="Arial" w:cstheme="minorHAnsi"/>
          <w:iCs/>
          <w:color w:val="000000" w:themeColor="text1"/>
        </w:rPr>
        <w:t xml:space="preserve">Wir unterstützen den Beitritt der EU zur Europäischen Menschenrechtskonvention. Den Europäischen Gerichtshof für Menschenrechte werden wir stärken und die Umsetzung seiner Urteile in allen </w:t>
      </w:r>
      <w:r w:rsidRPr="0040432A">
        <w:rPr>
          <w:rFonts w:eastAsia="Arial" w:cstheme="minorHAnsi"/>
          <w:iCs/>
          <w:color w:val="000000" w:themeColor="text1"/>
        </w:rPr>
        <w:lastRenderedPageBreak/>
        <w:t xml:space="preserve">Mitgliedsländern mit Nachdruck einfordern. </w:t>
      </w:r>
      <w:r w:rsidRPr="0040432A">
        <w:rPr>
          <w:rFonts w:cstheme="minorHAnsi"/>
          <w:color w:val="000000" w:themeColor="text1"/>
        </w:rPr>
        <w:t>Der EU-Sanktionsmechanismus muss konsequent genutzt und besser mit unseren internationalen Partnern abgestimmt werden. Wir setzen uns bei den Mitgliedern des Europarats verstärkt für Ratifizierung und Umsetzung der Istanbul-Konvention ein.</w:t>
      </w:r>
    </w:p>
    <w:p w14:paraId="719A8B85" w14:textId="77777777" w:rsidR="00136337" w:rsidRPr="0040432A" w:rsidRDefault="00136337" w:rsidP="006F4D0B">
      <w:pPr>
        <w:spacing w:after="0" w:line="360" w:lineRule="auto"/>
        <w:jc w:val="both"/>
        <w:rPr>
          <w:rFonts w:eastAsia="Arial" w:cstheme="minorHAnsi"/>
          <w:color w:val="000000" w:themeColor="text1"/>
        </w:rPr>
      </w:pPr>
    </w:p>
    <w:p w14:paraId="6B751392" w14:textId="7583C9B0" w:rsidR="00501728" w:rsidRPr="0040432A" w:rsidRDefault="00501728" w:rsidP="006F4D0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pPr>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 xml:space="preserve">Wir werden die Arbeit des VN-Menschenrechtsrats aktiv mitgestalten, das </w:t>
      </w:r>
      <w:r w:rsidRPr="0040432A">
        <w:rPr>
          <w:rFonts w:asciiTheme="minorHAnsi" w:hAnsiTheme="minorHAnsi" w:cstheme="minorHAnsi"/>
          <w:color w:val="000000" w:themeColor="text1"/>
          <w:sz w:val="22"/>
          <w:szCs w:val="22"/>
        </w:rPr>
        <w:t>VN-Hochkommissariat für Menschenrechte</w:t>
      </w:r>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 xml:space="preserve"> stärken.</w:t>
      </w:r>
      <w:r w:rsidRPr="0040432A">
        <w:rPr>
          <w:rFonts w:asciiTheme="minorHAnsi" w:hAnsiTheme="minorHAnsi" w:cstheme="minorHAnsi"/>
          <w:bCs/>
          <w:color w:val="000000" w:themeColor="text1"/>
          <w:sz w:val="22"/>
          <w:szCs w:val="22"/>
          <w:u w:color="000000"/>
          <w14:textOutline w14:w="12700" w14:cap="flat" w14:cmpd="sng" w14:algn="ctr">
            <w14:noFill/>
            <w14:prstDash w14:val="solid"/>
            <w14:miter w14:lim="400000"/>
          </w14:textOutline>
        </w:rPr>
        <w:t xml:space="preserve"> D</w:t>
      </w:r>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 xml:space="preserve">ie Arbeit der VN-Vertragsorgane und Sonderberichterstatterinnen und </w:t>
      </w:r>
      <w:r w:rsidR="00136337"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noBreakHyphen/>
      </w:r>
      <w:proofErr w:type="spellStart"/>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erstatter</w:t>
      </w:r>
      <w:proofErr w:type="spellEnd"/>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 xml:space="preserve"> wollen wir stärken sowie die Ratifizierung weiterer Menschenrechtskonventionen anstreben</w:t>
      </w:r>
      <w:r w:rsidRPr="0040432A">
        <w:rPr>
          <w:rFonts w:asciiTheme="minorHAnsi" w:eastAsia="Arial" w:hAnsiTheme="minorHAnsi" w:cstheme="minorHAnsi"/>
          <w:color w:val="000000" w:themeColor="text1"/>
          <w:sz w:val="22"/>
          <w:szCs w:val="22"/>
        </w:rPr>
        <w:t>. Das Zusatzprotokoll zum Sozialpakt der VN werden wir ratifizieren.</w:t>
      </w:r>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 xml:space="preserve"> Wir wollen die Rechte von Minderheiten auf internationaler Ebene und insbesondere innerhalb der EU stärken. Orientiert an den Yogyakarta</w:t>
      </w:r>
      <w:r w:rsidR="00136337"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w:t>
      </w:r>
      <w:r w:rsidRPr="0040432A">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t>Prinzipien werden wir uns in den VN für eine Konvention für LSBTI-Rechte einsetzen. Wir wollen den Schutz der Menschenrechte im digitalen Zeitalter stärken und hierfür die Internetfreiheit und digitale Menschenrechte zu außenpolitischen Schwerpunkten machen. Die Initiative zum Recht auf Privatheit unterstützen wir. Wir setzen uns auf VN-Ebene für die Konkretisierung und Durchsetzung des Rechts auf saubere Umwelt ein.</w:t>
      </w:r>
    </w:p>
    <w:p w14:paraId="6EF09451" w14:textId="77777777" w:rsidR="000828E9" w:rsidRPr="0040432A" w:rsidRDefault="000828E9" w:rsidP="006F4D0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heme="minorHAnsi" w:hAnsiTheme="minorHAnsi" w:cstheme="minorHAnsi"/>
          <w:color w:val="000000" w:themeColor="text1"/>
          <w:sz w:val="22"/>
          <w:szCs w:val="22"/>
          <w:u w:color="000000"/>
          <w14:textOutline w14:w="12700" w14:cap="flat" w14:cmpd="sng" w14:algn="ctr">
            <w14:noFill/>
            <w14:prstDash w14:val="solid"/>
            <w14:miter w14:lim="400000"/>
          </w14:textOutline>
        </w:rPr>
      </w:pPr>
    </w:p>
    <w:p w14:paraId="057CAA93" w14:textId="5BDD6045" w:rsidR="00501728"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Straflosigkeit bei Menschenrechtsverletzungen muss weltweit beendet werden.</w:t>
      </w:r>
      <w:r w:rsidRPr="0040432A">
        <w:rPr>
          <w:rFonts w:cstheme="minorHAnsi"/>
          <w:color w:val="000000" w:themeColor="text1"/>
        </w:rPr>
        <w:t xml:space="preserve"> Deshalb </w:t>
      </w:r>
      <w:r w:rsidRPr="0040432A">
        <w:rPr>
          <w:rFonts w:eastAsia="Arial" w:cstheme="minorHAnsi"/>
          <w:color w:val="000000" w:themeColor="text1"/>
        </w:rPr>
        <w:t xml:space="preserve">engagieren wir uns für die Arbeit des Internationalen Strafgerichtshofes und der Ad-hoc-Tribunale der VN und werden uns für die Weiterentwicklung des humanitären Völkerrechts einsetzen. </w:t>
      </w:r>
      <w:r w:rsidRPr="0040432A">
        <w:rPr>
          <w:rFonts w:cstheme="minorHAnsi"/>
          <w:color w:val="000000" w:themeColor="text1"/>
        </w:rPr>
        <w:t>Wir unterstützen die Einsetzung weiterer VN-geführter Fact</w:t>
      </w:r>
      <w:r w:rsidR="00136337" w:rsidRPr="0040432A">
        <w:rPr>
          <w:rFonts w:cstheme="minorHAnsi"/>
          <w:color w:val="000000" w:themeColor="text1"/>
        </w:rPr>
        <w:t>-</w:t>
      </w:r>
      <w:proofErr w:type="spellStart"/>
      <w:r w:rsidRPr="0040432A">
        <w:rPr>
          <w:rFonts w:cstheme="minorHAnsi"/>
          <w:color w:val="000000" w:themeColor="text1"/>
        </w:rPr>
        <w:t>Finding</w:t>
      </w:r>
      <w:proofErr w:type="spellEnd"/>
      <w:r w:rsidRPr="0040432A">
        <w:rPr>
          <w:rFonts w:cstheme="minorHAnsi"/>
          <w:color w:val="000000" w:themeColor="text1"/>
        </w:rPr>
        <w:t>-Missionen sowie die Arbeit von VN Untersuchungs- und Monitoring-Mechanismen, um zukünftige Strafprozesse zu ermöglichen. In Deutschland wollen wir die Kapazitäten bei Verfahren nach dem Völkerstrafgesetzbuch ausbauen.</w:t>
      </w:r>
    </w:p>
    <w:p w14:paraId="5154D78E" w14:textId="77777777" w:rsidR="000828E9" w:rsidRPr="0040432A" w:rsidRDefault="000828E9" w:rsidP="006F4D0B">
      <w:pPr>
        <w:spacing w:after="0" w:line="360" w:lineRule="auto"/>
        <w:jc w:val="both"/>
        <w:rPr>
          <w:rFonts w:cstheme="minorHAnsi"/>
          <w:strike/>
          <w:color w:val="000000" w:themeColor="text1"/>
          <w:u w:color="000000"/>
          <w14:textOutline w14:w="12700" w14:cap="flat" w14:cmpd="sng" w14:algn="ctr">
            <w14:noFill/>
            <w14:prstDash w14:val="solid"/>
            <w14:miter w14:lim="400000"/>
          </w14:textOutline>
        </w:rPr>
      </w:pPr>
    </w:p>
    <w:p w14:paraId="76618DDC" w14:textId="1F587A51" w:rsidR="00203E1D" w:rsidRPr="0040432A" w:rsidRDefault="00501728" w:rsidP="006F4D0B">
      <w:pPr>
        <w:spacing w:after="0" w:line="360" w:lineRule="auto"/>
        <w:jc w:val="both"/>
        <w:rPr>
          <w:rFonts w:eastAsia="Arial" w:cstheme="minorHAnsi"/>
          <w:strike/>
          <w:color w:val="000000" w:themeColor="text1"/>
        </w:rPr>
      </w:pPr>
      <w:r w:rsidRPr="0040432A">
        <w:rPr>
          <w:rFonts w:eastAsia="Arial" w:cstheme="minorHAnsi"/>
          <w:color w:val="000000" w:themeColor="text1"/>
        </w:rPr>
        <w:t xml:space="preserve">Basierend auf den VN-Leitprinzipien Wirtschaft und Menschenrechte setzen wir uns für einen europäischen Aktionsplan Wirtschaft und Menschenrechte ein. </w:t>
      </w:r>
      <w:r w:rsidR="00AF4766" w:rsidRPr="0040432A">
        <w:rPr>
          <w:rFonts w:eastAsia="Arial" w:cstheme="minorHAnsi"/>
          <w:color w:val="000000" w:themeColor="text1"/>
        </w:rPr>
        <w:t xml:space="preserve">Wir werden den </w:t>
      </w:r>
      <w:r w:rsidRPr="0040432A">
        <w:rPr>
          <w:rFonts w:eastAsia="Arial" w:cstheme="minorHAnsi"/>
          <w:color w:val="000000" w:themeColor="text1"/>
        </w:rPr>
        <w:t>nationalen Aktionsplan Wirtschaft und Menschenrechte</w:t>
      </w:r>
      <w:r w:rsidR="00AF4766" w:rsidRPr="0040432A">
        <w:rPr>
          <w:rFonts w:eastAsia="Arial" w:cstheme="minorHAnsi"/>
          <w:color w:val="000000" w:themeColor="text1"/>
        </w:rPr>
        <w:t xml:space="preserve"> im Einklang mit dem Lieferkettengesetz überarbeiten</w:t>
      </w:r>
      <w:r w:rsidR="00CD521B" w:rsidRPr="0040432A">
        <w:rPr>
          <w:rFonts w:eastAsia="Arial" w:cstheme="minorHAnsi"/>
          <w:color w:val="000000" w:themeColor="text1"/>
        </w:rPr>
        <w:t>.</w:t>
      </w:r>
    </w:p>
    <w:p w14:paraId="1485AB57" w14:textId="77777777" w:rsidR="000828E9" w:rsidRPr="0040432A" w:rsidRDefault="000828E9" w:rsidP="006F4D0B">
      <w:pPr>
        <w:spacing w:after="0" w:line="360" w:lineRule="auto"/>
        <w:jc w:val="both"/>
        <w:rPr>
          <w:rFonts w:eastAsia="Arial" w:cstheme="minorHAnsi"/>
          <w:strike/>
          <w:color w:val="000000" w:themeColor="text1"/>
        </w:rPr>
      </w:pPr>
    </w:p>
    <w:p w14:paraId="4D233D21" w14:textId="77777777" w:rsidR="000828E9" w:rsidRPr="0040432A" w:rsidRDefault="000828E9" w:rsidP="006F4D0B">
      <w:pPr>
        <w:spacing w:after="0" w:line="360" w:lineRule="auto"/>
        <w:jc w:val="both"/>
        <w:rPr>
          <w:rFonts w:eastAsia="Arial" w:cstheme="minorHAnsi"/>
          <w:b/>
          <w:i/>
          <w:color w:val="000000" w:themeColor="text1"/>
        </w:rPr>
      </w:pPr>
      <w:r w:rsidRPr="0040432A">
        <w:rPr>
          <w:rFonts w:eastAsia="Arial" w:cstheme="minorHAnsi"/>
          <w:b/>
          <w:i/>
          <w:color w:val="000000" w:themeColor="text1"/>
        </w:rPr>
        <w:t>Humanitäre Hilfe</w:t>
      </w:r>
    </w:p>
    <w:p w14:paraId="1AA8777C" w14:textId="708E1D49" w:rsidR="00501728" w:rsidRPr="0040432A" w:rsidRDefault="00501728" w:rsidP="006F4D0B">
      <w:pPr>
        <w:spacing w:after="0" w:line="360" w:lineRule="auto"/>
        <w:jc w:val="both"/>
        <w:rPr>
          <w:rFonts w:eastAsia="Arial" w:cstheme="minorHAnsi"/>
          <w:color w:val="000000" w:themeColor="text1"/>
        </w:rPr>
      </w:pPr>
      <w:r w:rsidRPr="0040432A">
        <w:rPr>
          <w:rFonts w:cstheme="minorHAnsi"/>
          <w:color w:val="000000" w:themeColor="text1"/>
        </w:rPr>
        <w:t xml:space="preserve">Deutschland wird </w:t>
      </w:r>
      <w:r w:rsidRPr="0040432A">
        <w:rPr>
          <w:rFonts w:cstheme="minorHAnsi"/>
          <w:color w:val="000000" w:themeColor="text1"/>
          <w:u w:color="000000"/>
          <w14:textOutline w14:w="12700" w14:cap="flat" w14:cmpd="sng" w14:algn="ctr">
            <w14:noFill/>
            <w14:prstDash w14:val="solid"/>
            <w14:miter w14:lim="400000"/>
          </w14:textOutline>
        </w:rPr>
        <w:t>den Aufwuchs der Mittel für humanitäre Hilfe bedarfsgerecht verstetigen und erhöhen, auch mit Blick auf die sogenannten „vergessenen Krisen“</w:t>
      </w:r>
      <w:r w:rsidRPr="0040432A">
        <w:rPr>
          <w:rFonts w:cstheme="minorHAnsi"/>
          <w:color w:val="000000" w:themeColor="text1"/>
        </w:rPr>
        <w:t xml:space="preserve">. Wir sind den Zielen des </w:t>
      </w:r>
      <w:proofErr w:type="spellStart"/>
      <w:r w:rsidRPr="0040432A">
        <w:rPr>
          <w:rFonts w:cstheme="minorHAnsi"/>
          <w:i/>
          <w:color w:val="000000" w:themeColor="text1"/>
          <w:u w:color="000000"/>
          <w14:textOutline w14:w="12700" w14:cap="flat" w14:cmpd="sng" w14:algn="ctr">
            <w14:noFill/>
            <w14:prstDash w14:val="solid"/>
            <w14:miter w14:lim="400000"/>
          </w14:textOutline>
        </w:rPr>
        <w:t>Humanitarian</w:t>
      </w:r>
      <w:proofErr w:type="spellEnd"/>
      <w:r w:rsidRPr="0040432A">
        <w:rPr>
          <w:rFonts w:cstheme="minorHAnsi"/>
          <w:i/>
          <w:color w:val="000000" w:themeColor="text1"/>
          <w:u w:color="000000"/>
          <w14:textOutline w14:w="12700" w14:cap="flat" w14:cmpd="sng" w14:algn="ctr">
            <w14:noFill/>
            <w14:prstDash w14:val="solid"/>
            <w14:miter w14:lim="400000"/>
          </w14:textOutline>
        </w:rPr>
        <w:t xml:space="preserve"> Development Peace Nexus</w:t>
      </w:r>
      <w:r w:rsidRPr="0040432A">
        <w:rPr>
          <w:rFonts w:cstheme="minorHAnsi"/>
          <w:color w:val="000000" w:themeColor="text1"/>
          <w:u w:color="000000"/>
          <w14:textOutline w14:w="12700" w14:cap="flat" w14:cmpd="sng" w14:algn="ctr">
            <w14:noFill/>
            <w14:prstDash w14:val="solid"/>
            <w14:miter w14:lim="400000"/>
          </w14:textOutline>
        </w:rPr>
        <w:t xml:space="preserve"> und des </w:t>
      </w:r>
      <w:r w:rsidRPr="0040432A">
        <w:rPr>
          <w:rFonts w:cstheme="minorHAnsi"/>
          <w:i/>
          <w:color w:val="000000" w:themeColor="text1"/>
        </w:rPr>
        <w:t xml:space="preserve">Grand </w:t>
      </w:r>
      <w:proofErr w:type="spellStart"/>
      <w:r w:rsidRPr="0040432A">
        <w:rPr>
          <w:rFonts w:cstheme="minorHAnsi"/>
          <w:i/>
          <w:color w:val="000000" w:themeColor="text1"/>
        </w:rPr>
        <w:t>Bargain</w:t>
      </w:r>
      <w:proofErr w:type="spellEnd"/>
      <w:r w:rsidRPr="0040432A">
        <w:rPr>
          <w:rFonts w:cstheme="minorHAnsi"/>
          <w:color w:val="000000" w:themeColor="text1"/>
        </w:rPr>
        <w:t xml:space="preserve"> verpflichtet und werden an deren Umsetzung und fortwährender Weiterentwicklung engagiert und aktiv mitwirken. Wir werden dort jeden dritten Euro als flexible Mittel auszahlen und die Lokalisierung weiter ausbauen. </w:t>
      </w:r>
      <w:r w:rsidRPr="0040432A">
        <w:rPr>
          <w:rFonts w:eastAsia="Arial" w:cstheme="minorHAnsi"/>
          <w:color w:val="000000" w:themeColor="text1"/>
        </w:rPr>
        <w:t>Wir setzen uns für einen verbesserten Zugang für humanitäre Hilfe in Konfliktregionen und für einen verbesserten Schutz der Helferinnen und Helfer ein.</w:t>
      </w:r>
    </w:p>
    <w:p w14:paraId="17065B3B" w14:textId="2590CB23" w:rsidR="000828E9" w:rsidRPr="0040432A" w:rsidRDefault="000828E9" w:rsidP="006F4D0B">
      <w:pPr>
        <w:spacing w:after="0" w:line="360" w:lineRule="auto"/>
        <w:jc w:val="both"/>
        <w:rPr>
          <w:rFonts w:eastAsia="Arial" w:cstheme="minorHAnsi"/>
          <w:color w:val="000000" w:themeColor="text1"/>
        </w:rPr>
      </w:pPr>
    </w:p>
    <w:p w14:paraId="3ECDD442" w14:textId="478B0997" w:rsidR="000828E9" w:rsidRPr="0040432A" w:rsidRDefault="000828E9" w:rsidP="006F4D0B">
      <w:pPr>
        <w:spacing w:after="0" w:line="360" w:lineRule="auto"/>
        <w:jc w:val="both"/>
        <w:rPr>
          <w:rFonts w:eastAsia="Arial" w:cstheme="minorHAnsi"/>
          <w:b/>
          <w:i/>
          <w:color w:val="000000" w:themeColor="text1"/>
        </w:rPr>
      </w:pPr>
      <w:r w:rsidRPr="0040432A">
        <w:rPr>
          <w:rFonts w:eastAsia="Arial" w:cstheme="minorHAnsi"/>
          <w:b/>
          <w:i/>
          <w:color w:val="000000" w:themeColor="text1"/>
        </w:rPr>
        <w:lastRenderedPageBreak/>
        <w:t>Zivile Krisenprävention und Friedensförderung</w:t>
      </w:r>
    </w:p>
    <w:p w14:paraId="4BFC9EB9" w14:textId="35E1E2EE" w:rsidR="00501728" w:rsidRPr="0040432A" w:rsidRDefault="00501728" w:rsidP="006F4D0B">
      <w:pPr>
        <w:spacing w:after="0" w:line="360" w:lineRule="auto"/>
        <w:jc w:val="both"/>
        <w:rPr>
          <w:rFonts w:cstheme="minorHAnsi"/>
          <w:color w:val="000000" w:themeColor="text1"/>
        </w:rPr>
      </w:pPr>
      <w:r w:rsidRPr="0040432A">
        <w:rPr>
          <w:rFonts w:eastAsia="Arial" w:cstheme="minorHAnsi"/>
          <w:color w:val="000000" w:themeColor="text1"/>
        </w:rPr>
        <w:t xml:space="preserve">Die Leitlinien für Krisenprävention, Konfliktbearbeitung und Friedensförderung sind eine gute Basis für Deutschlands Engagement zur Krisenverhütung und Friedensförderung. Wir wollen Deutschlands Rolle bei der Entschärfung internationaler Krisen weiter ausbauen, dazu die Zusammenarbeit über Ressortgrenzen hinweg verbessern. Wir wollen Planziele definieren, um verlässlich und schnell Personal sowie finanzielle Mittel für zivile Krisenprävention bereitstellen zu können. </w:t>
      </w:r>
    </w:p>
    <w:p w14:paraId="5E92BF08" w14:textId="77777777" w:rsidR="000828E9" w:rsidRPr="0040432A" w:rsidRDefault="000828E9" w:rsidP="006F4D0B">
      <w:pPr>
        <w:spacing w:after="0" w:line="360" w:lineRule="auto"/>
        <w:jc w:val="both"/>
        <w:rPr>
          <w:rFonts w:cstheme="minorHAnsi"/>
          <w:b/>
          <w:color w:val="000000" w:themeColor="text1"/>
        </w:rPr>
      </w:pPr>
    </w:p>
    <w:p w14:paraId="691D41C7" w14:textId="77777777" w:rsidR="000828E9" w:rsidRPr="0040432A" w:rsidRDefault="000828E9" w:rsidP="006F4D0B">
      <w:pPr>
        <w:spacing w:after="0" w:line="360" w:lineRule="auto"/>
        <w:jc w:val="both"/>
        <w:rPr>
          <w:rFonts w:cstheme="minorHAnsi"/>
          <w:b/>
          <w:i/>
          <w:color w:val="000000" w:themeColor="text1"/>
        </w:rPr>
      </w:pPr>
      <w:r w:rsidRPr="0040432A">
        <w:rPr>
          <w:rFonts w:cstheme="minorHAnsi"/>
          <w:b/>
          <w:i/>
          <w:color w:val="000000" w:themeColor="text1"/>
        </w:rPr>
        <w:t>Verteidigung und Bundeswehr</w:t>
      </w:r>
    </w:p>
    <w:p w14:paraId="3561EE68" w14:textId="47C2F50D" w:rsidR="00501728" w:rsidRPr="0040432A" w:rsidRDefault="00501728" w:rsidP="006F4D0B">
      <w:pPr>
        <w:spacing w:after="0" w:line="360" w:lineRule="auto"/>
        <w:jc w:val="both"/>
        <w:rPr>
          <w:rFonts w:eastAsia="Times New Roman" w:cstheme="minorHAnsi"/>
          <w:color w:val="000000" w:themeColor="text1"/>
          <w:bdr w:val="none" w:sz="0" w:space="0" w:color="auto" w:frame="1"/>
        </w:rPr>
      </w:pPr>
      <w:r w:rsidRPr="0040432A">
        <w:rPr>
          <w:rFonts w:cstheme="minorHAnsi"/>
          <w:color w:val="000000" w:themeColor="text1"/>
        </w:rPr>
        <w:t xml:space="preserve">Die Bundeswehr leistet einen wesentlichen Beitrag zum Schutz und zur Verteidigung unseres Landes sowie unserer Partner und Verbündeten. Als Parlamentsarmee unterliegt sie der parlamentarischen Kontrolle. Neben den Auslandseinsätzen im Rahmen des Internationalen Krisen- und Konfliktmanagements, die auf dem Völkerrecht insbesondere der Beschlüsse der VN basieren, hat die Landes- und Bündnisverteidigung an Bedeutung gewonnen. Beide Aufgaben sind durch die Bundeswehr gleichermaßen zu erfüllen. Auftrag und Aufgabe der Bundeswehr müssen sich an den strategischen Herausforderungen und Sicherheitsbedrohungen unserer Zeit orientieren. Das Fähigkeitsprofil der Bundeswehr muss sich daraus ableiten. </w:t>
      </w:r>
      <w:r w:rsidRPr="0040432A">
        <w:rPr>
          <w:rFonts w:eastAsia="Times New Roman" w:cstheme="minorHAnsi"/>
          <w:color w:val="000000" w:themeColor="text1"/>
          <w:bdr w:val="none" w:sz="0" w:space="0" w:color="auto" w:frame="1"/>
        </w:rPr>
        <w:t xml:space="preserve">Die Bundeswehr muss entsprechend ihres Auftrages und ihrer Aufgaben bestmöglich personell, materiell sowie finanziell verlässlich ausgestattet werden. </w:t>
      </w:r>
    </w:p>
    <w:p w14:paraId="1D3FBBF5" w14:textId="77777777" w:rsidR="000828E9" w:rsidRPr="0040432A" w:rsidRDefault="000828E9" w:rsidP="006F4D0B">
      <w:pPr>
        <w:spacing w:after="0" w:line="360" w:lineRule="auto"/>
        <w:jc w:val="both"/>
        <w:rPr>
          <w:rFonts w:cstheme="minorHAnsi"/>
          <w:color w:val="000000" w:themeColor="text1"/>
        </w:rPr>
      </w:pPr>
    </w:p>
    <w:p w14:paraId="0903E566" w14:textId="1E402C4F"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Die Strukturen der Bundeswehr müssen effektiver und effizienter gestaltet werden mit dem Ziel die Einsatzbereitschaft zu erhöhen. Dazu unterziehen wir Personal, Material und Finanzen einer kritischen Bestandsaufnahme. Der Modernisierungs- und Digitalisierungsprozess der Bundeswehr wird angemessen parlamentarisch begleitet.</w:t>
      </w:r>
    </w:p>
    <w:p w14:paraId="1EF08F18" w14:textId="77777777" w:rsidR="000828E9" w:rsidRPr="0040432A" w:rsidRDefault="000828E9" w:rsidP="006F4D0B">
      <w:pPr>
        <w:spacing w:after="0" w:line="360" w:lineRule="auto"/>
        <w:jc w:val="both"/>
        <w:rPr>
          <w:rFonts w:cstheme="minorHAnsi"/>
          <w:color w:val="000000" w:themeColor="text1"/>
        </w:rPr>
      </w:pPr>
    </w:p>
    <w:p w14:paraId="758436D2" w14:textId="145566FE"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Unsere Soldatinnen und Soldaten leisten einen unverzichtbaren Beitrag zur Internationalen Sicherheit. Wir verbessern ihre Ausrüstung wie auch die der Bundeswehr. </w:t>
      </w:r>
      <w:r w:rsidR="00F616E1" w:rsidRPr="0040432A">
        <w:rPr>
          <w:rFonts w:ascii="Calibri" w:hAnsi="Calibri" w:cs="Calibri"/>
          <w:color w:val="000000" w:themeColor="text1"/>
        </w:rPr>
        <w:t>Wir beschleunigen die Modernisierung der Infrastruktur</w:t>
      </w:r>
      <w:r w:rsidR="00B169E4" w:rsidRPr="0040432A">
        <w:rPr>
          <w:rFonts w:ascii="Calibri" w:hAnsi="Calibri" w:cs="Calibri"/>
          <w:color w:val="000000" w:themeColor="text1"/>
        </w:rPr>
        <w:t>.</w:t>
      </w:r>
      <w:r w:rsidR="003C4A2F" w:rsidRPr="0040432A">
        <w:rPr>
          <w:rFonts w:ascii="Calibri" w:hAnsi="Calibri" w:cs="Calibri"/>
          <w:color w:val="000000" w:themeColor="text1"/>
        </w:rPr>
        <w:t xml:space="preserve"> </w:t>
      </w:r>
      <w:r w:rsidRPr="0040432A">
        <w:rPr>
          <w:rFonts w:cstheme="minorHAnsi"/>
          <w:color w:val="000000" w:themeColor="text1"/>
        </w:rPr>
        <w:t>Wir richten die Schwerpunkte bei der Beschaffung der Bundeswehr strategisch aus und modernisieren das Beschaffungswesen und seine Strukturen. Dies betrifft auch Materialverantwortung und Nutzung. Besondere Bedeutung kommen bei der Beschaffung der Digitalisierung, der Führungsfähigkeit und der Interoperabilität zu.</w:t>
      </w:r>
    </w:p>
    <w:p w14:paraId="70AB21C7" w14:textId="77777777" w:rsidR="000828E9" w:rsidRPr="0040432A" w:rsidRDefault="000828E9" w:rsidP="006F4D0B">
      <w:pPr>
        <w:spacing w:after="0" w:line="360" w:lineRule="auto"/>
        <w:jc w:val="both"/>
        <w:rPr>
          <w:rFonts w:cstheme="minorHAnsi"/>
          <w:color w:val="000000" w:themeColor="text1"/>
        </w:rPr>
      </w:pPr>
    </w:p>
    <w:p w14:paraId="6C37FC0A" w14:textId="52C5B1EC" w:rsidR="00501728"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 xml:space="preserve">Wir stärken die rüstungstechnische Zusammenarbeit in Europa insbesondere mit hochwertigen Kooperationsprojekten, berücksichtigen dabei die nationalen Schlüsseltechnologien und ermöglichen kleinen und mittelständischen Unternehmen auch am Wettbewerb teilzunehmen. </w:t>
      </w:r>
      <w:r w:rsidRPr="0040432A">
        <w:rPr>
          <w:rFonts w:cstheme="minorHAnsi"/>
          <w:color w:val="000000" w:themeColor="text1"/>
        </w:rPr>
        <w:lastRenderedPageBreak/>
        <w:t xml:space="preserve">Ersatzbeschaffungen und marktverfügbare Systeme sind bei der Beschaffung zu priorisieren, um Fähigkeitslücken zu vermeiden. </w:t>
      </w:r>
    </w:p>
    <w:p w14:paraId="05478B8C" w14:textId="77777777" w:rsidR="000828E9" w:rsidRPr="0040432A" w:rsidRDefault="000828E9" w:rsidP="006F4D0B">
      <w:pPr>
        <w:spacing w:after="0" w:line="360" w:lineRule="auto"/>
        <w:jc w:val="both"/>
        <w:rPr>
          <w:rFonts w:cstheme="minorHAnsi"/>
          <w:color w:val="000000" w:themeColor="text1"/>
        </w:rPr>
      </w:pPr>
    </w:p>
    <w:p w14:paraId="3ACCFF3F" w14:textId="47C8A019" w:rsidR="00501728" w:rsidRPr="0040432A" w:rsidRDefault="00501728" w:rsidP="006F4D0B">
      <w:pPr>
        <w:spacing w:after="0" w:line="360" w:lineRule="auto"/>
        <w:jc w:val="both"/>
        <w:rPr>
          <w:rFonts w:eastAsia="Times New Roman" w:cstheme="minorHAnsi"/>
          <w:color w:val="000000" w:themeColor="text1"/>
        </w:rPr>
      </w:pPr>
      <w:r w:rsidRPr="0040432A">
        <w:rPr>
          <w:rFonts w:eastAsia="Times New Roman" w:cstheme="minorHAnsi"/>
          <w:color w:val="000000" w:themeColor="text1"/>
        </w:rPr>
        <w:t>Wir werden zu Beginn der 20. Legislaturperiode ein Nachfolgesystem für das Kampfflugzeug Tornado beschaffen. Den Beschaffungs- und Zertifizierungsprozess mit Blick auf die nukleare Teilhabe Deutschlands werden wir sachlich und gewissenhaft begleiten.</w:t>
      </w:r>
    </w:p>
    <w:p w14:paraId="76B2CA87" w14:textId="77777777" w:rsidR="000828E9" w:rsidRPr="0040432A" w:rsidRDefault="000828E9" w:rsidP="006F4D0B">
      <w:pPr>
        <w:spacing w:after="0" w:line="360" w:lineRule="auto"/>
        <w:jc w:val="both"/>
        <w:rPr>
          <w:rFonts w:cstheme="minorHAnsi"/>
          <w:color w:val="000000" w:themeColor="text1"/>
        </w:rPr>
      </w:pPr>
    </w:p>
    <w:p w14:paraId="6568F837" w14:textId="53378269"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Bewaffnete Drohnen können zum Schutz der Soldatinnen und Soldaten im Auslandseinsatz beitragen. Unter verbindlichen und transparenten Auflagen und unter Berücksichtigung von ethischen und sicherheitspolitischen Aspekten werden wir daher die Bewaffnung von Drohnen der Bundeswehr in dieser Legislaturperiode ermöglichen.</w:t>
      </w:r>
      <w:r w:rsidRPr="0040432A">
        <w:rPr>
          <w:rFonts w:eastAsia="Times New Roman" w:cstheme="minorHAnsi"/>
          <w:color w:val="000000" w:themeColor="text1"/>
        </w:rPr>
        <w:t xml:space="preserve"> Bei ihrem Einsatz gelten die Regeln des Völkerrechts, extralegale Tötungen – auch durch Drohnen – lehnen wir ab</w:t>
      </w:r>
      <w:r w:rsidRPr="0040432A">
        <w:rPr>
          <w:rFonts w:cstheme="minorHAnsi"/>
          <w:color w:val="000000" w:themeColor="text1"/>
        </w:rPr>
        <w:t>.</w:t>
      </w:r>
    </w:p>
    <w:p w14:paraId="1392E9E9" w14:textId="77777777" w:rsidR="000828E9" w:rsidRPr="0040432A" w:rsidRDefault="000828E9" w:rsidP="006F4D0B">
      <w:pPr>
        <w:spacing w:after="0" w:line="360" w:lineRule="auto"/>
        <w:jc w:val="both"/>
        <w:rPr>
          <w:rFonts w:cstheme="minorHAnsi"/>
          <w:color w:val="000000" w:themeColor="text1"/>
        </w:rPr>
      </w:pPr>
    </w:p>
    <w:p w14:paraId="07073824" w14:textId="6F08F377" w:rsidR="00501728" w:rsidRPr="0040432A" w:rsidRDefault="00501728" w:rsidP="006F4D0B">
      <w:pPr>
        <w:spacing w:after="0" w:line="360" w:lineRule="auto"/>
        <w:jc w:val="both"/>
        <w:rPr>
          <w:rFonts w:eastAsia="Times New Roman" w:cstheme="minorHAnsi"/>
          <w:color w:val="000000" w:themeColor="text1"/>
          <w:bdr w:val="none" w:sz="0" w:space="0" w:color="auto" w:frame="1"/>
        </w:rPr>
      </w:pPr>
      <w:r w:rsidRPr="0040432A">
        <w:rPr>
          <w:rFonts w:cstheme="minorHAnsi"/>
          <w:color w:val="000000" w:themeColor="text1"/>
        </w:rPr>
        <w:t xml:space="preserve">Den neuen Bedrohungen im Cyberspace wollen wir durch eine ehrgeizige Cybersicherheitspolitik entgegentreten. </w:t>
      </w:r>
      <w:r w:rsidRPr="0040432A">
        <w:rPr>
          <w:rFonts w:eastAsia="Times New Roman" w:cstheme="minorHAnsi"/>
          <w:color w:val="000000" w:themeColor="text1"/>
        </w:rPr>
        <w:t xml:space="preserve">Die Bundeswehr muss zudem in die Lage versetzt werden, im Verbund mit anderen Bundesbehörden im </w:t>
      </w:r>
      <w:proofErr w:type="spellStart"/>
      <w:r w:rsidRPr="0040432A">
        <w:rPr>
          <w:rFonts w:eastAsia="Times New Roman" w:cstheme="minorHAnsi"/>
          <w:color w:val="000000" w:themeColor="text1"/>
        </w:rPr>
        <w:t>Cyber-</w:t>
      </w:r>
      <w:proofErr w:type="spellEnd"/>
      <w:r w:rsidRPr="0040432A">
        <w:rPr>
          <w:rFonts w:eastAsia="Times New Roman" w:cstheme="minorHAnsi"/>
          <w:color w:val="000000" w:themeColor="text1"/>
        </w:rPr>
        <w:t xml:space="preserve"> und Informationsraum als Akteur erfolgreich zu bestehen.</w:t>
      </w:r>
      <w:r w:rsidRPr="0040432A">
        <w:rPr>
          <w:rFonts w:eastAsia="Times New Roman" w:cstheme="minorHAnsi"/>
          <w:color w:val="000000" w:themeColor="text1"/>
          <w:bdr w:val="none" w:sz="0" w:space="0" w:color="auto" w:frame="1"/>
        </w:rPr>
        <w:t xml:space="preserve"> Die parlamentarische Kontrolle über den Einsatz von Cyber-Fähigkeiten der Bundeswehr muss gewährleistet sein. </w:t>
      </w:r>
    </w:p>
    <w:p w14:paraId="45711F6E" w14:textId="77777777" w:rsidR="000828E9" w:rsidRPr="0040432A" w:rsidRDefault="000828E9" w:rsidP="006F4D0B">
      <w:pPr>
        <w:spacing w:after="0" w:line="360" w:lineRule="auto"/>
        <w:jc w:val="both"/>
        <w:rPr>
          <w:rFonts w:eastAsia="Times New Roman" w:cstheme="minorHAnsi"/>
          <w:color w:val="000000" w:themeColor="text1"/>
          <w:bdr w:val="none" w:sz="0" w:space="0" w:color="auto" w:frame="1"/>
        </w:rPr>
      </w:pPr>
    </w:p>
    <w:p w14:paraId="3B016E9B" w14:textId="188A005C"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Bundeswehr </w:t>
      </w:r>
      <w:r w:rsidR="00F616E1" w:rsidRPr="0040432A">
        <w:rPr>
          <w:rFonts w:cstheme="minorHAnsi"/>
          <w:color w:val="000000" w:themeColor="text1"/>
        </w:rPr>
        <w:t xml:space="preserve">muss </w:t>
      </w:r>
      <w:proofErr w:type="spellStart"/>
      <w:r w:rsidR="001508DE" w:rsidRPr="0040432A">
        <w:rPr>
          <w:rFonts w:cstheme="minorHAnsi"/>
          <w:color w:val="000000" w:themeColor="text1"/>
        </w:rPr>
        <w:t>demografiefest</w:t>
      </w:r>
      <w:proofErr w:type="spellEnd"/>
      <w:r w:rsidR="001508DE" w:rsidRPr="0040432A">
        <w:rPr>
          <w:rFonts w:cstheme="minorHAnsi"/>
          <w:color w:val="000000" w:themeColor="text1"/>
        </w:rPr>
        <w:t xml:space="preserve"> und </w:t>
      </w:r>
      <w:r w:rsidR="00F616E1" w:rsidRPr="0040432A">
        <w:rPr>
          <w:rFonts w:ascii="Calibri" w:hAnsi="Calibri" w:cs="Calibri"/>
          <w:color w:val="000000" w:themeColor="text1"/>
        </w:rPr>
        <w:t>langfristig auch mit Blick auf die Altersstruktur ausbalanciert sein</w:t>
      </w:r>
      <w:r w:rsidRPr="0040432A">
        <w:rPr>
          <w:rFonts w:cstheme="minorHAnsi"/>
          <w:color w:val="000000" w:themeColor="text1"/>
        </w:rPr>
        <w:t>. Wir werden daher weitere Maßnahmen zur Steigerung der Attraktivität des Dienstes in der Bundeswehr einführen</w:t>
      </w:r>
      <w:r w:rsidR="00F616E1" w:rsidRPr="0040432A">
        <w:rPr>
          <w:rFonts w:cstheme="minorHAnsi"/>
          <w:color w:val="000000" w:themeColor="text1"/>
        </w:rPr>
        <w:t xml:space="preserve"> </w:t>
      </w:r>
      <w:r w:rsidR="00F616E1" w:rsidRPr="0040432A">
        <w:rPr>
          <w:rFonts w:ascii="Calibri" w:hAnsi="Calibri" w:cs="Calibri"/>
          <w:color w:val="000000" w:themeColor="text1"/>
        </w:rPr>
        <w:t>und dabei auch den Übergang der Soldaten auf Zeit in die Wehrverwaltung erleichtern sowie in die freie Wirtschaft verbessern</w:t>
      </w:r>
      <w:r w:rsidRPr="0040432A">
        <w:rPr>
          <w:rFonts w:cstheme="minorHAnsi"/>
          <w:color w:val="000000" w:themeColor="text1"/>
        </w:rPr>
        <w:t xml:space="preserve">. </w:t>
      </w:r>
      <w:r w:rsidR="00F616E1" w:rsidRPr="0040432A">
        <w:rPr>
          <w:rFonts w:cstheme="minorHAnsi"/>
          <w:color w:val="000000" w:themeColor="text1"/>
        </w:rPr>
        <w:t xml:space="preserve">Die </w:t>
      </w:r>
      <w:r w:rsidRPr="0040432A">
        <w:rPr>
          <w:rFonts w:cstheme="minorHAnsi"/>
          <w:color w:val="000000" w:themeColor="text1"/>
        </w:rPr>
        <w:t xml:space="preserve">Innere Führung </w:t>
      </w:r>
      <w:r w:rsidR="00F616E1" w:rsidRPr="0040432A">
        <w:rPr>
          <w:rFonts w:cstheme="minorHAnsi"/>
          <w:color w:val="000000" w:themeColor="text1"/>
        </w:rPr>
        <w:t xml:space="preserve">werden </w:t>
      </w:r>
      <w:r w:rsidRPr="0040432A">
        <w:rPr>
          <w:rFonts w:cstheme="minorHAnsi"/>
          <w:color w:val="000000" w:themeColor="text1"/>
        </w:rPr>
        <w:t>wir stärken. Maßnahmen der politischen Bildung werden wir zeitgemäß ausgestalten und ausbauen. Die umfassende Betreuung und Fürsorge von Soldatinnen und Soldaten und deren Angehörigen wird weiter ausgebaut. Ausbildung und Dienst an der Waffe bleiben volljährigen Soldatinnen und Soldaten vorbehalten. Wir unterstützen eine starke Reserve.</w:t>
      </w:r>
    </w:p>
    <w:p w14:paraId="5970E9F6" w14:textId="77777777" w:rsidR="000828E9" w:rsidRPr="0040432A" w:rsidRDefault="000828E9" w:rsidP="006F4D0B">
      <w:pPr>
        <w:spacing w:after="0" w:line="360" w:lineRule="auto"/>
        <w:jc w:val="both"/>
        <w:rPr>
          <w:rFonts w:cstheme="minorHAnsi"/>
          <w:color w:val="000000" w:themeColor="text1"/>
        </w:rPr>
      </w:pPr>
    </w:p>
    <w:p w14:paraId="40FD0C9F" w14:textId="5C1546F3" w:rsidR="00501728" w:rsidRPr="0040432A" w:rsidRDefault="00501728" w:rsidP="006F4D0B">
      <w:pPr>
        <w:spacing w:after="0" w:line="360" w:lineRule="auto"/>
        <w:jc w:val="both"/>
        <w:rPr>
          <w:rFonts w:eastAsia="Times New Roman" w:cstheme="minorHAnsi"/>
          <w:color w:val="000000" w:themeColor="text1"/>
        </w:rPr>
      </w:pPr>
      <w:r w:rsidRPr="0040432A">
        <w:rPr>
          <w:rFonts w:eastAsia="Times New Roman" w:cstheme="minorHAnsi"/>
          <w:color w:val="000000" w:themeColor="text1"/>
        </w:rPr>
        <w:t>Alle Angehörigen der Bundeswehr müssen unzweifelhaft auf dem Boden der freiheitlich demokratischen Grundordnung stehen. Wir werden Dienst- und Arbeitsrecht anpassen, um Extremistinnen und Extremisten umgehend aus dem Dienst entlassen zu können.</w:t>
      </w:r>
    </w:p>
    <w:p w14:paraId="374FB6FD" w14:textId="77777777" w:rsidR="00E0546B" w:rsidRPr="0040432A" w:rsidRDefault="00E0546B" w:rsidP="006F4D0B">
      <w:pPr>
        <w:spacing w:after="0" w:line="360" w:lineRule="auto"/>
        <w:jc w:val="both"/>
        <w:rPr>
          <w:rFonts w:eastAsia="Times New Roman" w:cstheme="minorHAnsi"/>
          <w:color w:val="000000" w:themeColor="text1"/>
        </w:rPr>
      </w:pPr>
    </w:p>
    <w:p w14:paraId="46DA0135" w14:textId="22074E83"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bekennen uns zu Deutschlands Rolle und Verantwortung für Frieden, Freiheit und Wohlstand in der Welt. Als verlässlicher Partner in Systemen kollektiver Sicherheit werden wir an unserem außen- und sicherheitspolitischen Engagement festhalten. Gleichwohl muss jedem Einsatz der Bundeswehr </w:t>
      </w:r>
      <w:r w:rsidRPr="0040432A">
        <w:rPr>
          <w:rFonts w:cstheme="minorHAnsi"/>
          <w:color w:val="000000" w:themeColor="text1"/>
        </w:rPr>
        <w:lastRenderedPageBreak/>
        <w:t>eine kritisch-inhaltliche Auseinandersetzung und eine Überprüfung der Voraussetzungen vorausgehen sowie die Erarbeitung mögliche</w:t>
      </w:r>
      <w:r w:rsidR="00136337" w:rsidRPr="0040432A">
        <w:rPr>
          <w:rFonts w:cstheme="minorHAnsi"/>
          <w:color w:val="000000" w:themeColor="text1"/>
        </w:rPr>
        <w:t>r</w:t>
      </w:r>
      <w:r w:rsidRPr="0040432A">
        <w:rPr>
          <w:rFonts w:cstheme="minorHAnsi"/>
          <w:color w:val="000000" w:themeColor="text1"/>
        </w:rPr>
        <w:t xml:space="preserve"> Exit-Strategien. Der Einsatz militärischer Gewalt ist für uns äußerstes Mittel und muss stets in eine realistische politische Bearbeitung von Konflikten und ihrer Ursachen eingebunden sein. Bewaffnete </w:t>
      </w:r>
      <w:proofErr w:type="spellStart"/>
      <w:r w:rsidRPr="0040432A">
        <w:rPr>
          <w:rFonts w:cstheme="minorHAnsi"/>
          <w:color w:val="000000" w:themeColor="text1"/>
        </w:rPr>
        <w:t>Einsätze</w:t>
      </w:r>
      <w:proofErr w:type="spellEnd"/>
      <w:r w:rsidRPr="0040432A">
        <w:rPr>
          <w:rFonts w:cstheme="minorHAnsi"/>
          <w:color w:val="000000" w:themeColor="text1"/>
        </w:rPr>
        <w:t xml:space="preserve"> der Bundeswehr im Ausland sind in ein System gegenseitiger kollektiver Sicherheit, basierend auf Grundgesetz und </w:t>
      </w:r>
      <w:proofErr w:type="spellStart"/>
      <w:r w:rsidRPr="0040432A">
        <w:rPr>
          <w:rFonts w:cstheme="minorHAnsi"/>
          <w:color w:val="000000" w:themeColor="text1"/>
        </w:rPr>
        <w:t>Völkerrecht</w:t>
      </w:r>
      <w:proofErr w:type="spellEnd"/>
      <w:r w:rsidRPr="0040432A">
        <w:rPr>
          <w:rFonts w:cstheme="minorHAnsi"/>
          <w:color w:val="000000" w:themeColor="text1"/>
        </w:rPr>
        <w:t xml:space="preserve">, einzubetten. Eine regelmäßige Evaluierung von laufenden Auslandseinsätzen werden wir sicherstellen. </w:t>
      </w:r>
    </w:p>
    <w:p w14:paraId="2D9F0D1F" w14:textId="77777777" w:rsidR="00E0546B" w:rsidRPr="0040432A" w:rsidRDefault="00E0546B" w:rsidP="006F4D0B">
      <w:pPr>
        <w:spacing w:after="0" w:line="360" w:lineRule="auto"/>
        <w:jc w:val="both"/>
        <w:rPr>
          <w:rFonts w:cstheme="minorHAnsi"/>
          <w:color w:val="000000" w:themeColor="text1"/>
        </w:rPr>
      </w:pPr>
    </w:p>
    <w:p w14:paraId="663A94DE" w14:textId="18D35A1F" w:rsidR="00E0546B"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Wir wollen die Evakuierungsmission des Afghanistan-Einsatzes in einem parlamentarischen Untersuchungsausschuss aufarbeiten. Zudem wollen wir den Gesamteinsatz in einer Enquete</w:t>
      </w:r>
      <w:r w:rsidR="00136337" w:rsidRPr="0040432A">
        <w:rPr>
          <w:rFonts w:cstheme="minorHAnsi"/>
          <w:color w:val="000000" w:themeColor="text1"/>
        </w:rPr>
        <w:t>-Kommission</w:t>
      </w:r>
      <w:r w:rsidRPr="0040432A">
        <w:rPr>
          <w:rFonts w:cstheme="minorHAnsi"/>
          <w:color w:val="000000" w:themeColor="text1"/>
        </w:rPr>
        <w:t xml:space="preserve"> mit wissenschaftlicher Expertise evaluieren. Die gewonnenen Erkenntnisse müssen praxisnah und zukunftsgerichtet aufbereitet werden, so dass sie in die Gestaltung zukünftiger deutscher Auslandseinsätze einfließen.</w:t>
      </w:r>
    </w:p>
    <w:p w14:paraId="346D391A" w14:textId="0A6BD798"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 </w:t>
      </w:r>
    </w:p>
    <w:p w14:paraId="3FCEFBFE" w14:textId="334DC5EE" w:rsidR="00E0546B" w:rsidRPr="0040432A" w:rsidRDefault="00501728" w:rsidP="006F4D0B">
      <w:pPr>
        <w:spacing w:after="0" w:line="360" w:lineRule="auto"/>
        <w:jc w:val="both"/>
        <w:rPr>
          <w:rFonts w:cstheme="minorHAnsi"/>
          <w:b/>
          <w:i/>
          <w:color w:val="000000" w:themeColor="text1"/>
        </w:rPr>
      </w:pPr>
      <w:r w:rsidRPr="0040432A">
        <w:rPr>
          <w:rFonts w:cstheme="minorHAnsi"/>
          <w:b/>
          <w:i/>
          <w:color w:val="000000" w:themeColor="text1"/>
        </w:rPr>
        <w:t xml:space="preserve">Entwicklungszusammenarbeit </w:t>
      </w:r>
    </w:p>
    <w:p w14:paraId="5D347508" w14:textId="6DAAC10D"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richten unser Handeln an der Agenda 2030 der VN mit ihren Nachhaltigkeitszielen (SDG) und einer </w:t>
      </w:r>
      <w:r w:rsidRPr="0040432A">
        <w:rPr>
          <w:rFonts w:eastAsia="Times New Roman" w:cstheme="minorHAnsi"/>
          <w:color w:val="000000" w:themeColor="text1"/>
        </w:rPr>
        <w:t>werteorientierten Entwicklungspolitik aus.</w:t>
      </w:r>
      <w:r w:rsidRPr="0040432A">
        <w:rPr>
          <w:rFonts w:cstheme="minorHAnsi"/>
          <w:color w:val="000000" w:themeColor="text1"/>
        </w:rPr>
        <w:t xml:space="preserve"> Wir setzen uns weltweit für nachhaltige Entwicklung, den Kampf gegen Hunger und Armut, Klimagerechtigkeit, Biodiversität und für eine sozial-ökologische Wende ein. Unser multilaterales Engagement verstärken wir deutlich. Wir wollen sicherstellen, dass Deutschland seine internationalen Verpflichtungen im Bereich der Entwicklungszusammenarbeit und Internationalen Klimafinanzierung erfüllt. Wir werden eine ODA-Quote von mindestens 0,7 Prozent des Bruttonationaleinkommens (BNE) einhalten. In diesem Rahmen setzen wir 0,2 Prozent des BNE für die ärmsten Länder des Globalen Südens (LDC) ein</w:t>
      </w:r>
      <w:bookmarkStart w:id="48" w:name="move85297205"/>
      <w:bookmarkEnd w:id="48"/>
      <w:r w:rsidRPr="0040432A">
        <w:rPr>
          <w:rFonts w:cstheme="minorHAnsi"/>
          <w:color w:val="000000" w:themeColor="text1"/>
        </w:rPr>
        <w:t xml:space="preserve">. Zusätzlich sollen die Mittel für die internationale Klimafinanzierung weiter aufwachsen. Die Ausgaben für Krisenprävention, Humanitäre Hilfe, AKBP und Entwicklungszusammenarbeit sollen </w:t>
      </w:r>
      <w:r w:rsidR="00C72CB7" w:rsidRPr="0040432A">
        <w:rPr>
          <w:rFonts w:cstheme="minorHAnsi"/>
          <w:color w:val="000000" w:themeColor="text1"/>
        </w:rPr>
        <w:t xml:space="preserve">wie bisher </w:t>
      </w:r>
      <w:r w:rsidRPr="0040432A">
        <w:rPr>
          <w:rFonts w:cstheme="minorHAnsi"/>
          <w:color w:val="000000" w:themeColor="text1"/>
        </w:rPr>
        <w:t xml:space="preserve">im Maßstab </w:t>
      </w:r>
      <w:r w:rsidR="00136337" w:rsidRPr="0040432A">
        <w:rPr>
          <w:rFonts w:cstheme="minorHAnsi"/>
          <w:color w:val="000000" w:themeColor="text1"/>
        </w:rPr>
        <w:t>eins-zu-eins</w:t>
      </w:r>
      <w:r w:rsidRPr="0040432A">
        <w:rPr>
          <w:rFonts w:cstheme="minorHAnsi"/>
          <w:color w:val="000000" w:themeColor="text1"/>
        </w:rPr>
        <w:t xml:space="preserve"> wie die Ausgaben für Verteidigung steigen auf Grundlage des Haushaltes 2021. Wir werden die ODA-Mittel auf Bundesebene unter den zuständigen Ressorts stärker koordinieren, um sie wirkungsvoller nutzen zu können.</w:t>
      </w:r>
    </w:p>
    <w:p w14:paraId="2F67F252" w14:textId="77777777" w:rsidR="00E0546B" w:rsidRPr="0040432A" w:rsidRDefault="00E0546B" w:rsidP="006F4D0B">
      <w:pPr>
        <w:spacing w:after="0" w:line="360" w:lineRule="auto"/>
        <w:jc w:val="both"/>
        <w:rPr>
          <w:rFonts w:cstheme="minorHAnsi"/>
          <w:color w:val="000000" w:themeColor="text1"/>
        </w:rPr>
      </w:pPr>
    </w:p>
    <w:p w14:paraId="3C14E219" w14:textId="25D137DF" w:rsidR="00501728" w:rsidRPr="0040432A" w:rsidRDefault="00501728" w:rsidP="006F4D0B">
      <w:pPr>
        <w:spacing w:after="0" w:line="360" w:lineRule="auto"/>
        <w:jc w:val="both"/>
        <w:rPr>
          <w:rFonts w:cstheme="minorHAnsi"/>
          <w:strike/>
          <w:color w:val="000000" w:themeColor="text1"/>
        </w:rPr>
      </w:pPr>
      <w:r w:rsidRPr="0040432A">
        <w:rPr>
          <w:rFonts w:cstheme="minorHAnsi"/>
          <w:color w:val="000000" w:themeColor="text1"/>
        </w:rPr>
        <w:t xml:space="preserve">Ernährungssicherheit und den Zugang zu sauberem Trinkwasser fördern wir mit nachhaltigen agrarökologischen Ansätzen sowie Wissens- und Technologietransfer gerade im Bereich kleinbäuerlicher Agrarwirtschaft. Deutsche und europäische Agrarexporte sollen nicht Märkte in den Partnerländern zerstören und mutwilliger Verzerrung des Nahrungsmittelmarktes durch Finanzmarktspekulation wollen wir aktiv begegnen. </w:t>
      </w:r>
      <w:r w:rsidR="00C72CB7" w:rsidRPr="0040432A">
        <w:rPr>
          <w:rFonts w:cstheme="minorHAnsi"/>
          <w:color w:val="000000" w:themeColor="text1"/>
        </w:rPr>
        <w:t>Wir werden von den rechtlichen Möglichkeiten</w:t>
      </w:r>
      <w:r w:rsidR="005C1B70" w:rsidRPr="0040432A">
        <w:rPr>
          <w:rFonts w:cstheme="minorHAnsi"/>
          <w:color w:val="000000" w:themeColor="text1"/>
        </w:rPr>
        <w:t xml:space="preserve"> Gebrauch machen</w:t>
      </w:r>
      <w:r w:rsidR="00C72CB7" w:rsidRPr="0040432A">
        <w:rPr>
          <w:rFonts w:cstheme="minorHAnsi"/>
          <w:color w:val="000000" w:themeColor="text1"/>
        </w:rPr>
        <w:t xml:space="preserve">, den Export von bestimmten Pestiziden zu untersagen, die in der EU aus Gründen des Schutzes der menschlichen Gesundheit nicht zugelassen sind. </w:t>
      </w:r>
    </w:p>
    <w:p w14:paraId="3673A9F4" w14:textId="77777777" w:rsidR="00E0546B" w:rsidRPr="0040432A" w:rsidRDefault="00E0546B" w:rsidP="006F4D0B">
      <w:pPr>
        <w:spacing w:after="0" w:line="360" w:lineRule="auto"/>
        <w:jc w:val="both"/>
        <w:rPr>
          <w:rFonts w:cstheme="minorHAnsi"/>
          <w:i/>
          <w:color w:val="000000" w:themeColor="text1"/>
        </w:rPr>
      </w:pPr>
    </w:p>
    <w:p w14:paraId="0832AB0F" w14:textId="67F9BCAB" w:rsidR="00501728"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Gemeinsam mit Gewerkschaften, Unternehmen und Zivilgesellschaft setzen wir uns für faire und formelle Arbeitsbedingungen sowie existenzsichernde Löhne weltweit ein. Durch den Aufbau sozialer Sicherungssysteme wollen wir unsere Partnerländer aktiv im Kampf gegen Armut unterstützen.</w:t>
      </w:r>
      <w:r w:rsidRPr="0040432A">
        <w:rPr>
          <w:rFonts w:eastAsia="Times New Roman" w:cstheme="minorHAnsi"/>
          <w:b/>
          <w:color w:val="000000" w:themeColor="text1"/>
        </w:rPr>
        <w:t xml:space="preserve"> </w:t>
      </w:r>
      <w:r w:rsidRPr="0040432A">
        <w:rPr>
          <w:rFonts w:cstheme="minorHAnsi"/>
          <w:color w:val="000000" w:themeColor="text1"/>
        </w:rPr>
        <w:t>Wir wollen hierfür auch ein internationale</w:t>
      </w:r>
      <w:r w:rsidR="00E711FB" w:rsidRPr="0040432A">
        <w:rPr>
          <w:rFonts w:cstheme="minorHAnsi"/>
          <w:color w:val="000000" w:themeColor="text1"/>
        </w:rPr>
        <w:t>s</w:t>
      </w:r>
      <w:r w:rsidRPr="0040432A">
        <w:rPr>
          <w:rFonts w:cstheme="minorHAnsi"/>
          <w:color w:val="000000" w:themeColor="text1"/>
        </w:rPr>
        <w:t xml:space="preserve"> Finanzierungsinstrument (</w:t>
      </w:r>
      <w:r w:rsidRPr="0040432A">
        <w:rPr>
          <w:rFonts w:cstheme="minorHAnsi"/>
          <w:i/>
          <w:color w:val="000000" w:themeColor="text1"/>
        </w:rPr>
        <w:t xml:space="preserve">Global Fund </w:t>
      </w:r>
      <w:proofErr w:type="spellStart"/>
      <w:r w:rsidRPr="0040432A">
        <w:rPr>
          <w:rFonts w:cstheme="minorHAnsi"/>
          <w:i/>
          <w:color w:val="000000" w:themeColor="text1"/>
        </w:rPr>
        <w:t>for</w:t>
      </w:r>
      <w:proofErr w:type="spellEnd"/>
      <w:r w:rsidRPr="0040432A">
        <w:rPr>
          <w:rFonts w:cstheme="minorHAnsi"/>
          <w:i/>
          <w:color w:val="000000" w:themeColor="text1"/>
        </w:rPr>
        <w:t xml:space="preserve"> </w:t>
      </w:r>
      <w:proofErr w:type="spellStart"/>
      <w:r w:rsidRPr="0040432A">
        <w:rPr>
          <w:rFonts w:cstheme="minorHAnsi"/>
          <w:i/>
          <w:color w:val="000000" w:themeColor="text1"/>
        </w:rPr>
        <w:t>Social</w:t>
      </w:r>
      <w:proofErr w:type="spellEnd"/>
      <w:r w:rsidRPr="0040432A">
        <w:rPr>
          <w:rFonts w:cstheme="minorHAnsi"/>
          <w:i/>
          <w:color w:val="000000" w:themeColor="text1"/>
        </w:rPr>
        <w:t xml:space="preserve"> </w:t>
      </w:r>
      <w:proofErr w:type="spellStart"/>
      <w:r w:rsidRPr="0040432A">
        <w:rPr>
          <w:rFonts w:cstheme="minorHAnsi"/>
          <w:i/>
          <w:color w:val="000000" w:themeColor="text1"/>
        </w:rPr>
        <w:t>Protection</w:t>
      </w:r>
      <w:proofErr w:type="spellEnd"/>
      <w:r w:rsidRPr="0040432A">
        <w:rPr>
          <w:rFonts w:cstheme="minorHAnsi"/>
          <w:color w:val="000000" w:themeColor="text1"/>
        </w:rPr>
        <w:t>) für die</w:t>
      </w:r>
      <w:r w:rsidR="00136337" w:rsidRPr="0040432A">
        <w:rPr>
          <w:rFonts w:cstheme="minorHAnsi"/>
          <w:color w:val="000000" w:themeColor="text1"/>
        </w:rPr>
        <w:t>jenigen</w:t>
      </w:r>
      <w:r w:rsidRPr="0040432A">
        <w:rPr>
          <w:rFonts w:cstheme="minorHAnsi"/>
          <w:color w:val="000000" w:themeColor="text1"/>
        </w:rPr>
        <w:t xml:space="preserve"> Länder, die keine ausreichenden Ressourcen zur Verfügung haben, </w:t>
      </w:r>
      <w:r w:rsidR="00F43CB7" w:rsidRPr="0040432A">
        <w:rPr>
          <w:rFonts w:cstheme="minorHAnsi"/>
          <w:color w:val="000000" w:themeColor="text1"/>
        </w:rPr>
        <w:t>unterstü</w:t>
      </w:r>
      <w:r w:rsidR="00E711FB" w:rsidRPr="0040432A">
        <w:rPr>
          <w:rFonts w:cstheme="minorHAnsi"/>
          <w:color w:val="000000" w:themeColor="text1"/>
        </w:rPr>
        <w:t>t</w:t>
      </w:r>
      <w:r w:rsidR="00F43CB7" w:rsidRPr="0040432A">
        <w:rPr>
          <w:rFonts w:cstheme="minorHAnsi"/>
          <w:color w:val="000000" w:themeColor="text1"/>
        </w:rPr>
        <w:t>zen</w:t>
      </w:r>
      <w:r w:rsidRPr="0040432A">
        <w:rPr>
          <w:rFonts w:cstheme="minorHAnsi"/>
          <w:color w:val="000000" w:themeColor="text1"/>
        </w:rPr>
        <w:t>.</w:t>
      </w:r>
    </w:p>
    <w:p w14:paraId="36FF3018" w14:textId="77777777" w:rsidR="00E0546B" w:rsidRPr="0040432A" w:rsidRDefault="00E0546B" w:rsidP="006F4D0B">
      <w:pPr>
        <w:spacing w:after="0" w:line="360" w:lineRule="auto"/>
        <w:jc w:val="both"/>
        <w:rPr>
          <w:rFonts w:cstheme="minorHAnsi"/>
          <w:color w:val="000000" w:themeColor="text1"/>
        </w:rPr>
      </w:pPr>
    </w:p>
    <w:p w14:paraId="1AD906FD" w14:textId="104B0D5D" w:rsidR="00501728" w:rsidRPr="0040432A" w:rsidRDefault="00501728" w:rsidP="006F4D0B">
      <w:pPr>
        <w:spacing w:after="0" w:line="360" w:lineRule="auto"/>
        <w:jc w:val="both"/>
        <w:rPr>
          <w:rFonts w:eastAsia="Times New Roman" w:cstheme="minorHAnsi"/>
          <w:color w:val="000000" w:themeColor="text1"/>
        </w:rPr>
      </w:pPr>
      <w:r w:rsidRPr="0040432A">
        <w:rPr>
          <w:rFonts w:eastAsia="Times New Roman" w:cstheme="minorHAnsi"/>
          <w:color w:val="000000" w:themeColor="text1"/>
        </w:rPr>
        <w:t xml:space="preserve">Mit Klima- und Entwicklungspartnerschaften fördern wir beidseitigen Wissens- und Technologietransfer, den Ausbau Erneuerbarer Energien mit eigenständiger Wertschöpfung und lokalen Nutzungsmöglichkeiten, nachhaltige Infrastruktur und weitere Klimaschutz- und Anpassungsmaßnahmen in unseren Partnerländern. Dazu gehören auch Maßnahmen zum Erhalt der Biodiversität, zur Stärkung der </w:t>
      </w:r>
      <w:proofErr w:type="spellStart"/>
      <w:r w:rsidRPr="0040432A">
        <w:rPr>
          <w:rFonts w:eastAsia="Times New Roman" w:cstheme="minorHAnsi"/>
          <w:color w:val="000000" w:themeColor="text1"/>
        </w:rPr>
        <w:t>Klimaresilienz</w:t>
      </w:r>
      <w:proofErr w:type="spellEnd"/>
      <w:r w:rsidRPr="0040432A">
        <w:rPr>
          <w:rFonts w:eastAsia="Times New Roman" w:cstheme="minorHAnsi"/>
          <w:color w:val="000000" w:themeColor="text1"/>
        </w:rPr>
        <w:t>, zur Überwindung von Energiearmut und am Verursacherprinzip orientierte Klimarisikoversicherungen.</w:t>
      </w:r>
    </w:p>
    <w:p w14:paraId="2A4C6BB3" w14:textId="77777777" w:rsidR="00E0546B" w:rsidRPr="0040432A" w:rsidRDefault="00E0546B" w:rsidP="006F4D0B">
      <w:pPr>
        <w:spacing w:after="0" w:line="360" w:lineRule="auto"/>
        <w:jc w:val="both"/>
        <w:rPr>
          <w:rFonts w:eastAsia="Times New Roman" w:cstheme="minorHAnsi"/>
          <w:color w:val="000000" w:themeColor="text1"/>
        </w:rPr>
      </w:pPr>
    </w:p>
    <w:p w14:paraId="12EDD5A7" w14:textId="786CD433" w:rsidR="00501728"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Zur Erreichung der Klimaziele werden wir mehr in den Schutz bestehender Wälder und Moore und nachhaltige Aufforstungen investieren.</w:t>
      </w:r>
      <w:r w:rsidRPr="0040432A">
        <w:rPr>
          <w:rFonts w:eastAsia="Times New Roman" w:cstheme="minorHAnsi"/>
          <w:b/>
          <w:color w:val="000000" w:themeColor="text1"/>
        </w:rPr>
        <w:t xml:space="preserve"> </w:t>
      </w:r>
      <w:r w:rsidRPr="0040432A">
        <w:rPr>
          <w:rFonts w:eastAsia="Times New Roman" w:cstheme="minorHAnsi"/>
          <w:color w:val="000000" w:themeColor="text1"/>
        </w:rPr>
        <w:t xml:space="preserve">Wir verstärken hierzu insbesondere unsere Ansätze zur Förderung der privatwirtschaftlichen und kleinbäuerlichen nachhaltigen Forstwirtschaft. </w:t>
      </w:r>
      <w:r w:rsidRPr="0040432A">
        <w:rPr>
          <w:rFonts w:eastAsia="Calibri" w:cstheme="minorHAnsi"/>
          <w:color w:val="000000" w:themeColor="text1"/>
        </w:rPr>
        <w:t xml:space="preserve">Wir werden die Partnerländer bei ihrer stark ansteigenden Urbanisierung dabei unterstützen, diesen Prozess ressourcenschonend und klimasensibel zu gestalten und zu administrieren. </w:t>
      </w:r>
      <w:r w:rsidRPr="0040432A">
        <w:rPr>
          <w:rFonts w:cstheme="minorHAnsi"/>
          <w:color w:val="000000" w:themeColor="text1"/>
        </w:rPr>
        <w:t xml:space="preserve">Wir stärken die globale Gesundheitsarchitektur im Rahmen des </w:t>
      </w:r>
      <w:proofErr w:type="spellStart"/>
      <w:r w:rsidRPr="0040432A">
        <w:rPr>
          <w:rFonts w:cstheme="minorHAnsi"/>
          <w:i/>
          <w:color w:val="000000" w:themeColor="text1"/>
        </w:rPr>
        <w:t>One</w:t>
      </w:r>
      <w:proofErr w:type="spellEnd"/>
      <w:r w:rsidRPr="0040432A">
        <w:rPr>
          <w:rFonts w:cstheme="minorHAnsi"/>
          <w:i/>
          <w:color w:val="000000" w:themeColor="text1"/>
        </w:rPr>
        <w:t xml:space="preserve"> Health</w:t>
      </w:r>
      <w:r w:rsidRPr="0040432A">
        <w:rPr>
          <w:rFonts w:cstheme="minorHAnsi"/>
          <w:color w:val="000000" w:themeColor="text1"/>
        </w:rPr>
        <w:t xml:space="preserve">-Ansatzes. Die Weltgesundheitsorganisation (WHO) soll reformiert und gestärkt werden. Wir werden die Wasser-, Sanitär- und Hygieneversorgung (WASH) ausbauen, die globale Impfallianz ausreichend ausstatten und die Bekämpfung von armutsassoziierten und vernachlässigten Tropenkrankheiten intensivieren. </w:t>
      </w:r>
    </w:p>
    <w:p w14:paraId="021591F5" w14:textId="77777777" w:rsidR="00E0546B" w:rsidRPr="0040432A" w:rsidRDefault="00E0546B" w:rsidP="006F4D0B">
      <w:pPr>
        <w:spacing w:after="0" w:line="360" w:lineRule="auto"/>
        <w:jc w:val="both"/>
        <w:rPr>
          <w:rFonts w:cstheme="minorHAnsi"/>
          <w:color w:val="000000" w:themeColor="text1"/>
        </w:rPr>
      </w:pPr>
    </w:p>
    <w:p w14:paraId="492A34EB" w14:textId="0D094404"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unterstützen die globale COVID-19-Impfkampagne COVAX und stärken sie finanziell sowie durch schnelle Lieferung von Impfstoffen. Wir unterstützen freiwillige Produktionspartnerschaften und den Transfer von Know-how, um die Produktionskapazitäten für Medikamente und Impfstoffe weltweit auszubauen. </w:t>
      </w:r>
      <w:r w:rsidR="00F43CB7" w:rsidRPr="0040432A">
        <w:rPr>
          <w:rFonts w:cstheme="minorHAnsi"/>
          <w:color w:val="000000" w:themeColor="text1"/>
        </w:rPr>
        <w:t xml:space="preserve">In diesem Sinne bringen wir uns </w:t>
      </w:r>
      <w:r w:rsidRPr="0040432A">
        <w:rPr>
          <w:rFonts w:cstheme="minorHAnsi"/>
          <w:color w:val="000000" w:themeColor="text1"/>
        </w:rPr>
        <w:t xml:space="preserve">konstruktiv in </w:t>
      </w:r>
      <w:r w:rsidR="00F43CB7" w:rsidRPr="0040432A">
        <w:rPr>
          <w:rFonts w:cstheme="minorHAnsi"/>
          <w:color w:val="000000" w:themeColor="text1"/>
        </w:rPr>
        <w:t xml:space="preserve">die </w:t>
      </w:r>
      <w:r w:rsidR="00B736D0" w:rsidRPr="0040432A">
        <w:rPr>
          <w:rFonts w:cstheme="minorHAnsi"/>
          <w:color w:val="000000" w:themeColor="text1"/>
        </w:rPr>
        <w:t xml:space="preserve">internationalen </w:t>
      </w:r>
      <w:r w:rsidR="00F43CB7" w:rsidRPr="0040432A">
        <w:rPr>
          <w:rFonts w:cstheme="minorHAnsi"/>
          <w:color w:val="000000" w:themeColor="text1"/>
        </w:rPr>
        <w:t xml:space="preserve">Debatten um eine gerechte Impfstoffversorgung </w:t>
      </w:r>
      <w:r w:rsidRPr="0040432A">
        <w:rPr>
          <w:rFonts w:cstheme="minorHAnsi"/>
          <w:color w:val="000000" w:themeColor="text1"/>
        </w:rPr>
        <w:t>ein.</w:t>
      </w:r>
    </w:p>
    <w:p w14:paraId="22BBBB0B" w14:textId="77777777" w:rsidR="00E0546B" w:rsidRPr="0040432A" w:rsidRDefault="00E0546B" w:rsidP="006F4D0B">
      <w:pPr>
        <w:spacing w:after="0" w:line="360" w:lineRule="auto"/>
        <w:jc w:val="both"/>
        <w:rPr>
          <w:rFonts w:cstheme="minorHAnsi"/>
          <w:color w:val="000000" w:themeColor="text1"/>
        </w:rPr>
      </w:pPr>
    </w:p>
    <w:p w14:paraId="733CFF9F" w14:textId="03B44CE7" w:rsidR="00501728"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 xml:space="preserve">Wir stärken unser Engagement insbesondere für Grundbildung, duale Ausbildung sowie Fort- und Weiterbildungsangebote sowie </w:t>
      </w:r>
      <w:r w:rsidRPr="0040432A">
        <w:rPr>
          <w:rFonts w:cstheme="minorHAnsi"/>
          <w:color w:val="000000" w:themeColor="text1"/>
        </w:rPr>
        <w:t xml:space="preserve">die entwicklungspolitische Bildungsarbeit der Zivilgesellschaft im Inland. Wir wollen durch digitale Technologien einen chancengleichen und freien Zugang zu Informationen und Teilhabe ermöglichen und diese insbesondere in den Bereichen Bildung, Gesundheit und Klima- sowie Ressourcenschutz einsetzen. Mit dem Ziel des gegenseitigen Lernens </w:t>
      </w:r>
      <w:r w:rsidRPr="0040432A">
        <w:rPr>
          <w:rFonts w:cstheme="minorHAnsi"/>
          <w:color w:val="000000" w:themeColor="text1"/>
        </w:rPr>
        <w:lastRenderedPageBreak/>
        <w:t>fördern wir den Austausch und Kooperationen zwischen innovativen Akteuren wie Start-ups in Industrie- und Entwicklungsländern.</w:t>
      </w:r>
    </w:p>
    <w:p w14:paraId="36F6F244" w14:textId="77777777" w:rsidR="00E0546B" w:rsidRPr="0040432A" w:rsidRDefault="00E0546B" w:rsidP="006F4D0B">
      <w:pPr>
        <w:spacing w:after="0" w:line="360" w:lineRule="auto"/>
        <w:jc w:val="both"/>
        <w:rPr>
          <w:rFonts w:cstheme="minorHAnsi"/>
          <w:color w:val="000000" w:themeColor="text1"/>
        </w:rPr>
      </w:pPr>
    </w:p>
    <w:p w14:paraId="06277851" w14:textId="665937C2" w:rsidR="00501728" w:rsidRPr="0040432A" w:rsidRDefault="00501728" w:rsidP="006F4D0B">
      <w:pPr>
        <w:spacing w:after="0" w:line="360" w:lineRule="auto"/>
        <w:jc w:val="both"/>
        <w:rPr>
          <w:rFonts w:eastAsia="Times New Roman" w:cstheme="minorHAnsi"/>
          <w:color w:val="000000" w:themeColor="text1"/>
        </w:rPr>
      </w:pPr>
      <w:r w:rsidRPr="0040432A">
        <w:rPr>
          <w:rFonts w:cstheme="minorHAnsi"/>
          <w:color w:val="000000" w:themeColor="text1"/>
        </w:rPr>
        <w:t xml:space="preserve">Wir stärken die Rechte, Repräsentanz und Ressourcen von Frauen, Mädchen und marginalisierter Gruppen wie LSBTI. </w:t>
      </w:r>
      <w:r w:rsidRPr="0040432A">
        <w:rPr>
          <w:rFonts w:eastAsia="Times New Roman" w:cstheme="minorHAnsi"/>
          <w:color w:val="000000" w:themeColor="text1"/>
        </w:rPr>
        <w:t xml:space="preserve">Die gleichberechtigte politische, wirtschaftliche und soziale Teilhabe, die Stärkung sexueller und reproduktiver Gesundheit und Rechte von Frauen und Mädchen sowie </w:t>
      </w:r>
      <w:r w:rsidRPr="0040432A">
        <w:rPr>
          <w:rFonts w:cstheme="minorHAnsi"/>
          <w:color w:val="000000" w:themeColor="text1"/>
        </w:rPr>
        <w:t>der uneingeschränkte Zugang zu gleichwertiger Bildung und Gesundheitsversorgung</w:t>
      </w:r>
      <w:r w:rsidRPr="0040432A">
        <w:rPr>
          <w:rFonts w:eastAsia="Times New Roman" w:cstheme="minorHAnsi"/>
          <w:color w:val="000000" w:themeColor="text1"/>
        </w:rPr>
        <w:t xml:space="preserve"> sind für uns zentral. Wir werden einen umfassenden Gender-Aktionsplan unter Beteiligung der Zivilgesellschaft erarbeiten und ihn finanziell unterlegen.</w:t>
      </w:r>
    </w:p>
    <w:p w14:paraId="41EF07B2" w14:textId="77777777" w:rsidR="00E0546B" w:rsidRPr="0040432A" w:rsidRDefault="00E0546B" w:rsidP="006F4D0B">
      <w:pPr>
        <w:spacing w:after="0" w:line="360" w:lineRule="auto"/>
        <w:jc w:val="both"/>
        <w:rPr>
          <w:rFonts w:eastAsia="Times New Roman" w:cstheme="minorHAnsi"/>
          <w:color w:val="000000" w:themeColor="text1"/>
        </w:rPr>
      </w:pPr>
    </w:p>
    <w:p w14:paraId="333F7127" w14:textId="391D8CBE"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stärken unsere Förderung der Zivilgesellschaft und die wichtige Rolle von Gewerkschaften, politischen und privaten Stiftungen und Kirchen, insbesondere in fragilen Kontexten. </w:t>
      </w:r>
      <w:r w:rsidR="004C6568" w:rsidRPr="0040432A">
        <w:rPr>
          <w:rFonts w:cstheme="minorHAnsi"/>
          <w:color w:val="000000" w:themeColor="text1"/>
        </w:rPr>
        <w:t xml:space="preserve">Die </w:t>
      </w:r>
      <w:r w:rsidR="00A35F98" w:rsidRPr="0040432A">
        <w:rPr>
          <w:rFonts w:cstheme="minorHAnsi"/>
          <w:color w:val="000000" w:themeColor="text1"/>
        </w:rPr>
        <w:t xml:space="preserve">wichtige </w:t>
      </w:r>
      <w:r w:rsidR="004C6568" w:rsidRPr="0040432A">
        <w:rPr>
          <w:rFonts w:cstheme="minorHAnsi"/>
          <w:color w:val="000000" w:themeColor="text1"/>
        </w:rPr>
        <w:t xml:space="preserve">Arbeit der politischen Stiftungen mit </w:t>
      </w:r>
      <w:r w:rsidR="00A35F98" w:rsidRPr="0040432A">
        <w:rPr>
          <w:rFonts w:cstheme="minorHAnsi"/>
          <w:color w:val="000000" w:themeColor="text1"/>
        </w:rPr>
        <w:t xml:space="preserve">Mitteln </w:t>
      </w:r>
      <w:r w:rsidR="004C6568" w:rsidRPr="0040432A">
        <w:rPr>
          <w:rFonts w:cstheme="minorHAnsi"/>
          <w:color w:val="000000" w:themeColor="text1"/>
        </w:rPr>
        <w:t>des BMZ</w:t>
      </w:r>
      <w:r w:rsidR="00A35F98" w:rsidRPr="0040432A">
        <w:rPr>
          <w:rFonts w:cstheme="minorHAnsi"/>
          <w:color w:val="000000" w:themeColor="text1"/>
        </w:rPr>
        <w:t xml:space="preserve"> soll auch künftig gesichert und verstärkt werden, insbesondere auch in den bisherigen Projektländer</w:t>
      </w:r>
      <w:r w:rsidR="003F0E35" w:rsidRPr="0040432A">
        <w:rPr>
          <w:rFonts w:cstheme="minorHAnsi"/>
          <w:color w:val="000000" w:themeColor="text1"/>
        </w:rPr>
        <w:t>n</w:t>
      </w:r>
      <w:r w:rsidR="004C6568" w:rsidRPr="0040432A">
        <w:rPr>
          <w:rFonts w:cstheme="minorHAnsi"/>
          <w:color w:val="000000" w:themeColor="text1"/>
        </w:rPr>
        <w:t xml:space="preserve">. </w:t>
      </w:r>
      <w:r w:rsidRPr="0040432A">
        <w:rPr>
          <w:rFonts w:cstheme="minorHAnsi"/>
          <w:color w:val="000000" w:themeColor="text1"/>
        </w:rPr>
        <w:t>Finanzielle Unterstützungsleistungen für regierungsnahe Akteure orientieren wir an Demokratie, Rechtsstaatlichkeit, Menschenrechten, der Erweiterung von Freiräumen für zivilgesellschaftliche Akteure und Presse und der Bekämpfung von Korruption. Den Europäischen Demokratiefonds werden wir verstärkt unterstützen.</w:t>
      </w:r>
    </w:p>
    <w:p w14:paraId="36279A16" w14:textId="77777777" w:rsidR="00E0546B" w:rsidRPr="0040432A" w:rsidRDefault="00E0546B" w:rsidP="006F4D0B">
      <w:pPr>
        <w:spacing w:after="0" w:line="360" w:lineRule="auto"/>
        <w:jc w:val="both"/>
        <w:rPr>
          <w:rFonts w:cstheme="minorHAnsi"/>
          <w:color w:val="000000" w:themeColor="text1"/>
        </w:rPr>
      </w:pPr>
    </w:p>
    <w:p w14:paraId="23E4A1B6" w14:textId="3DAD36BB"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Unser Ziel ist ein neuer internationaler Schuldenmanagementkonsens. Wir unterstützen eine Initiative für ein kodifiziertes internationales Staateninsolvenzverfahren, das alle Gläubiger miteinbezieht und Schuldenerleichterungen für besonders gefährdete Ländergruppen umsetzt. Um die Eigeneinnahmen der Partnerländer zu erhöhen</w:t>
      </w:r>
      <w:r w:rsidRPr="0040432A">
        <w:rPr>
          <w:rFonts w:cstheme="minorHAnsi"/>
          <w:i/>
          <w:color w:val="000000" w:themeColor="text1"/>
        </w:rPr>
        <w:t xml:space="preserve"> </w:t>
      </w:r>
      <w:r w:rsidRPr="0040432A">
        <w:rPr>
          <w:rFonts w:cstheme="minorHAnsi"/>
          <w:color w:val="000000" w:themeColor="text1"/>
        </w:rPr>
        <w:t>und Steuerflucht zu bekämpfen</w:t>
      </w:r>
      <w:r w:rsidRPr="0040432A">
        <w:rPr>
          <w:rFonts w:cstheme="minorHAnsi"/>
          <w:i/>
          <w:color w:val="000000" w:themeColor="text1"/>
        </w:rPr>
        <w:t xml:space="preserve">, </w:t>
      </w:r>
      <w:r w:rsidRPr="0040432A">
        <w:rPr>
          <w:rFonts w:cstheme="minorHAnsi"/>
          <w:color w:val="000000" w:themeColor="text1"/>
        </w:rPr>
        <w:t>werden wir rechtmäßige, effektive und transparente Steuersysteme fordern und fördern,</w:t>
      </w:r>
      <w:r w:rsidRPr="0040432A">
        <w:rPr>
          <w:rFonts w:cstheme="minorHAnsi"/>
          <w:i/>
          <w:color w:val="000000" w:themeColor="text1"/>
        </w:rPr>
        <w:t xml:space="preserve"> </w:t>
      </w:r>
      <w:r w:rsidRPr="0040432A">
        <w:rPr>
          <w:rFonts w:cstheme="minorHAnsi"/>
          <w:color w:val="000000" w:themeColor="text1"/>
        </w:rPr>
        <w:t>die auch die finanzielle Leistungsfähigkeit der Eliten einbeziehen.</w:t>
      </w:r>
    </w:p>
    <w:p w14:paraId="2F43D41A" w14:textId="77777777" w:rsidR="00E0546B" w:rsidRPr="0040432A" w:rsidRDefault="00E0546B" w:rsidP="006F4D0B">
      <w:pPr>
        <w:spacing w:after="0" w:line="360" w:lineRule="auto"/>
        <w:jc w:val="both"/>
        <w:rPr>
          <w:rFonts w:cstheme="minorHAnsi"/>
          <w:color w:val="000000" w:themeColor="text1"/>
        </w:rPr>
      </w:pPr>
    </w:p>
    <w:p w14:paraId="5934ADCC" w14:textId="17DC3244" w:rsidR="00E0546B" w:rsidRPr="0040432A" w:rsidRDefault="00501728" w:rsidP="006F4D0B">
      <w:pPr>
        <w:spacing w:after="0" w:line="360" w:lineRule="auto"/>
        <w:jc w:val="both"/>
        <w:rPr>
          <w:rFonts w:cstheme="minorHAnsi"/>
          <w:color w:val="000000" w:themeColor="text1"/>
        </w:rPr>
      </w:pPr>
      <w:r w:rsidRPr="0040432A">
        <w:rPr>
          <w:rFonts w:eastAsia="Times New Roman" w:cstheme="minorHAnsi"/>
          <w:color w:val="000000" w:themeColor="text1"/>
        </w:rPr>
        <w:t xml:space="preserve">Wir streben an, die Vergabe- und Förderrichtlinien des BMZ und des AA zu vereinfachen. Wir werden das </w:t>
      </w:r>
      <w:r w:rsidR="00AE4EA8" w:rsidRPr="0040432A">
        <w:rPr>
          <w:rFonts w:eastAsia="Times New Roman" w:cstheme="minorHAnsi"/>
          <w:color w:val="000000" w:themeColor="text1"/>
        </w:rPr>
        <w:t>Deutsche Evaluierungsinstitut der Entwicklungszusammenarbeit (</w:t>
      </w:r>
      <w:proofErr w:type="spellStart"/>
      <w:r w:rsidRPr="0040432A">
        <w:rPr>
          <w:rFonts w:eastAsia="Times New Roman" w:cstheme="minorHAnsi"/>
          <w:color w:val="000000" w:themeColor="text1"/>
        </w:rPr>
        <w:t>DEval</w:t>
      </w:r>
      <w:proofErr w:type="spellEnd"/>
      <w:r w:rsidR="00AE4EA8" w:rsidRPr="0040432A">
        <w:rPr>
          <w:rFonts w:eastAsia="Times New Roman" w:cstheme="minorHAnsi"/>
          <w:color w:val="000000" w:themeColor="text1"/>
        </w:rPr>
        <w:t>)</w:t>
      </w:r>
      <w:r w:rsidRPr="0040432A">
        <w:rPr>
          <w:rFonts w:eastAsia="Times New Roman" w:cstheme="minorHAnsi"/>
          <w:color w:val="000000" w:themeColor="text1"/>
        </w:rPr>
        <w:t xml:space="preserve"> und das </w:t>
      </w:r>
      <w:r w:rsidR="00AE4EA8" w:rsidRPr="0040432A">
        <w:rPr>
          <w:rFonts w:eastAsia="Times New Roman" w:cstheme="minorHAnsi"/>
          <w:color w:val="000000" w:themeColor="text1"/>
        </w:rPr>
        <w:t>Deutsche Institut für Entwicklungspolitik (</w:t>
      </w:r>
      <w:r w:rsidRPr="0040432A">
        <w:rPr>
          <w:rFonts w:eastAsia="Times New Roman" w:cstheme="minorHAnsi"/>
          <w:color w:val="000000" w:themeColor="text1"/>
        </w:rPr>
        <w:t>DIE</w:t>
      </w:r>
      <w:r w:rsidR="00AE4EA8" w:rsidRPr="0040432A">
        <w:rPr>
          <w:rFonts w:eastAsia="Times New Roman" w:cstheme="minorHAnsi"/>
          <w:color w:val="000000" w:themeColor="text1"/>
        </w:rPr>
        <w:t>)</w:t>
      </w:r>
      <w:r w:rsidRPr="0040432A">
        <w:rPr>
          <w:rFonts w:eastAsia="Times New Roman" w:cstheme="minorHAnsi"/>
          <w:color w:val="000000" w:themeColor="text1"/>
        </w:rPr>
        <w:t xml:space="preserve"> als unabhängige Instanzen stärken. </w:t>
      </w:r>
      <w:r w:rsidRPr="0040432A">
        <w:rPr>
          <w:rFonts w:eastAsia="Calibri" w:cstheme="minorHAnsi"/>
          <w:color w:val="000000" w:themeColor="text1"/>
        </w:rPr>
        <w:t xml:space="preserve">Wir werden die ressortübergreifende Evaluierung der Verwendung der ODA-Mittel stärken. </w:t>
      </w:r>
      <w:r w:rsidRPr="0040432A">
        <w:rPr>
          <w:rFonts w:cstheme="minorHAnsi"/>
          <w:color w:val="000000" w:themeColor="text1"/>
        </w:rPr>
        <w:t>Wir überprüfen die Haushaltsstruktur zu den Sonderinitiativen, BMZ 2030 und die Länderliste.</w:t>
      </w:r>
    </w:p>
    <w:p w14:paraId="151C93F8" w14:textId="0BABCF19" w:rsidR="00237DAE"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 </w:t>
      </w:r>
    </w:p>
    <w:p w14:paraId="04654433" w14:textId="49AF1C58" w:rsidR="00501728" w:rsidRPr="0040432A" w:rsidRDefault="00E0546B" w:rsidP="006F4D0B">
      <w:pPr>
        <w:spacing w:after="0" w:line="360" w:lineRule="auto"/>
        <w:jc w:val="both"/>
        <w:rPr>
          <w:rFonts w:cstheme="minorHAnsi"/>
          <w:i/>
          <w:color w:val="000000" w:themeColor="text1"/>
        </w:rPr>
      </w:pPr>
      <w:r w:rsidRPr="0040432A">
        <w:rPr>
          <w:rFonts w:cstheme="minorHAnsi"/>
          <w:b/>
          <w:i/>
          <w:color w:val="000000" w:themeColor="text1"/>
        </w:rPr>
        <w:t>Bilaterale und regionale Beziehungen</w:t>
      </w:r>
    </w:p>
    <w:p w14:paraId="3BF6075C" w14:textId="07BCEDD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Die</w:t>
      </w:r>
      <w:r w:rsidRPr="0040432A">
        <w:rPr>
          <w:rFonts w:cstheme="minorHAnsi"/>
          <w:b/>
          <w:color w:val="000000" w:themeColor="text1"/>
        </w:rPr>
        <w:t xml:space="preserve"> transatlantische Partnerschaft</w:t>
      </w:r>
      <w:r w:rsidRPr="0040432A">
        <w:rPr>
          <w:rFonts w:cstheme="minorHAnsi"/>
          <w:color w:val="000000" w:themeColor="text1"/>
        </w:rPr>
        <w:t xml:space="preserve"> und die Freundschaft mit den USA </w:t>
      </w:r>
      <w:r w:rsidR="00136337" w:rsidRPr="0040432A">
        <w:rPr>
          <w:rFonts w:cstheme="minorHAnsi"/>
          <w:color w:val="000000" w:themeColor="text1"/>
        </w:rPr>
        <w:t xml:space="preserve">sind </w:t>
      </w:r>
      <w:r w:rsidR="001E2713" w:rsidRPr="0040432A">
        <w:rPr>
          <w:rFonts w:cstheme="minorHAnsi"/>
          <w:color w:val="000000" w:themeColor="text1"/>
        </w:rPr>
        <w:t xml:space="preserve">ein </w:t>
      </w:r>
      <w:r w:rsidRPr="0040432A">
        <w:rPr>
          <w:rFonts w:cstheme="minorHAnsi"/>
          <w:color w:val="000000" w:themeColor="text1"/>
        </w:rPr>
        <w:t xml:space="preserve">zentraler Pfeiler unseres internationalen Handelns. Wir treten für eine Erneuerung und Dynamisierung der transatlantischen Beziehungen mit den USA und Kanada ein, die wir europäisch ausgestalten wollen. Gemeinsam wollen </w:t>
      </w:r>
      <w:r w:rsidRPr="0040432A">
        <w:rPr>
          <w:rFonts w:cstheme="minorHAnsi"/>
          <w:color w:val="000000" w:themeColor="text1"/>
        </w:rPr>
        <w:lastRenderedPageBreak/>
        <w:t xml:space="preserve">wir die regelbasierte internationale Ordnung stabilisieren, autoritären Entwicklungen begegnen und in der östlichen und südlichen Nachbarschaft der EU verstärkt zusammenarbeiten. </w:t>
      </w:r>
    </w:p>
    <w:p w14:paraId="2CA89055" w14:textId="77777777" w:rsidR="00E0546B" w:rsidRPr="0040432A" w:rsidRDefault="00E0546B" w:rsidP="006F4D0B">
      <w:pPr>
        <w:spacing w:after="0" w:line="360" w:lineRule="auto"/>
        <w:jc w:val="both"/>
        <w:rPr>
          <w:rFonts w:cstheme="minorHAnsi"/>
          <w:color w:val="000000" w:themeColor="text1"/>
        </w:rPr>
      </w:pPr>
    </w:p>
    <w:p w14:paraId="68851C0D" w14:textId="59204894" w:rsidR="00501728" w:rsidRPr="0040432A" w:rsidRDefault="00501728"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Wir streben eine ambitionierte Klima- und Energiepartnerschaft und eine enge Zusammenarbeit bei Menschenrechten, globaler Gesundheitspolitik, Handel, Konnektivität, internationalen Standards, Abrüstung sowie geo- und sicherheitspolitischen Fragen an. Wir suchen den intensiven transatlantischen Dialog zu Datensouveränität, Netzfreiheit und künstlicher Intelligenz. Wir wollen die Beziehungen mit dem Kongress, mit Bundesstaaten, Städten, der Zivilgesellschaft, der Wirtschaft und der Wissenschaft sowie den Jugendaustausch fördern und in die ganze Breite des Landes und der Gesellschaft bringen. </w:t>
      </w:r>
    </w:p>
    <w:p w14:paraId="468D3513" w14:textId="77777777" w:rsidR="00E0546B" w:rsidRPr="0040432A" w:rsidRDefault="00E0546B" w:rsidP="006F4D0B">
      <w:pPr>
        <w:pStyle w:val="NurText"/>
        <w:spacing w:line="360" w:lineRule="auto"/>
        <w:jc w:val="both"/>
        <w:rPr>
          <w:rFonts w:asciiTheme="minorHAnsi" w:hAnsiTheme="minorHAnsi" w:cstheme="minorHAnsi"/>
          <w:color w:val="000000" w:themeColor="text1"/>
          <w:szCs w:val="22"/>
        </w:rPr>
      </w:pPr>
    </w:p>
    <w:p w14:paraId="55921170" w14:textId="6D8AE87E" w:rsidR="00501728" w:rsidRPr="0040432A" w:rsidRDefault="00501728" w:rsidP="006F4D0B">
      <w:pPr>
        <w:spacing w:after="0" w:line="360" w:lineRule="auto"/>
        <w:jc w:val="both"/>
        <w:rPr>
          <w:rFonts w:eastAsia="Calibri" w:cstheme="minorHAnsi"/>
          <w:color w:val="000000" w:themeColor="text1"/>
        </w:rPr>
      </w:pPr>
      <w:r w:rsidRPr="0040432A">
        <w:rPr>
          <w:rFonts w:eastAsia="Calibri" w:cstheme="minorHAnsi"/>
          <w:color w:val="000000" w:themeColor="text1"/>
        </w:rPr>
        <w:t xml:space="preserve">Das </w:t>
      </w:r>
      <w:r w:rsidRPr="0040432A">
        <w:rPr>
          <w:rFonts w:eastAsia="Calibri" w:cstheme="minorHAnsi"/>
          <w:b/>
          <w:color w:val="000000" w:themeColor="text1"/>
        </w:rPr>
        <w:t>Vereinigte Königreich</w:t>
      </w:r>
      <w:r w:rsidRPr="0040432A">
        <w:rPr>
          <w:rFonts w:eastAsia="Calibri" w:cstheme="minorHAnsi"/>
          <w:color w:val="000000" w:themeColor="text1"/>
        </w:rPr>
        <w:t xml:space="preserve"> ist für Deutschland einer der engsten Partner außerhalb der EU. Eine weiterhin enge Partnerschaft Großbritanniens mit der EU ermöglicht auch die Umsetzung einer anspruchsvollen Agenda. Auch in der Außen- und Sicherheitspolitik wollen wir die Zusammenarbeit.</w:t>
      </w:r>
    </w:p>
    <w:p w14:paraId="050611B4" w14:textId="77777777" w:rsidR="00E0546B" w:rsidRPr="0040432A" w:rsidRDefault="00E0546B" w:rsidP="006F4D0B">
      <w:pPr>
        <w:spacing w:after="0" w:line="360" w:lineRule="auto"/>
        <w:jc w:val="both"/>
        <w:rPr>
          <w:rFonts w:eastAsia="Calibri" w:cstheme="minorHAnsi"/>
          <w:color w:val="000000" w:themeColor="text1"/>
        </w:rPr>
      </w:pPr>
    </w:p>
    <w:p w14:paraId="5FB3D30C" w14:textId="79CEC89C" w:rsidR="00501728" w:rsidRPr="0040432A" w:rsidRDefault="00501728" w:rsidP="006F4D0B">
      <w:pPr>
        <w:pStyle w:val="StandardWeb"/>
        <w:spacing w:beforeAutospacing="0" w:after="0" w:afterAutospacing="0" w:line="360" w:lineRule="auto"/>
        <w:jc w:val="both"/>
        <w:rPr>
          <w:rFonts w:asciiTheme="minorHAnsi" w:hAnsiTheme="minorHAnsi" w:cstheme="minorHAnsi"/>
          <w:bCs/>
          <w:color w:val="000000" w:themeColor="text1"/>
          <w:sz w:val="22"/>
          <w:szCs w:val="22"/>
        </w:rPr>
      </w:pPr>
      <w:r w:rsidRPr="0040432A">
        <w:rPr>
          <w:rFonts w:asciiTheme="minorHAnsi" w:hAnsiTheme="minorHAnsi" w:cstheme="minorHAnsi"/>
          <w:color w:val="000000" w:themeColor="text1"/>
          <w:sz w:val="22"/>
          <w:szCs w:val="22"/>
        </w:rPr>
        <w:t xml:space="preserve">Wir arbeiten gemeinsam mit der EU und ihren Mitgliedstaaten an der Fortentwicklung der </w:t>
      </w:r>
      <w:r w:rsidRPr="0040432A">
        <w:rPr>
          <w:rFonts w:asciiTheme="minorHAnsi" w:hAnsiTheme="minorHAnsi" w:cstheme="minorHAnsi"/>
          <w:b/>
          <w:color w:val="000000" w:themeColor="text1"/>
          <w:sz w:val="22"/>
          <w:szCs w:val="22"/>
        </w:rPr>
        <w:t>Östlichen Partnerschaft</w:t>
      </w:r>
      <w:r w:rsidRPr="0040432A">
        <w:rPr>
          <w:rFonts w:asciiTheme="minorHAnsi" w:hAnsiTheme="minorHAnsi" w:cstheme="minorHAnsi"/>
          <w:color w:val="000000" w:themeColor="text1"/>
          <w:sz w:val="22"/>
          <w:szCs w:val="22"/>
        </w:rPr>
        <w:t xml:space="preserve">. </w:t>
      </w:r>
      <w:r w:rsidRPr="0040432A">
        <w:rPr>
          <w:rFonts w:asciiTheme="minorHAnsi" w:eastAsia="Calibri" w:hAnsiTheme="minorHAnsi" w:cstheme="minorHAnsi"/>
          <w:color w:val="000000" w:themeColor="text1"/>
          <w:sz w:val="22"/>
          <w:szCs w:val="22"/>
        </w:rPr>
        <w:t>Staaten wie die Ukraine, Moldau und Georgien, die einen EU-Beitritt anstreben, sollen sich durch konsequente rechtsstaatliche und marktwirtschaftliche Reformen annähern können.</w:t>
      </w:r>
      <w:r w:rsidRPr="0040432A">
        <w:rPr>
          <w:rFonts w:asciiTheme="minorHAnsi" w:hAnsiTheme="minorHAnsi" w:cstheme="minorHAnsi"/>
          <w:bCs/>
          <w:color w:val="000000" w:themeColor="text1"/>
          <w:sz w:val="22"/>
          <w:szCs w:val="22"/>
        </w:rPr>
        <w:t xml:space="preserve"> Wir werden entschlossen und verlässlich auf demokratische Umbrüche reagieren und den Demokratiebewegungen ein Partner sein. Wir wollen durch zielgerichtete Visaerleichterungen den zivilgesellschaftlichen Austausch vereinfachen.</w:t>
      </w:r>
    </w:p>
    <w:p w14:paraId="0CF2EFA0" w14:textId="77777777" w:rsidR="00E0546B" w:rsidRPr="0040432A" w:rsidRDefault="00E0546B" w:rsidP="006F4D0B">
      <w:pPr>
        <w:pStyle w:val="StandardWeb"/>
        <w:spacing w:beforeAutospacing="0" w:after="0" w:afterAutospacing="0" w:line="360" w:lineRule="auto"/>
        <w:jc w:val="both"/>
        <w:rPr>
          <w:rFonts w:asciiTheme="minorHAnsi" w:eastAsia="Calibri" w:hAnsiTheme="minorHAnsi" w:cstheme="minorHAnsi"/>
          <w:color w:val="000000" w:themeColor="text1"/>
          <w:sz w:val="22"/>
          <w:szCs w:val="22"/>
        </w:rPr>
      </w:pPr>
    </w:p>
    <w:p w14:paraId="10B459A4" w14:textId="75FCF4D8"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werden die </w:t>
      </w:r>
      <w:r w:rsidRPr="0040432A">
        <w:rPr>
          <w:rFonts w:cstheme="minorHAnsi"/>
          <w:b/>
          <w:color w:val="000000" w:themeColor="text1"/>
        </w:rPr>
        <w:t>Ukraine</w:t>
      </w:r>
      <w:r w:rsidRPr="0040432A">
        <w:rPr>
          <w:rFonts w:cstheme="minorHAnsi"/>
          <w:color w:val="000000" w:themeColor="text1"/>
        </w:rPr>
        <w:t xml:space="preserve"> weiter bei der Wiederherstellung voller territorialer Integrität und Souveränität unterstützen. Wir streben eine Vertiefung der Energiepartnerschaft mit der Ukraine an, mit starken Ambitionen in den Bereichen Erneuerbare Energie, Produktion von Grünem Wasserstoff, Energieeffizienz und </w:t>
      </w:r>
      <w:r w:rsidR="008D2B1F" w:rsidRPr="0040432A">
        <w:rPr>
          <w:rFonts w:cs="Calibri"/>
          <w:color w:val="000000" w:themeColor="text1"/>
        </w:rPr>
        <w:t>CO</w:t>
      </w:r>
      <w:r w:rsidR="008D2B1F" w:rsidRPr="0040432A">
        <w:rPr>
          <w:rFonts w:cs="Calibri"/>
          <w:color w:val="000000" w:themeColor="text1"/>
          <w:vertAlign w:val="subscript"/>
        </w:rPr>
        <w:t>2</w:t>
      </w:r>
      <w:r w:rsidRPr="0040432A">
        <w:rPr>
          <w:rFonts w:cstheme="minorHAnsi"/>
          <w:color w:val="000000" w:themeColor="text1"/>
        </w:rPr>
        <w:t>-Reduktion.</w:t>
      </w:r>
    </w:p>
    <w:p w14:paraId="397E75C7" w14:textId="77777777" w:rsidR="00E0546B" w:rsidRPr="0040432A" w:rsidRDefault="00E0546B" w:rsidP="006F4D0B">
      <w:pPr>
        <w:spacing w:after="0" w:line="360" w:lineRule="auto"/>
        <w:jc w:val="both"/>
        <w:rPr>
          <w:rFonts w:cstheme="minorHAnsi"/>
          <w:color w:val="000000" w:themeColor="text1"/>
        </w:rPr>
      </w:pPr>
    </w:p>
    <w:p w14:paraId="71DF99BA" w14:textId="10C5D4F8"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stehen an der Seite der Menschen in </w:t>
      </w:r>
      <w:r w:rsidRPr="0040432A">
        <w:rPr>
          <w:rFonts w:cstheme="minorHAnsi"/>
          <w:b/>
          <w:color w:val="000000" w:themeColor="text1"/>
        </w:rPr>
        <w:t>Belarus</w:t>
      </w:r>
      <w:r w:rsidRPr="0040432A">
        <w:rPr>
          <w:rFonts w:cstheme="minorHAnsi"/>
          <w:color w:val="000000" w:themeColor="text1"/>
        </w:rPr>
        <w:t xml:space="preserve"> und unterstützen ihren Wunsch nach Neuwahlen, Demokratie, Freiheit sowie Rechtsstaatlichkeit und fordern die bedingungslose Freilassung aller politischen Gefangenen. Die russische Einmischung zugunsten Lukaschenkos ist inakzeptabel. Die demokratische Opposition in Belarus werden wir durch weitere Angebote unterstützen. Sollte sich Lukaschenko nicht zu einem Kurswechsel entschließen streben wir eine Erweiterung der bestehenden EU-Sanktionen an, um dem Regime den Zugang zu Finanzmitteln zu erschweren.</w:t>
      </w:r>
    </w:p>
    <w:p w14:paraId="1087EA44" w14:textId="77777777" w:rsidR="00E0546B" w:rsidRPr="0040432A" w:rsidRDefault="00E0546B" w:rsidP="006F4D0B">
      <w:pPr>
        <w:spacing w:after="0" w:line="360" w:lineRule="auto"/>
        <w:jc w:val="both"/>
        <w:rPr>
          <w:rFonts w:cstheme="minorHAnsi"/>
          <w:b/>
          <w:color w:val="000000" w:themeColor="text1"/>
        </w:rPr>
      </w:pPr>
    </w:p>
    <w:p w14:paraId="2A197AC5" w14:textId="2A52176F"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Die deutsch-russischen Beziehungen sind tief und vielfältig. </w:t>
      </w:r>
      <w:r w:rsidRPr="0040432A">
        <w:rPr>
          <w:rFonts w:cstheme="minorHAnsi"/>
          <w:b/>
          <w:color w:val="000000" w:themeColor="text1"/>
        </w:rPr>
        <w:t>Russland</w:t>
      </w:r>
      <w:r w:rsidRPr="0040432A">
        <w:rPr>
          <w:rFonts w:cstheme="minorHAnsi"/>
          <w:color w:val="000000" w:themeColor="text1"/>
        </w:rPr>
        <w:t xml:space="preserve"> ist zudem ein wichtiger internationaler Akteur. Wir wissen um die Bedeutung von substantiellen und stabilen Beziehungen und streben diese weiterhin an. Wir sind zu einem konstruktiven Dialog bereit. Die Interessen beider Seiten adressieren wir auf der Grundlage der Prinzipien des Völkerrechts, der Menschenrechte und der europäischen Friedensordnung, zu denen sich auch Russland bekannt hat. Wir achten die Interessen unserer europäischen Nachbarn, insbesondere unserer Partner in Mittel- und Osteuropa. Unterschiedlichen Bedrohungsperzeptionen werden wir Rechnung tragen und den Fokus auf eine gemeinsame und kohärente EU-Politik gegenüber Russland legen. </w:t>
      </w:r>
    </w:p>
    <w:p w14:paraId="76829CE8" w14:textId="77777777" w:rsidR="00E0546B" w:rsidRPr="0040432A" w:rsidRDefault="00E0546B" w:rsidP="006F4D0B">
      <w:pPr>
        <w:spacing w:after="0" w:line="360" w:lineRule="auto"/>
        <w:jc w:val="both"/>
        <w:rPr>
          <w:rFonts w:cstheme="minorHAnsi"/>
          <w:color w:val="000000" w:themeColor="text1"/>
        </w:rPr>
      </w:pPr>
    </w:p>
    <w:p w14:paraId="2E879755" w14:textId="766B680B"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Wir fordern ein unverzügliches Ende der Destabilisierungsversuche gegen die Ukraine, der Gewalt in der Ostukraine und der völkerrechtswidrigen Annexion der Krim. Der Weg zu einer friedlichen Lösung des Konflikts in der Ostukraine und die Aufhebung der diesbezüglichen Sanktionen hängt von der vollständigen Umsetzung der Minsker Vereinbarungen ab. Wir treten für die Lösung eingefrorener Konflikte in der Region ein.</w:t>
      </w:r>
    </w:p>
    <w:p w14:paraId="11835B52" w14:textId="77777777" w:rsidR="00E0546B" w:rsidRPr="0040432A" w:rsidRDefault="00E0546B" w:rsidP="006F4D0B">
      <w:pPr>
        <w:spacing w:after="0" w:line="360" w:lineRule="auto"/>
        <w:jc w:val="both"/>
        <w:rPr>
          <w:rFonts w:cstheme="minorHAnsi"/>
          <w:color w:val="000000" w:themeColor="text1"/>
        </w:rPr>
      </w:pPr>
    </w:p>
    <w:p w14:paraId="22C56176" w14:textId="5DE7EFEE"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Wir wollen mit Russland stärker zu Zukunftsthemen (</w:t>
      </w:r>
      <w:r w:rsidR="00970823" w:rsidRPr="0040432A">
        <w:rPr>
          <w:rFonts w:cstheme="minorHAnsi"/>
          <w:color w:val="000000" w:themeColor="text1"/>
        </w:rPr>
        <w:t>z. B.</w:t>
      </w:r>
      <w:r w:rsidRPr="0040432A">
        <w:rPr>
          <w:rFonts w:cstheme="minorHAnsi"/>
          <w:color w:val="000000" w:themeColor="text1"/>
        </w:rPr>
        <w:t xml:space="preserve"> Wasserstoff, Gesundheit) und bei der Bewältigung globaler Herausforderungen (</w:t>
      </w:r>
      <w:r w:rsidR="00970823" w:rsidRPr="0040432A">
        <w:rPr>
          <w:rFonts w:cstheme="minorHAnsi"/>
          <w:color w:val="000000" w:themeColor="text1"/>
        </w:rPr>
        <w:t>z. B.</w:t>
      </w:r>
      <w:r w:rsidRPr="0040432A">
        <w:rPr>
          <w:rFonts w:cstheme="minorHAnsi"/>
          <w:color w:val="000000" w:themeColor="text1"/>
        </w:rPr>
        <w:t xml:space="preserve"> Klima, Umwelt) zusammenarbeiten.</w:t>
      </w:r>
    </w:p>
    <w:p w14:paraId="3A2F17F2" w14:textId="77777777" w:rsidR="00E0546B" w:rsidRPr="0040432A" w:rsidRDefault="00E0546B" w:rsidP="006F4D0B">
      <w:pPr>
        <w:spacing w:after="0" w:line="360" w:lineRule="auto"/>
        <w:jc w:val="both"/>
        <w:rPr>
          <w:rFonts w:cstheme="minorHAnsi"/>
          <w:i/>
          <w:iCs/>
          <w:color w:val="000000" w:themeColor="text1"/>
        </w:rPr>
      </w:pPr>
    </w:p>
    <w:p w14:paraId="0938AD95" w14:textId="532BE8C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Wir kritisieren die umfassende Einschränkung bürgerlicher und demokratischer Freiheiten mit Nachdruck</w:t>
      </w:r>
      <w:r w:rsidRPr="0040432A">
        <w:rPr>
          <w:rFonts w:cstheme="minorHAnsi"/>
          <w:i/>
          <w:iCs/>
          <w:color w:val="000000" w:themeColor="text1"/>
        </w:rPr>
        <w:t xml:space="preserve"> </w:t>
      </w:r>
      <w:r w:rsidRPr="0040432A">
        <w:rPr>
          <w:rFonts w:cstheme="minorHAnsi"/>
          <w:color w:val="000000" w:themeColor="text1"/>
        </w:rPr>
        <w:t>und erwarten von der russischen Regierung, dass sie der dortigen Zivilgesellschaft die Gelegenheit zum ungehinderten Kontakt mit deutschen Partnern gibt, und verstärken unser Engagement zu ihrer Unterstützung. Wir wollen die Möglichkeit des visafreien Reiseverkehrs aus Russland nach Deutschland für besonders wichtige Zielgruppen, zum Beispiel junge Menschen unter 25, schaffen.</w:t>
      </w:r>
    </w:p>
    <w:p w14:paraId="568E02F7" w14:textId="77777777" w:rsidR="00E0546B" w:rsidRPr="0040432A" w:rsidRDefault="00E0546B" w:rsidP="006F4D0B">
      <w:pPr>
        <w:spacing w:after="0" w:line="360" w:lineRule="auto"/>
        <w:jc w:val="both"/>
        <w:rPr>
          <w:rFonts w:cstheme="minorHAnsi"/>
          <w:color w:val="000000" w:themeColor="text1"/>
        </w:rPr>
      </w:pPr>
    </w:p>
    <w:p w14:paraId="5E67EC11" w14:textId="0ED6825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w:t>
      </w:r>
      <w:r w:rsidRPr="0040432A">
        <w:rPr>
          <w:rFonts w:cstheme="minorHAnsi"/>
          <w:b/>
          <w:color w:val="000000" w:themeColor="text1"/>
        </w:rPr>
        <w:t>Türkei</w:t>
      </w:r>
      <w:r w:rsidRPr="0040432A">
        <w:rPr>
          <w:rFonts w:cstheme="minorHAnsi"/>
          <w:color w:val="000000" w:themeColor="text1"/>
        </w:rPr>
        <w:t xml:space="preserve"> bleibt für uns trotz besorgniserregender innenpolitischer Entwicklungen und außenpolitischer Spannungen ein wichtiger Nachbar der EU und Partner in der NATO. Die große Anzahl von Menschen mit biografischen Wurzeln in der Türkei schafft eine besondere Nähe zwischen unseren Ländern und ist selbstverständlich Teil der deutschen Gesellschaft. </w:t>
      </w:r>
    </w:p>
    <w:p w14:paraId="5652EEFD" w14:textId="77777777" w:rsidR="00E0546B" w:rsidRPr="0040432A" w:rsidRDefault="00E0546B" w:rsidP="006F4D0B">
      <w:pPr>
        <w:spacing w:after="0" w:line="360" w:lineRule="auto"/>
        <w:jc w:val="both"/>
        <w:rPr>
          <w:rFonts w:cstheme="minorHAnsi"/>
          <w:color w:val="000000" w:themeColor="text1"/>
        </w:rPr>
      </w:pPr>
    </w:p>
    <w:p w14:paraId="53D83831" w14:textId="7659BC9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Demokratie, Rechtsstaatlichkeit und Menschen-, Frauen und Minderheitenrechte in der Türkei sind massiv abgebaut worden.</w:t>
      </w:r>
      <w:r w:rsidRPr="0040432A">
        <w:rPr>
          <w:rFonts w:cstheme="minorHAnsi"/>
          <w:b/>
          <w:color w:val="000000" w:themeColor="text1"/>
        </w:rPr>
        <w:t xml:space="preserve"> </w:t>
      </w:r>
      <w:r w:rsidRPr="0040432A">
        <w:rPr>
          <w:rFonts w:cstheme="minorHAnsi"/>
          <w:color w:val="000000" w:themeColor="text1"/>
        </w:rPr>
        <w:t>Wir werden deswegen bei den Beitrittsverhandlungen keine Kapitel schließen und keine neuen öffnen.</w:t>
      </w:r>
      <w:r w:rsidRPr="0040432A">
        <w:rPr>
          <w:rFonts w:cstheme="minorHAnsi"/>
          <w:i/>
          <w:color w:val="000000" w:themeColor="text1"/>
        </w:rPr>
        <w:t xml:space="preserve"> </w:t>
      </w:r>
      <w:r w:rsidRPr="0040432A">
        <w:rPr>
          <w:rFonts w:cstheme="minorHAnsi"/>
          <w:color w:val="000000" w:themeColor="text1"/>
        </w:rPr>
        <w:t>Wir werden</w:t>
      </w:r>
      <w:r w:rsidRPr="0040432A">
        <w:rPr>
          <w:rFonts w:cstheme="minorHAnsi"/>
          <w:i/>
          <w:color w:val="000000" w:themeColor="text1"/>
        </w:rPr>
        <w:t xml:space="preserve"> </w:t>
      </w:r>
      <w:r w:rsidRPr="0040432A">
        <w:rPr>
          <w:rFonts w:cstheme="minorHAnsi"/>
          <w:color w:val="000000" w:themeColor="text1"/>
        </w:rPr>
        <w:t>die EU-Türkei</w:t>
      </w:r>
      <w:r w:rsidR="001E2713" w:rsidRPr="0040432A">
        <w:rPr>
          <w:rFonts w:cstheme="minorHAnsi"/>
          <w:color w:val="000000" w:themeColor="text1"/>
        </w:rPr>
        <w:t>-</w:t>
      </w:r>
      <w:r w:rsidRPr="0040432A">
        <w:rPr>
          <w:rFonts w:cstheme="minorHAnsi"/>
          <w:color w:val="000000" w:themeColor="text1"/>
        </w:rPr>
        <w:t>Dialogagenda mit Leben füllen und</w:t>
      </w:r>
      <w:r w:rsidRPr="0040432A">
        <w:rPr>
          <w:rFonts w:cstheme="minorHAnsi"/>
          <w:i/>
          <w:color w:val="000000" w:themeColor="text1"/>
        </w:rPr>
        <w:t xml:space="preserve"> </w:t>
      </w:r>
      <w:r w:rsidRPr="0040432A">
        <w:rPr>
          <w:rFonts w:cstheme="minorHAnsi"/>
          <w:color w:val="000000" w:themeColor="text1"/>
        </w:rPr>
        <w:t>den Austausch mit der Zivilgesellschaft und Jugendaustauschprogramme ausbauen.</w:t>
      </w:r>
    </w:p>
    <w:p w14:paraId="010198B6" w14:textId="77777777" w:rsidR="00E0546B" w:rsidRPr="0040432A" w:rsidRDefault="00E0546B" w:rsidP="006F4D0B">
      <w:pPr>
        <w:spacing w:after="0" w:line="360" w:lineRule="auto"/>
        <w:jc w:val="both"/>
        <w:rPr>
          <w:rFonts w:cstheme="minorHAnsi"/>
          <w:color w:val="000000" w:themeColor="text1"/>
        </w:rPr>
      </w:pPr>
    </w:p>
    <w:p w14:paraId="28F09ED9" w14:textId="4E4214C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Die Sicherheit </w:t>
      </w:r>
      <w:r w:rsidRPr="0040432A">
        <w:rPr>
          <w:rFonts w:cstheme="minorHAnsi"/>
          <w:b/>
          <w:color w:val="000000" w:themeColor="text1"/>
        </w:rPr>
        <w:t>Israels</w:t>
      </w:r>
      <w:r w:rsidRPr="0040432A">
        <w:rPr>
          <w:rFonts w:cstheme="minorHAnsi"/>
          <w:color w:val="000000" w:themeColor="text1"/>
        </w:rPr>
        <w:t xml:space="preserve"> ist für uns Staatsräson. Wir werden uns weiter für eine verhandelte Zweistaatenlösung auf der Grundlage der Grenzen von 1967 einsetzen. Die anhaltende Bedrohung des Staates Israel und den Terror gegen seine Bevölkerung verurteilen wir.</w:t>
      </w:r>
      <w:r w:rsidRPr="0040432A">
        <w:rPr>
          <w:rFonts w:cstheme="minorHAnsi"/>
          <w:i/>
          <w:color w:val="000000" w:themeColor="text1"/>
        </w:rPr>
        <w:t xml:space="preserve"> </w:t>
      </w:r>
      <w:r w:rsidRPr="0040432A">
        <w:rPr>
          <w:rFonts w:cstheme="minorHAnsi"/>
          <w:color w:val="000000" w:themeColor="text1"/>
        </w:rPr>
        <w:t xml:space="preserve">Wir begrüßen die begonnene Normalisierung von Beziehungen zwischen </w:t>
      </w:r>
      <w:r w:rsidR="00031576" w:rsidRPr="0040432A">
        <w:rPr>
          <w:rFonts w:cstheme="minorHAnsi"/>
          <w:color w:val="000000" w:themeColor="text1"/>
        </w:rPr>
        <w:t xml:space="preserve">weiteren </w:t>
      </w:r>
      <w:r w:rsidRPr="0040432A">
        <w:rPr>
          <w:rFonts w:cstheme="minorHAnsi"/>
          <w:color w:val="000000" w:themeColor="text1"/>
        </w:rPr>
        <w:t>arabischen Staaten</w:t>
      </w:r>
      <w:r w:rsidR="002E27C5" w:rsidRPr="0040432A">
        <w:rPr>
          <w:rFonts w:cstheme="minorHAnsi"/>
          <w:color w:val="000000" w:themeColor="text1"/>
        </w:rPr>
        <w:t xml:space="preserve"> und Israel</w:t>
      </w:r>
      <w:r w:rsidRPr="0040432A">
        <w:rPr>
          <w:rFonts w:cstheme="minorHAnsi"/>
          <w:color w:val="000000" w:themeColor="text1"/>
        </w:rPr>
        <w:t>. Wir machen uns stark gegen Versuche antisemitisch motivierter Verurteilungen Israels, auch in den VN.</w:t>
      </w:r>
    </w:p>
    <w:p w14:paraId="5422B6D3" w14:textId="77777777" w:rsidR="00E0546B" w:rsidRPr="0040432A" w:rsidRDefault="00E0546B" w:rsidP="006F4D0B">
      <w:pPr>
        <w:spacing w:after="0" w:line="360" w:lineRule="auto"/>
        <w:jc w:val="both"/>
        <w:rPr>
          <w:rFonts w:cstheme="minorHAnsi"/>
          <w:color w:val="000000" w:themeColor="text1"/>
        </w:rPr>
      </w:pPr>
    </w:p>
    <w:p w14:paraId="320AA5A7" w14:textId="301ACCCB"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Einseitige Schritte erschweren die Friedensbemühungen und müssen unterbleiben. Von der palästinensischen Seite erwarten wir Fortschritte bei Demokratie, Rechtsstaatlichkeit und Menschenrechten. Dies gilt ebenso für den Verzicht auf jede Form von Gewalt gegen Israel. Wir fordern den Stopp des völkerrechtswidrigen Siedlungsbaus.</w:t>
      </w:r>
    </w:p>
    <w:p w14:paraId="0F2F63B0" w14:textId="77777777" w:rsidR="00E0546B" w:rsidRPr="0040432A" w:rsidRDefault="00E0546B" w:rsidP="006F4D0B">
      <w:pPr>
        <w:spacing w:after="0" w:line="360" w:lineRule="auto"/>
        <w:jc w:val="both"/>
        <w:rPr>
          <w:rFonts w:cstheme="minorHAnsi"/>
          <w:color w:val="000000" w:themeColor="text1"/>
        </w:rPr>
      </w:pPr>
    </w:p>
    <w:p w14:paraId="5D81C1B2" w14:textId="07DB2A1B"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Den Aufbau eines deutsch-israelischen Jugendwerks wollen wir in die Wege leiten. Wir werden das VN-Hilfswerk für Palästina-Flüchtlinge (UNRWA) weiter finanziell unterstützen und dabei einen unabhängigen </w:t>
      </w:r>
      <w:proofErr w:type="spellStart"/>
      <w:r w:rsidRPr="0040432A">
        <w:rPr>
          <w:rFonts w:cstheme="minorHAnsi"/>
          <w:color w:val="000000" w:themeColor="text1"/>
        </w:rPr>
        <w:t>Monitoringprozess</w:t>
      </w:r>
      <w:proofErr w:type="spellEnd"/>
      <w:r w:rsidRPr="0040432A">
        <w:rPr>
          <w:rFonts w:cstheme="minorHAnsi"/>
          <w:color w:val="000000" w:themeColor="text1"/>
        </w:rPr>
        <w:t xml:space="preserve"> unterstützen, um Fehlentwicklungen entgegenzuwirken.</w:t>
      </w:r>
    </w:p>
    <w:p w14:paraId="7DEAF0CC" w14:textId="77777777" w:rsidR="00E0546B" w:rsidRPr="0040432A" w:rsidRDefault="00E0546B" w:rsidP="006F4D0B">
      <w:pPr>
        <w:spacing w:after="0" w:line="360" w:lineRule="auto"/>
        <w:jc w:val="both"/>
        <w:rPr>
          <w:rFonts w:cstheme="minorHAnsi"/>
          <w:color w:val="000000" w:themeColor="text1"/>
        </w:rPr>
      </w:pPr>
    </w:p>
    <w:p w14:paraId="55F0B52F" w14:textId="6BA4EA5C" w:rsidR="00501728" w:rsidRPr="0040432A" w:rsidRDefault="00501728" w:rsidP="006F4D0B">
      <w:pPr>
        <w:spacing w:after="0" w:line="360" w:lineRule="auto"/>
        <w:jc w:val="both"/>
        <w:rPr>
          <w:rFonts w:eastAsia="Arial" w:cstheme="minorHAnsi"/>
          <w:color w:val="000000" w:themeColor="text1"/>
        </w:rPr>
      </w:pPr>
      <w:r w:rsidRPr="0040432A">
        <w:rPr>
          <w:rFonts w:eastAsia="Times New Roman" w:cstheme="minorHAnsi"/>
          <w:color w:val="000000" w:themeColor="text1"/>
          <w:lang w:eastAsia="de-DE"/>
        </w:rPr>
        <w:t xml:space="preserve">Frieden und Stabilität im </w:t>
      </w:r>
      <w:r w:rsidRPr="0040432A">
        <w:rPr>
          <w:rFonts w:eastAsia="Times New Roman" w:cstheme="minorHAnsi"/>
          <w:b/>
          <w:color w:val="000000" w:themeColor="text1"/>
          <w:lang w:eastAsia="de-DE"/>
        </w:rPr>
        <w:t>Nahen und Mittleren Osten</w:t>
      </w:r>
      <w:r w:rsidRPr="0040432A">
        <w:rPr>
          <w:rFonts w:eastAsia="Times New Roman" w:cstheme="minorHAnsi"/>
          <w:color w:val="000000" w:themeColor="text1"/>
          <w:lang w:eastAsia="de-DE"/>
        </w:rPr>
        <w:t xml:space="preserve"> sind Teil unserer zentralen Interessen. Wir wollen die Poten</w:t>
      </w:r>
      <w:r w:rsidR="001E2713" w:rsidRPr="0040432A">
        <w:rPr>
          <w:rFonts w:eastAsia="Times New Roman" w:cstheme="minorHAnsi"/>
          <w:color w:val="000000" w:themeColor="text1"/>
          <w:lang w:eastAsia="de-DE"/>
        </w:rPr>
        <w:t>z</w:t>
      </w:r>
      <w:r w:rsidRPr="0040432A">
        <w:rPr>
          <w:rFonts w:eastAsia="Times New Roman" w:cstheme="minorHAnsi"/>
          <w:color w:val="000000" w:themeColor="text1"/>
          <w:lang w:eastAsia="de-DE"/>
        </w:rPr>
        <w:t xml:space="preserve">iale der Zusammenarbeit Deutschlands und der EU mit der Region und der Staaten der Region untereinander ausschöpfen. Wir unterstützen Bemühungen in der Region, die mehr politische und ökonomische Teilhabe der Bevölkerung, v.a. von Frauen und jungen Menschen, ermöglichen. </w:t>
      </w:r>
      <w:r w:rsidRPr="0040432A">
        <w:rPr>
          <w:rFonts w:eastAsia="Arial" w:cstheme="minorHAnsi"/>
          <w:color w:val="000000" w:themeColor="text1"/>
        </w:rPr>
        <w:t>Wir fördern weiterhin demokratische Transformationsprozesse in der südlichen Nachbarschaft Europas. Zudem sollen durch Klimapartnerschaften mit ausgewählten Partnern technologische Innovationen in der Region vorangetrieben werden.</w:t>
      </w:r>
    </w:p>
    <w:p w14:paraId="47C1E093" w14:textId="77777777" w:rsidR="00E0546B" w:rsidRPr="0040432A" w:rsidRDefault="00E0546B" w:rsidP="006F4D0B">
      <w:pPr>
        <w:spacing w:after="0" w:line="360" w:lineRule="auto"/>
        <w:jc w:val="both"/>
        <w:rPr>
          <w:rFonts w:cstheme="minorHAnsi"/>
          <w:i/>
          <w:color w:val="000000" w:themeColor="text1"/>
        </w:rPr>
      </w:pPr>
    </w:p>
    <w:p w14:paraId="0E63BF04" w14:textId="110F2279"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Wir setzen uns für einen zügigen Abschluss der Nuklearverhandlungen mit Iran (</w:t>
      </w:r>
      <w:proofErr w:type="spellStart"/>
      <w:r w:rsidRPr="0040432A">
        <w:rPr>
          <w:rFonts w:cstheme="minorHAnsi"/>
          <w:color w:val="000000" w:themeColor="text1"/>
        </w:rPr>
        <w:t>JCPoA</w:t>
      </w:r>
      <w:proofErr w:type="spellEnd"/>
      <w:r w:rsidRPr="0040432A">
        <w:rPr>
          <w:rFonts w:cstheme="minorHAnsi"/>
          <w:color w:val="000000" w:themeColor="text1"/>
        </w:rPr>
        <w:t xml:space="preserve">) ein und erwarten die Umsetzung des Abkommens durch alle Signatarstaaten. Iran muss zur vollständigen und dauerhaften Einhaltung seiner Verpflichtungen gegenüber der </w:t>
      </w:r>
      <w:r w:rsidR="00031576" w:rsidRPr="0040432A">
        <w:rPr>
          <w:rFonts w:cstheme="minorHAnsi"/>
          <w:color w:val="000000" w:themeColor="text1"/>
        </w:rPr>
        <w:t>Internationalen Atomenergie-Organisation (</w:t>
      </w:r>
      <w:r w:rsidRPr="0040432A">
        <w:rPr>
          <w:rFonts w:cstheme="minorHAnsi"/>
          <w:color w:val="000000" w:themeColor="text1"/>
        </w:rPr>
        <w:t>IAEO</w:t>
      </w:r>
      <w:r w:rsidR="00031576" w:rsidRPr="0040432A">
        <w:rPr>
          <w:rFonts w:cstheme="minorHAnsi"/>
          <w:color w:val="000000" w:themeColor="text1"/>
        </w:rPr>
        <w:t>)</w:t>
      </w:r>
      <w:r w:rsidRPr="0040432A">
        <w:rPr>
          <w:rFonts w:cstheme="minorHAnsi"/>
          <w:color w:val="000000" w:themeColor="text1"/>
        </w:rPr>
        <w:t xml:space="preserve"> zurückkehren. Wir erwarten von der iranischen Regierung eine deutliche Verbesserung der prekären Menschenrechtslage und die Freilassung aller politischen Gefangenen. Die Bedrohung des Staates Israel, das Raketenprogramm, die aggressive Regionalpolitik und Aufrüstung sowie die Unterstützung terroristischer Aktivitäten gefährden Frieden und Sicherheit massiv. Gemeinsam mit unseren Partnern in der Golfregion wollen wir vertrauensbildende Maßnahmen fördern und die begonnenen Annäherungsprozesse unterstützen.</w:t>
      </w:r>
    </w:p>
    <w:p w14:paraId="4AB3771F" w14:textId="77777777" w:rsidR="00E0546B" w:rsidRPr="0040432A" w:rsidRDefault="00E0546B" w:rsidP="006F4D0B">
      <w:pPr>
        <w:spacing w:after="0" w:line="360" w:lineRule="auto"/>
        <w:jc w:val="both"/>
        <w:rPr>
          <w:rFonts w:cstheme="minorHAnsi"/>
          <w:color w:val="000000" w:themeColor="text1"/>
        </w:rPr>
      </w:pPr>
    </w:p>
    <w:p w14:paraId="23A3C85C" w14:textId="30BFAEDA" w:rsidR="00501728" w:rsidRPr="0040432A" w:rsidRDefault="00501728" w:rsidP="006F4D0B">
      <w:pPr>
        <w:spacing w:after="0" w:line="360" w:lineRule="auto"/>
        <w:jc w:val="both"/>
        <w:rPr>
          <w:rFonts w:eastAsia="Times New Roman" w:cstheme="minorHAnsi"/>
          <w:color w:val="000000" w:themeColor="text1"/>
          <w:lang w:eastAsia="de-DE"/>
        </w:rPr>
      </w:pPr>
      <w:r w:rsidRPr="0040432A">
        <w:rPr>
          <w:rFonts w:eastAsia="Times New Roman" w:cstheme="minorHAnsi"/>
          <w:color w:val="000000" w:themeColor="text1"/>
          <w:lang w:eastAsia="de-DE"/>
        </w:rPr>
        <w:t>Wir arbeiten daran, die humanitären Katastrophen in Syrien und Jemen einzudämmen, und setzen</w:t>
      </w:r>
      <w:r w:rsidRPr="0040432A">
        <w:rPr>
          <w:rFonts w:eastAsia="Times New Roman" w:cstheme="minorHAnsi"/>
          <w:i/>
          <w:color w:val="000000" w:themeColor="text1"/>
          <w:lang w:eastAsia="de-DE"/>
        </w:rPr>
        <w:t xml:space="preserve"> </w:t>
      </w:r>
      <w:r w:rsidRPr="0040432A">
        <w:rPr>
          <w:rFonts w:eastAsia="Times New Roman" w:cstheme="minorHAnsi"/>
          <w:color w:val="000000" w:themeColor="text1"/>
          <w:lang w:eastAsia="de-DE"/>
        </w:rPr>
        <w:t xml:space="preserve">unsere humanitäre Hilfe auf hohem Niveau fort. Wir unterstützen aktiv die VN-geführten </w:t>
      </w:r>
      <w:r w:rsidRPr="0040432A">
        <w:rPr>
          <w:rFonts w:eastAsia="Times New Roman" w:cstheme="minorHAnsi"/>
          <w:color w:val="000000" w:themeColor="text1"/>
          <w:lang w:eastAsia="de-DE"/>
        </w:rPr>
        <w:lastRenderedPageBreak/>
        <w:t>Friedensprozesse dieser Konflikte. Dazu gehör</w:t>
      </w:r>
      <w:r w:rsidR="001E2713" w:rsidRPr="0040432A">
        <w:rPr>
          <w:rFonts w:eastAsia="Times New Roman" w:cstheme="minorHAnsi"/>
          <w:color w:val="000000" w:themeColor="text1"/>
          <w:lang w:eastAsia="de-DE"/>
        </w:rPr>
        <w:t>en</w:t>
      </w:r>
      <w:r w:rsidRPr="0040432A">
        <w:rPr>
          <w:rFonts w:eastAsia="Times New Roman" w:cstheme="minorHAnsi"/>
          <w:color w:val="000000" w:themeColor="text1"/>
          <w:lang w:eastAsia="de-DE"/>
        </w:rPr>
        <w:t xml:space="preserve"> auch die Dokumentation</w:t>
      </w:r>
      <w:r w:rsidR="00031576" w:rsidRPr="0040432A">
        <w:rPr>
          <w:rFonts w:eastAsia="Times New Roman" w:cstheme="minorHAnsi"/>
          <w:color w:val="000000" w:themeColor="text1"/>
          <w:lang w:eastAsia="de-DE"/>
        </w:rPr>
        <w:t xml:space="preserve">, </w:t>
      </w:r>
      <w:r w:rsidRPr="0040432A">
        <w:rPr>
          <w:rFonts w:eastAsia="Times New Roman" w:cstheme="minorHAnsi"/>
          <w:color w:val="000000" w:themeColor="text1"/>
          <w:lang w:eastAsia="de-DE"/>
        </w:rPr>
        <w:t xml:space="preserve">Aufarbeitung </w:t>
      </w:r>
      <w:r w:rsidR="00031576" w:rsidRPr="0040432A">
        <w:rPr>
          <w:rFonts w:eastAsia="Times New Roman" w:cstheme="minorHAnsi"/>
          <w:color w:val="000000" w:themeColor="text1"/>
          <w:lang w:eastAsia="de-DE"/>
        </w:rPr>
        <w:t xml:space="preserve">und Verfolgung </w:t>
      </w:r>
      <w:r w:rsidRPr="0040432A">
        <w:rPr>
          <w:rFonts w:eastAsia="Times New Roman" w:cstheme="minorHAnsi"/>
          <w:color w:val="000000" w:themeColor="text1"/>
          <w:lang w:eastAsia="de-DE"/>
        </w:rPr>
        <w:t>von Kriegsverbrechen.</w:t>
      </w:r>
    </w:p>
    <w:p w14:paraId="2961CCF7" w14:textId="77777777" w:rsidR="00E0546B" w:rsidRPr="0040432A" w:rsidRDefault="00E0546B" w:rsidP="006F4D0B">
      <w:pPr>
        <w:spacing w:after="0" w:line="360" w:lineRule="auto"/>
        <w:jc w:val="both"/>
        <w:rPr>
          <w:rFonts w:eastAsia="Times New Roman" w:cstheme="minorHAnsi"/>
          <w:color w:val="000000" w:themeColor="text1"/>
          <w:lang w:eastAsia="de-DE"/>
        </w:rPr>
      </w:pPr>
    </w:p>
    <w:p w14:paraId="5D4A24F9" w14:textId="32E74C81" w:rsidR="00501728" w:rsidRPr="0040432A" w:rsidRDefault="00501728" w:rsidP="006F4D0B">
      <w:pPr>
        <w:spacing w:after="0" w:line="360" w:lineRule="auto"/>
        <w:jc w:val="both"/>
        <w:rPr>
          <w:rFonts w:eastAsia="Times New Roman" w:cstheme="minorHAnsi"/>
          <w:color w:val="000000" w:themeColor="text1"/>
          <w:lang w:eastAsia="de-DE"/>
        </w:rPr>
      </w:pPr>
      <w:r w:rsidRPr="0040432A">
        <w:rPr>
          <w:rFonts w:eastAsia="Times New Roman" w:cstheme="minorHAnsi"/>
          <w:color w:val="000000" w:themeColor="text1"/>
          <w:lang w:eastAsia="de-DE"/>
        </w:rPr>
        <w:t>Wir setzen uns im Rahmen der laufenden VN-Bemühungen und des Berliner Prozesses für die Stabilisierung Libyens ein. Wir wollen unseren Beitrag leisten zur Stabilisierung des Iraks.</w:t>
      </w:r>
    </w:p>
    <w:p w14:paraId="1F222701" w14:textId="77777777" w:rsidR="00E0546B" w:rsidRPr="0040432A" w:rsidRDefault="00E0546B" w:rsidP="006F4D0B">
      <w:pPr>
        <w:spacing w:after="0" w:line="360" w:lineRule="auto"/>
        <w:jc w:val="both"/>
        <w:rPr>
          <w:rFonts w:eastAsia="Times New Roman" w:cstheme="minorHAnsi"/>
          <w:color w:val="000000" w:themeColor="text1"/>
          <w:lang w:eastAsia="de-DE"/>
        </w:rPr>
      </w:pPr>
    </w:p>
    <w:p w14:paraId="00793D1A" w14:textId="373666A5" w:rsidR="00501728" w:rsidRPr="0040432A" w:rsidRDefault="00501728" w:rsidP="006F4D0B">
      <w:pPr>
        <w:spacing w:after="0" w:line="360" w:lineRule="auto"/>
        <w:jc w:val="both"/>
        <w:rPr>
          <w:rFonts w:cstheme="minorHAnsi"/>
          <w:color w:val="000000" w:themeColor="text1"/>
          <w:u w:color="000000"/>
          <w14:textOutline w14:w="12700" w14:cap="flat" w14:cmpd="sng" w14:algn="ctr">
            <w14:noFill/>
            <w14:prstDash w14:val="solid"/>
            <w14:miter w14:lim="400000"/>
          </w14:textOutline>
        </w:rPr>
      </w:pPr>
      <w:r w:rsidRPr="0040432A">
        <w:rPr>
          <w:rFonts w:cstheme="minorHAnsi"/>
          <w:color w:val="000000" w:themeColor="text1"/>
          <w:u w:color="000000"/>
          <w14:textOutline w14:w="12700" w14:cap="flat" w14:cmpd="sng" w14:algn="ctr">
            <w14:noFill/>
            <w14:prstDash w14:val="solid"/>
            <w14:miter w14:lim="400000"/>
          </w14:textOutline>
        </w:rPr>
        <w:t xml:space="preserve">Deutschland wird sein Engagement für die Menschen in </w:t>
      </w:r>
      <w:r w:rsidRPr="0040432A">
        <w:rPr>
          <w:rFonts w:cstheme="minorHAnsi"/>
          <w:b/>
          <w:color w:val="000000" w:themeColor="text1"/>
          <w:u w:color="000000"/>
          <w14:textOutline w14:w="12700" w14:cap="flat" w14:cmpd="sng" w14:algn="ctr">
            <w14:noFill/>
            <w14:prstDash w14:val="solid"/>
            <w14:miter w14:lim="400000"/>
          </w14:textOutline>
        </w:rPr>
        <w:t>Afghanistan</w:t>
      </w:r>
      <w:r w:rsidRPr="0040432A">
        <w:rPr>
          <w:rFonts w:cstheme="minorHAnsi"/>
          <w:color w:val="000000" w:themeColor="text1"/>
          <w:u w:color="000000"/>
          <w14:textOutline w14:w="12700" w14:cap="flat" w14:cmpd="sng" w14:algn="ctr">
            <w14:noFill/>
            <w14:prstDash w14:val="solid"/>
            <w14:miter w14:lim="400000"/>
          </w14:textOutline>
        </w:rPr>
        <w:t xml:space="preserve"> fortsetzen. Die Anerkennung der Regierung knüpfen wir an ihre </w:t>
      </w:r>
      <w:proofErr w:type="spellStart"/>
      <w:r w:rsidRPr="0040432A">
        <w:rPr>
          <w:rFonts w:cstheme="minorHAnsi"/>
          <w:color w:val="000000" w:themeColor="text1"/>
          <w:u w:color="000000"/>
          <w14:textOutline w14:w="12700" w14:cap="flat" w14:cmpd="sng" w14:algn="ctr">
            <w14:noFill/>
            <w14:prstDash w14:val="solid"/>
            <w14:miter w14:lim="400000"/>
          </w14:textOutline>
        </w:rPr>
        <w:t>Inklusivität</w:t>
      </w:r>
      <w:proofErr w:type="spellEnd"/>
      <w:r w:rsidRPr="0040432A">
        <w:rPr>
          <w:rFonts w:cstheme="minorHAnsi"/>
          <w:color w:val="000000" w:themeColor="text1"/>
          <w:u w:color="000000"/>
          <w14:textOutline w14:w="12700" w14:cap="flat" w14:cmpd="sng" w14:algn="ctr">
            <w14:noFill/>
            <w14:prstDash w14:val="solid"/>
            <w14:miter w14:lim="400000"/>
          </w14:textOutline>
        </w:rPr>
        <w:t xml:space="preserve"> und an die Bewahrung der Menschenrechte. </w:t>
      </w:r>
      <w:r w:rsidRPr="0040432A">
        <w:rPr>
          <w:rFonts w:cstheme="minorHAnsi"/>
          <w:color w:val="000000" w:themeColor="text1"/>
        </w:rPr>
        <w:t>Insbesondere werden wir uns für Frauen- und Mädchenrechte sowie für den Schutz und die Aufnahme derer einsetzen, die durch eine frühere Zusammenarbeit mit uns gefährdet sind.</w:t>
      </w:r>
      <w:r w:rsidRPr="0040432A">
        <w:rPr>
          <w:rFonts w:cstheme="minorHAnsi"/>
          <w:color w:val="000000" w:themeColor="text1"/>
          <w:u w:color="000000"/>
          <w14:textOutline w14:w="12700" w14:cap="flat" w14:cmpd="sng" w14:algn="ctr">
            <w14:noFill/>
            <w14:prstDash w14:val="solid"/>
            <w14:miter w14:lim="400000"/>
          </w14:textOutline>
        </w:rPr>
        <w:t xml:space="preserve"> Wir werden zur Verhütung einer humanitären Katastrophe die VN-Durchführungsorganisationen finanziell und personell unterstützen.</w:t>
      </w:r>
    </w:p>
    <w:p w14:paraId="3D0C8A8E" w14:textId="77777777" w:rsidR="00E0546B" w:rsidRPr="0040432A" w:rsidRDefault="00E0546B" w:rsidP="006F4D0B">
      <w:pPr>
        <w:spacing w:after="0" w:line="360" w:lineRule="auto"/>
        <w:jc w:val="both"/>
        <w:rPr>
          <w:rFonts w:cstheme="minorHAnsi"/>
          <w:color w:val="000000" w:themeColor="text1"/>
          <w:u w:color="000000"/>
          <w14:textOutline w14:w="12700" w14:cap="flat" w14:cmpd="sng" w14:algn="ctr">
            <w14:noFill/>
            <w14:prstDash w14:val="solid"/>
            <w14:miter w14:lim="400000"/>
          </w14:textOutline>
        </w:rPr>
      </w:pPr>
    </w:p>
    <w:p w14:paraId="4629BD5A" w14:textId="16244AC6"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Die afrikanischen Staaten und Europa sind historisch eng miteinander verbunden. Für die Zukunft streben wir mit </w:t>
      </w:r>
      <w:r w:rsidRPr="0040432A">
        <w:rPr>
          <w:rFonts w:cstheme="minorHAnsi"/>
          <w:b/>
          <w:color w:val="000000" w:themeColor="text1"/>
        </w:rPr>
        <w:t>Afrika</w:t>
      </w:r>
      <w:r w:rsidRPr="0040432A">
        <w:rPr>
          <w:rFonts w:cstheme="minorHAnsi"/>
          <w:color w:val="000000" w:themeColor="text1"/>
        </w:rPr>
        <w:t xml:space="preserve"> eine enge Partnerschaft auf allen Ebenen an, bilateral und im Rahmen einer kohärenten EU-Afrika-Strategie. Die Zusammenarbeit mit der Afrikanischen Union sowie den afrikanischen Regionalorganisationen bauen wir aus. Frieden, Sicherheit, Wohlstand, nachhaltige Entwicklung, Gesundheit, der Einsatz gegen die Folgen der Klimakrise und die Stärkung von Multilateralismus sind Schwerpunkte unserer Zusammenarbeit. Wir kooperieren zur Förderung von EU-Afrika-Konnektivität, vor allem bei Digitalisierung, Energie und Infrastruktur, und bauen die Wissenschaftskooperation aus. Wir wollen uns dafür einsetzen, dass die Afrikanische Freihandelszone zum Aufbau nachhaltiger Wertschöpfungsketten beiträgt. Afrikas Stärkung im regionalen und globalen Wirtschaftsaustausch unterstützen wir. Wir leisten insbesondere dort Unterstützung, wo eine Reformagenda für Demokratie, Menschenrechten und Rechtsstaatlichkeit verfolgt wird. Dazu werden wir uns weiterhin im Rahmen des </w:t>
      </w:r>
      <w:r w:rsidRPr="0040432A">
        <w:rPr>
          <w:rFonts w:cstheme="minorHAnsi"/>
          <w:i/>
          <w:color w:val="000000" w:themeColor="text1"/>
        </w:rPr>
        <w:t xml:space="preserve">G20 Compact </w:t>
      </w:r>
      <w:proofErr w:type="spellStart"/>
      <w:r w:rsidRPr="0040432A">
        <w:rPr>
          <w:rFonts w:cstheme="minorHAnsi"/>
          <w:i/>
          <w:color w:val="000000" w:themeColor="text1"/>
        </w:rPr>
        <w:t>with</w:t>
      </w:r>
      <w:proofErr w:type="spellEnd"/>
      <w:r w:rsidRPr="0040432A">
        <w:rPr>
          <w:rFonts w:cstheme="minorHAnsi"/>
          <w:i/>
          <w:color w:val="000000" w:themeColor="text1"/>
        </w:rPr>
        <w:t xml:space="preserve"> </w:t>
      </w:r>
      <w:proofErr w:type="spellStart"/>
      <w:r w:rsidRPr="0040432A">
        <w:rPr>
          <w:rFonts w:cstheme="minorHAnsi"/>
          <w:i/>
          <w:color w:val="000000" w:themeColor="text1"/>
        </w:rPr>
        <w:t>Africa</w:t>
      </w:r>
      <w:proofErr w:type="spellEnd"/>
      <w:r w:rsidRPr="0040432A">
        <w:rPr>
          <w:rFonts w:cstheme="minorHAnsi"/>
          <w:color w:val="000000" w:themeColor="text1"/>
        </w:rPr>
        <w:t xml:space="preserve"> engagieren. Wir werden uns weiterhin in der </w:t>
      </w:r>
      <w:r w:rsidRPr="0040432A">
        <w:rPr>
          <w:rFonts w:cstheme="minorHAnsi"/>
          <w:b/>
          <w:color w:val="000000" w:themeColor="text1"/>
        </w:rPr>
        <w:t>Sahelregion</w:t>
      </w:r>
      <w:r w:rsidRPr="0040432A">
        <w:rPr>
          <w:rFonts w:cstheme="minorHAnsi"/>
          <w:color w:val="000000" w:themeColor="text1"/>
        </w:rPr>
        <w:t xml:space="preserve"> engagieren, um eine Ausbreitung der Instabilität zu verhindern</w:t>
      </w:r>
      <w:r w:rsidRPr="0040432A">
        <w:rPr>
          <w:rFonts w:cstheme="minorHAnsi"/>
          <w:i/>
          <w:color w:val="000000" w:themeColor="text1"/>
        </w:rPr>
        <w:t xml:space="preserve">. </w:t>
      </w:r>
      <w:r w:rsidRPr="0040432A">
        <w:rPr>
          <w:rFonts w:cstheme="minorHAnsi"/>
          <w:color w:val="000000" w:themeColor="text1"/>
        </w:rPr>
        <w:t xml:space="preserve">Unsere Unterstützungsleistungen im Bereich der zivilen Stabilisierungsmaßnahmen im Rahmen der </w:t>
      </w:r>
      <w:r w:rsidRPr="0040432A">
        <w:rPr>
          <w:rFonts w:cstheme="minorHAnsi"/>
          <w:i/>
          <w:color w:val="000000" w:themeColor="text1"/>
        </w:rPr>
        <w:t>Partnerschaft für Sicherheit und Stabilität</w:t>
      </w:r>
      <w:r w:rsidRPr="0040432A">
        <w:rPr>
          <w:rFonts w:cstheme="minorHAnsi"/>
          <w:color w:val="000000" w:themeColor="text1"/>
        </w:rPr>
        <w:t xml:space="preserve"> als Teil der </w:t>
      </w:r>
      <w:r w:rsidRPr="0040432A">
        <w:rPr>
          <w:rFonts w:cstheme="minorHAnsi"/>
          <w:i/>
          <w:color w:val="000000" w:themeColor="text1"/>
        </w:rPr>
        <w:t>Koalition für den Sahel</w:t>
      </w:r>
      <w:r w:rsidRPr="0040432A">
        <w:rPr>
          <w:rFonts w:cstheme="minorHAnsi"/>
          <w:color w:val="000000" w:themeColor="text1"/>
        </w:rPr>
        <w:t xml:space="preserve"> werden wir verstetigen und entsprechend neuen Bedarfen und orientiert an der politischen Verfasstheit der einzelnen Staaten anpassen. Von der malischen Übergangsregierung erwarten wir die Einhaltung des vereinbarten Übergangsfahrplans.</w:t>
      </w:r>
    </w:p>
    <w:p w14:paraId="09554ED2" w14:textId="77777777" w:rsidR="00E0546B" w:rsidRPr="0040432A" w:rsidRDefault="00E0546B" w:rsidP="006F4D0B">
      <w:pPr>
        <w:spacing w:after="0" w:line="360" w:lineRule="auto"/>
        <w:jc w:val="both"/>
        <w:rPr>
          <w:rFonts w:cstheme="minorHAnsi"/>
          <w:color w:val="000000" w:themeColor="text1"/>
        </w:rPr>
      </w:pPr>
    </w:p>
    <w:p w14:paraId="4A51F44C" w14:textId="09C5433E" w:rsidR="00501728" w:rsidRPr="0040432A" w:rsidRDefault="00501728" w:rsidP="006F4D0B">
      <w:pPr>
        <w:spacing w:after="0" w:line="360" w:lineRule="auto"/>
        <w:jc w:val="both"/>
        <w:rPr>
          <w:rFonts w:eastAsia="Arial" w:cstheme="minorHAnsi"/>
          <w:color w:val="000000" w:themeColor="text1"/>
        </w:rPr>
      </w:pPr>
      <w:r w:rsidRPr="0040432A">
        <w:rPr>
          <w:rFonts w:eastAsia="Arial" w:cstheme="minorHAnsi"/>
          <w:color w:val="000000" w:themeColor="text1"/>
        </w:rPr>
        <w:t xml:space="preserve">Wir wollen und müssen unsere Beziehungen mit </w:t>
      </w:r>
      <w:r w:rsidRPr="0040432A">
        <w:rPr>
          <w:rFonts w:eastAsia="Arial" w:cstheme="minorHAnsi"/>
          <w:b/>
          <w:color w:val="000000" w:themeColor="text1"/>
        </w:rPr>
        <w:t>China</w:t>
      </w:r>
      <w:r w:rsidRPr="0040432A">
        <w:rPr>
          <w:rFonts w:eastAsia="Arial" w:cstheme="minorHAnsi"/>
          <w:color w:val="000000" w:themeColor="text1"/>
        </w:rPr>
        <w:t xml:space="preserve"> in den Dimensionen Partnerschaft, Wettbewerb und Systemrivalität gestalten.</w:t>
      </w:r>
      <w:r w:rsidRPr="0040432A">
        <w:rPr>
          <w:rFonts w:eastAsia="Arial" w:cstheme="minorHAnsi"/>
          <w:i/>
          <w:color w:val="000000" w:themeColor="text1"/>
        </w:rPr>
        <w:t xml:space="preserve"> </w:t>
      </w:r>
      <w:r w:rsidRPr="0040432A">
        <w:rPr>
          <w:rFonts w:eastAsia="Arial" w:cstheme="minorHAnsi"/>
          <w:color w:val="000000" w:themeColor="text1"/>
        </w:rPr>
        <w:t xml:space="preserve">Auf der Grundlage der Menschenrechte und des geltenden internationalen Rechts suchen wir die Kooperation mit China, wo immer möglich. </w:t>
      </w:r>
      <w:r w:rsidRPr="0040432A">
        <w:rPr>
          <w:rFonts w:eastAsia="Calibri" w:cstheme="minorHAnsi"/>
          <w:color w:val="000000" w:themeColor="text1"/>
        </w:rPr>
        <w:t xml:space="preserve">Wir wollen im </w:t>
      </w:r>
      <w:r w:rsidRPr="0040432A">
        <w:rPr>
          <w:rFonts w:eastAsia="Calibri" w:cstheme="minorHAnsi"/>
          <w:color w:val="000000" w:themeColor="text1"/>
        </w:rPr>
        <w:lastRenderedPageBreak/>
        <w:t>zunehmenden Wettbewerb mit China faire Spielregeln</w:t>
      </w:r>
      <w:r w:rsidRPr="0040432A">
        <w:rPr>
          <w:rFonts w:eastAsia="Arial" w:cstheme="minorHAnsi"/>
          <w:color w:val="000000" w:themeColor="text1"/>
        </w:rPr>
        <w:t>. Um in der systemischen Rivalität mit China unsere Werte und Interessen verwirklichen zu können, brauchen wir eine umfassende China-Strategie in Deutschland im Rahmen der gemeinsamen EU-China Politik. Wir wollen die Regierungskonsultationen fortsetzen und stärker europäisch ausgestalten.</w:t>
      </w:r>
    </w:p>
    <w:p w14:paraId="6FB16AA7" w14:textId="77777777" w:rsidR="00E0546B" w:rsidRPr="0040432A" w:rsidRDefault="00E0546B" w:rsidP="006F4D0B">
      <w:pPr>
        <w:spacing w:after="0" w:line="360" w:lineRule="auto"/>
        <w:jc w:val="both"/>
        <w:rPr>
          <w:rFonts w:eastAsia="Arial" w:cstheme="minorHAnsi"/>
          <w:color w:val="000000" w:themeColor="text1"/>
        </w:rPr>
      </w:pPr>
    </w:p>
    <w:p w14:paraId="4515DB4E" w14:textId="5884975B" w:rsidR="00501728" w:rsidRPr="0040432A" w:rsidRDefault="00501728" w:rsidP="006F4D0B">
      <w:pPr>
        <w:spacing w:after="0" w:line="360" w:lineRule="auto"/>
        <w:jc w:val="both"/>
        <w:rPr>
          <w:rFonts w:eastAsia="Arial" w:cstheme="minorHAnsi"/>
          <w:color w:val="000000" w:themeColor="text1"/>
        </w:rPr>
      </w:pPr>
      <w:r w:rsidRPr="0040432A">
        <w:rPr>
          <w:rFonts w:eastAsia="Arial" w:cstheme="minorHAnsi"/>
          <w:color w:val="000000" w:themeColor="text1"/>
        </w:rPr>
        <w:t>Wir streben eine enge transatlantische Abstimmung in der China-Politik an und suchen die Zusammenarbeit mit gleichgesinnten Ländern</w:t>
      </w:r>
      <w:r w:rsidRPr="0040432A">
        <w:rPr>
          <w:rFonts w:eastAsia="Calibri" w:cstheme="minorHAnsi"/>
          <w:color w:val="000000" w:themeColor="text1"/>
        </w:rPr>
        <w:t xml:space="preserve"> um strategische Abhängigkeiten zu reduzieren</w:t>
      </w:r>
      <w:r w:rsidRPr="0040432A">
        <w:rPr>
          <w:rFonts w:eastAsia="Arial" w:cstheme="minorHAnsi"/>
          <w:color w:val="000000" w:themeColor="text1"/>
        </w:rPr>
        <w:t xml:space="preserve">. Unsere Erwartung an die chinesische Außenpolitik ist, dass sie eine verantwortungsvolle Rolle für Frieden und Stabilität in ihrer Nachbarschaft spielt. Wir setzen uns dafür ein, dass territoriale Streitigkeiten im </w:t>
      </w:r>
      <w:r w:rsidR="001E2713" w:rsidRPr="0040432A">
        <w:rPr>
          <w:rFonts w:eastAsia="Arial" w:cstheme="minorHAnsi"/>
          <w:color w:val="000000" w:themeColor="text1"/>
        </w:rPr>
        <w:t>s</w:t>
      </w:r>
      <w:r w:rsidRPr="0040432A">
        <w:rPr>
          <w:rFonts w:eastAsia="Arial" w:cstheme="minorHAnsi"/>
          <w:color w:val="000000" w:themeColor="text1"/>
        </w:rPr>
        <w:t xml:space="preserve">üd- und </w:t>
      </w:r>
      <w:proofErr w:type="spellStart"/>
      <w:r w:rsidR="001E2713" w:rsidRPr="0040432A">
        <w:rPr>
          <w:rFonts w:eastAsia="Arial" w:cstheme="minorHAnsi"/>
          <w:color w:val="000000" w:themeColor="text1"/>
        </w:rPr>
        <w:t>o</w:t>
      </w:r>
      <w:r w:rsidRPr="0040432A">
        <w:rPr>
          <w:rFonts w:eastAsia="Arial" w:cstheme="minorHAnsi"/>
          <w:color w:val="000000" w:themeColor="text1"/>
        </w:rPr>
        <w:t>stchinesischen</w:t>
      </w:r>
      <w:proofErr w:type="spellEnd"/>
      <w:r w:rsidRPr="0040432A">
        <w:rPr>
          <w:rFonts w:eastAsia="Arial" w:cstheme="minorHAnsi"/>
          <w:color w:val="000000" w:themeColor="text1"/>
        </w:rPr>
        <w:t xml:space="preserve"> Meer auf Basis des internationalen Seerechts beigelegt werden. Eine Veränderung des Status Quo in der Straße von Taiwan darf nur friedlich und im gegenseitigen Einvernehmen erfolgen. Im Rahmen der Ein-China-Politik der EU unterstützen wir die sachbezogene Teilnahme </w:t>
      </w:r>
      <w:proofErr w:type="gramStart"/>
      <w:r w:rsidRPr="0040432A">
        <w:rPr>
          <w:rFonts w:eastAsia="Arial" w:cstheme="minorHAnsi"/>
          <w:color w:val="000000" w:themeColor="text1"/>
        </w:rPr>
        <w:t>des demokratischen Taiwan</w:t>
      </w:r>
      <w:proofErr w:type="gramEnd"/>
      <w:r w:rsidRPr="0040432A">
        <w:rPr>
          <w:rFonts w:eastAsia="Arial" w:cstheme="minorHAnsi"/>
          <w:color w:val="000000" w:themeColor="text1"/>
        </w:rPr>
        <w:t xml:space="preserve"> in internationalen Organisationen. Wir thematisieren klar Chinas Menschenrechtsverletzungen, besonders in Xinjiang. Dem Prinzip „Ein Land – zwei Systeme“ in Hong Kong muss wieder Geltung verschafft werden. </w:t>
      </w:r>
    </w:p>
    <w:p w14:paraId="22C6535F" w14:textId="77777777" w:rsidR="00E0546B" w:rsidRPr="0040432A" w:rsidRDefault="00E0546B" w:rsidP="006F4D0B">
      <w:pPr>
        <w:spacing w:after="0" w:line="360" w:lineRule="auto"/>
        <w:jc w:val="both"/>
        <w:rPr>
          <w:rFonts w:eastAsia="Arial" w:cstheme="minorHAnsi"/>
          <w:color w:val="000000" w:themeColor="text1"/>
        </w:rPr>
      </w:pPr>
    </w:p>
    <w:p w14:paraId="728B150D" w14:textId="514626AD" w:rsidR="00501728" w:rsidRPr="0040432A" w:rsidRDefault="00501728" w:rsidP="006F4D0B">
      <w:pPr>
        <w:pStyle w:val="NurText"/>
        <w:spacing w:line="360" w:lineRule="auto"/>
        <w:jc w:val="both"/>
        <w:rPr>
          <w:rFonts w:asciiTheme="minorHAnsi" w:hAnsiTheme="minorHAnsi" w:cstheme="minorHAnsi"/>
          <w:color w:val="000000" w:themeColor="text1"/>
          <w:szCs w:val="22"/>
        </w:rPr>
      </w:pPr>
      <w:r w:rsidRPr="0040432A">
        <w:rPr>
          <w:rFonts w:asciiTheme="minorHAnsi" w:hAnsiTheme="minorHAnsi" w:cstheme="minorHAnsi"/>
          <w:color w:val="000000" w:themeColor="text1"/>
          <w:szCs w:val="22"/>
        </w:rPr>
        <w:t xml:space="preserve">Aufbauend auf den </w:t>
      </w:r>
      <w:r w:rsidRPr="0040432A">
        <w:rPr>
          <w:rFonts w:asciiTheme="minorHAnsi" w:hAnsiTheme="minorHAnsi" w:cstheme="minorHAnsi"/>
          <w:b/>
          <w:color w:val="000000" w:themeColor="text1"/>
          <w:szCs w:val="22"/>
        </w:rPr>
        <w:t>Indo-Pazifik</w:t>
      </w:r>
      <w:r w:rsidRPr="0040432A">
        <w:rPr>
          <w:rFonts w:asciiTheme="minorHAnsi" w:hAnsiTheme="minorHAnsi" w:cstheme="minorHAnsi"/>
          <w:color w:val="000000" w:themeColor="text1"/>
          <w:szCs w:val="22"/>
        </w:rPr>
        <w:t xml:space="preserve">-Strategien Deutschlands und der EU setzen wir uns für eine freie und offene indo-pazifische Region auf der Grundlage globaler Normen und des Völkerrechts ein. Insbesondere in den Bereichen Stärkung des Multilateralismus, Rechtsstaatlichkeit und Demokratie, Klimaschutz, Handel und bei Digitalisierung wollen wir Fortschritte in der Kooperation erreichen. Wir wollen gemeinsam einen intensiven Dialog zu Frieden und Sicherheit im indo-pazifischen Raum befördern. Die EU-ASEAN Partnerschaft wollen wir vorantreiben. Wir wollen die Asien-Pazifik-Konferenz der deutschen Wirtschaft politisch aufwerten. Wir wollen den Ausbau unserer Beziehungen, inklusive auf parlamentarischer Ebene, mit wichtigen Wertepartnern wie Australien, Japan, Neuseeland und Südkorea vorantreiben. Mit Japan wollen wir regelmäßige Regierungskonsultationen beginnen. Wir haben ein herausragendes Interesse an der Vertiefung unserer strategischen Partnerschaft mit Indien durch </w:t>
      </w:r>
      <w:r w:rsidR="001E2713" w:rsidRPr="0040432A">
        <w:rPr>
          <w:rFonts w:asciiTheme="minorHAnsi" w:hAnsiTheme="minorHAnsi" w:cstheme="minorHAnsi"/>
          <w:color w:val="000000" w:themeColor="text1"/>
          <w:szCs w:val="22"/>
        </w:rPr>
        <w:t xml:space="preserve">die </w:t>
      </w:r>
      <w:r w:rsidRPr="0040432A">
        <w:rPr>
          <w:rFonts w:asciiTheme="minorHAnsi" w:hAnsiTheme="minorHAnsi" w:cstheme="minorHAnsi"/>
          <w:color w:val="000000" w:themeColor="text1"/>
          <w:szCs w:val="22"/>
        </w:rPr>
        <w:t xml:space="preserve">Umsetzung der Agenda für die deutsch-indische Partnerschaft und der EU-Indien </w:t>
      </w:r>
      <w:proofErr w:type="spellStart"/>
      <w:r w:rsidRPr="0040432A">
        <w:rPr>
          <w:rFonts w:asciiTheme="minorHAnsi" w:hAnsiTheme="minorHAnsi" w:cstheme="minorHAnsi"/>
          <w:color w:val="000000" w:themeColor="text1"/>
          <w:szCs w:val="22"/>
        </w:rPr>
        <w:t>Konnektivitätspartnerschaft</w:t>
      </w:r>
      <w:proofErr w:type="spellEnd"/>
      <w:r w:rsidRPr="0040432A">
        <w:rPr>
          <w:rFonts w:asciiTheme="minorHAnsi" w:hAnsiTheme="minorHAnsi" w:cstheme="minorHAnsi"/>
          <w:color w:val="000000" w:themeColor="text1"/>
          <w:szCs w:val="22"/>
        </w:rPr>
        <w:t xml:space="preserve">. Vor allem diejenigen, die vom steigenden Meeresspiegel betroffen sind und sein werden, verdienen unsere verstärkte Unterstützung. Wir wollen uns aktiv für eine Infrastrukturentwicklung nach qualitativ hohen internationalen Standards einsetzen. Die </w:t>
      </w:r>
      <w:r w:rsidRPr="0040432A">
        <w:rPr>
          <w:rFonts w:asciiTheme="minorHAnsi" w:hAnsiTheme="minorHAnsi" w:cstheme="minorHAnsi"/>
          <w:i/>
          <w:color w:val="000000" w:themeColor="text1"/>
          <w:szCs w:val="22"/>
        </w:rPr>
        <w:t>Global Gateways</w:t>
      </w:r>
      <w:r w:rsidRPr="0040432A">
        <w:rPr>
          <w:rFonts w:asciiTheme="minorHAnsi" w:hAnsiTheme="minorHAnsi" w:cstheme="minorHAnsi"/>
          <w:color w:val="000000" w:themeColor="text1"/>
          <w:szCs w:val="22"/>
        </w:rPr>
        <w:t>-Initiative der EU ist dabei ein wichtiges Instrument.</w:t>
      </w:r>
    </w:p>
    <w:p w14:paraId="33674AE1" w14:textId="77777777" w:rsidR="00E0546B" w:rsidRPr="0040432A" w:rsidRDefault="00E0546B" w:rsidP="006F4D0B">
      <w:pPr>
        <w:pStyle w:val="NurText"/>
        <w:spacing w:line="360" w:lineRule="auto"/>
        <w:jc w:val="both"/>
        <w:rPr>
          <w:rFonts w:asciiTheme="minorHAnsi" w:hAnsiTheme="minorHAnsi" w:cstheme="minorHAnsi"/>
          <w:color w:val="000000" w:themeColor="text1"/>
          <w:szCs w:val="22"/>
        </w:rPr>
      </w:pPr>
    </w:p>
    <w:p w14:paraId="5CB38C22" w14:textId="77777777" w:rsidR="00501728" w:rsidRPr="0040432A" w:rsidRDefault="00501728" w:rsidP="006F4D0B">
      <w:pPr>
        <w:spacing w:after="0" w:line="360" w:lineRule="auto"/>
        <w:jc w:val="both"/>
        <w:rPr>
          <w:rFonts w:cstheme="minorHAnsi"/>
          <w:color w:val="000000" w:themeColor="text1"/>
        </w:rPr>
      </w:pPr>
      <w:r w:rsidRPr="0040432A">
        <w:rPr>
          <w:rFonts w:cstheme="minorHAnsi"/>
          <w:color w:val="000000" w:themeColor="text1"/>
        </w:rPr>
        <w:t xml:space="preserve">Wir wollen unsere Wertegemeinschaft mit den Demokratien der Region </w:t>
      </w:r>
      <w:r w:rsidRPr="0040432A">
        <w:rPr>
          <w:rFonts w:cstheme="minorHAnsi"/>
          <w:b/>
          <w:color w:val="000000" w:themeColor="text1"/>
        </w:rPr>
        <w:t>Lateinamerika und Karibik</w:t>
      </w:r>
      <w:r w:rsidRPr="0040432A">
        <w:rPr>
          <w:rFonts w:cstheme="minorHAnsi"/>
          <w:color w:val="000000" w:themeColor="text1"/>
        </w:rPr>
        <w:t xml:space="preserve"> stärken. Aufbauend auf der Lateinamerika- und Karibik-Initiative wird Deutschland sein Engagement ausweiten, um die Gesellschaften der Region in ihrem Kampf gegen Populismus, autoritäre </w:t>
      </w:r>
      <w:r w:rsidRPr="0040432A">
        <w:rPr>
          <w:rFonts w:cstheme="minorHAnsi"/>
          <w:color w:val="000000" w:themeColor="text1"/>
        </w:rPr>
        <w:lastRenderedPageBreak/>
        <w:t>Bewegungen und Diktaturen zu stärken. Aussöhnungs- und Friedensprozesse innerhalb der Staaten des Kontinents verdienen unsere Unterstützung. Wir sehen die Staaten der Region als zentrale Partner für multilaterale Zusammenarbeit, unter anderem bei der Bewahrung der Biodiversität, der Bekämpfung der Klimakrise und nachhaltigen Wirtschaftsbeziehungen.</w:t>
      </w:r>
    </w:p>
    <w:p w14:paraId="6F13CA4B" w14:textId="77777777" w:rsidR="00C934F7" w:rsidRPr="0040432A" w:rsidRDefault="00C934F7" w:rsidP="006F4D0B">
      <w:pPr>
        <w:spacing w:after="0" w:line="360" w:lineRule="auto"/>
        <w:jc w:val="both"/>
        <w:rPr>
          <w:rFonts w:cstheme="minorHAnsi"/>
          <w:color w:val="000000" w:themeColor="text1"/>
        </w:rPr>
      </w:pPr>
    </w:p>
    <w:p w14:paraId="10DD1C2F" w14:textId="77777777" w:rsidR="00501728" w:rsidRPr="0040432A" w:rsidRDefault="00501728" w:rsidP="006F4D0B">
      <w:pPr>
        <w:spacing w:after="0" w:line="360" w:lineRule="auto"/>
        <w:jc w:val="both"/>
        <w:rPr>
          <w:rFonts w:cstheme="minorHAnsi"/>
          <w:b/>
          <w:color w:val="000000" w:themeColor="text1"/>
        </w:rPr>
      </w:pPr>
    </w:p>
    <w:p w14:paraId="0D8EFFC2" w14:textId="6DE02ED4" w:rsidR="00DC107A" w:rsidRPr="0040432A" w:rsidRDefault="00DC107A" w:rsidP="006F4D0B">
      <w:pPr>
        <w:pStyle w:val="berschrift1"/>
        <w:rPr>
          <w:color w:val="000000" w:themeColor="text1"/>
        </w:rPr>
      </w:pPr>
      <w:bookmarkStart w:id="49" w:name="_Toc88619990"/>
      <w:r w:rsidRPr="0040432A">
        <w:rPr>
          <w:color w:val="000000" w:themeColor="text1"/>
        </w:rPr>
        <w:t>VI</w:t>
      </w:r>
      <w:r w:rsidR="001E2713" w:rsidRPr="0040432A">
        <w:rPr>
          <w:color w:val="000000" w:themeColor="text1"/>
        </w:rPr>
        <w:t>I</w:t>
      </w:r>
      <w:r w:rsidRPr="0040432A">
        <w:rPr>
          <w:color w:val="000000" w:themeColor="text1"/>
        </w:rPr>
        <w:t>I. Zukunftsinvestitionen und nachhaltige Finanzen</w:t>
      </w:r>
      <w:bookmarkEnd w:id="49"/>
    </w:p>
    <w:p w14:paraId="41F6704C" w14:textId="77777777" w:rsidR="00501728" w:rsidRPr="0040432A" w:rsidRDefault="00501728" w:rsidP="006F4D0B">
      <w:pPr>
        <w:spacing w:after="0" w:line="360" w:lineRule="auto"/>
        <w:rPr>
          <w:rFonts w:cstheme="minorHAnsi"/>
          <w:b/>
          <w:color w:val="000000" w:themeColor="text1"/>
        </w:rPr>
      </w:pPr>
    </w:p>
    <w:p w14:paraId="263EDDA4" w14:textId="4C71736D"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Die 2020er Jahre wollen wir zu einem Jahrzehnt der Zukunftsinvestitionen, insbesondere in Klimaschutz, Digitalisierung, Bildung und Forschung sowie die Infrastruktur, machen. Wir verfolgen dazu eine Politik, die die Investitionen – privat, wie öffentlich – deutlich erhöht. </w:t>
      </w:r>
    </w:p>
    <w:p w14:paraId="338DA9AC" w14:textId="77777777" w:rsidR="00057E48" w:rsidRPr="0040432A" w:rsidRDefault="00057E48" w:rsidP="006F4D0B">
      <w:pPr>
        <w:spacing w:after="0" w:line="360" w:lineRule="auto"/>
        <w:jc w:val="both"/>
        <w:rPr>
          <w:rFonts w:cstheme="minorHAnsi"/>
          <w:color w:val="000000" w:themeColor="text1"/>
        </w:rPr>
      </w:pPr>
    </w:p>
    <w:p w14:paraId="54C9A1BC" w14:textId="02A816B3"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Die haushaltspolitische Ausgangslage des Bundes für die 20. Wahlperiode ist jedoch äußerst anspruchsvoll. Die Corona-Pandemie wirkt in ihren Folgen weiterhin nach und erfordert seit 2020 eine Schuldenaufnahme in einem historischen Ausmaß, auch um den sozialen Zusammenhalt in unserem Land nicht zu gefährden.</w:t>
      </w:r>
    </w:p>
    <w:p w14:paraId="057B9571" w14:textId="77777777" w:rsidR="00057E48" w:rsidRPr="0040432A" w:rsidRDefault="00057E48" w:rsidP="006F4D0B">
      <w:pPr>
        <w:spacing w:after="0" w:line="360" w:lineRule="auto"/>
        <w:jc w:val="both"/>
        <w:rPr>
          <w:rFonts w:cstheme="minorHAnsi"/>
          <w:color w:val="000000" w:themeColor="text1"/>
        </w:rPr>
      </w:pPr>
    </w:p>
    <w:p w14:paraId="564E9C3C" w14:textId="2AE10DF7"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Auch im Jahr 2022 werden fortwirkende Pandemiefolgen zu bewältigen sein, die weiterhin eine außergewöhnliche Notsituation im Sinne der Schuldenregel begründen. Die zusätzlichen Möglichkeiten werden wir insbesondere für die Überwindung der Coronakrise und Maßnahmen für eine schnelle wirtschaftliche Erholung nutzen. Ab 2023 werden wir dann die Verschuldung auf den verfassungsrechtlich von der Schuldenbremse vorgegebenen Spielraum beschränken und die Vorgaben der Schuldenbremse einhalten.</w:t>
      </w:r>
    </w:p>
    <w:p w14:paraId="16E17EE5" w14:textId="77777777" w:rsidR="00057E48" w:rsidRPr="0040432A" w:rsidRDefault="00057E48" w:rsidP="006F4D0B">
      <w:pPr>
        <w:spacing w:after="0" w:line="360" w:lineRule="auto"/>
        <w:jc w:val="both"/>
        <w:rPr>
          <w:rFonts w:cstheme="minorHAnsi"/>
          <w:color w:val="000000" w:themeColor="text1"/>
        </w:rPr>
      </w:pPr>
    </w:p>
    <w:p w14:paraId="20CC9C11" w14:textId="5D167F15"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Zugleich werden in nie dagewesenem Umfang zusätzliche Mittel eingesetzt werden müssen, um die zur Erreichung des 1,5</w:t>
      </w:r>
      <w:r w:rsidR="002E631D" w:rsidRPr="0040432A">
        <w:rPr>
          <w:rFonts w:cstheme="minorHAnsi"/>
          <w:color w:val="000000" w:themeColor="text1"/>
        </w:rPr>
        <w:t>-</w:t>
      </w:r>
      <w:r w:rsidRPr="0040432A">
        <w:rPr>
          <w:rFonts w:cstheme="minorHAnsi"/>
          <w:color w:val="000000" w:themeColor="text1"/>
        </w:rPr>
        <w:t>Grad</w:t>
      </w:r>
      <w:r w:rsidR="002E631D" w:rsidRPr="0040432A">
        <w:rPr>
          <w:rFonts w:cstheme="minorHAnsi"/>
          <w:color w:val="000000" w:themeColor="text1"/>
        </w:rPr>
        <w:t>-</w:t>
      </w:r>
      <w:r w:rsidRPr="0040432A">
        <w:rPr>
          <w:rFonts w:cstheme="minorHAnsi"/>
          <w:color w:val="000000" w:themeColor="text1"/>
        </w:rPr>
        <w:t>Klimaziel</w:t>
      </w:r>
      <w:r w:rsidR="002E631D" w:rsidRPr="0040432A">
        <w:rPr>
          <w:rFonts w:cstheme="minorHAnsi"/>
          <w:color w:val="000000" w:themeColor="text1"/>
        </w:rPr>
        <w:t>e</w:t>
      </w:r>
      <w:r w:rsidRPr="0040432A">
        <w:rPr>
          <w:rFonts w:cstheme="minorHAnsi"/>
          <w:color w:val="000000" w:themeColor="text1"/>
        </w:rPr>
        <w:t>s und zur Transformation der Wirtschaft erforderlichen Maßnahmen zu finanzieren und die wirtschaftliche Erholung mit dem Abklingen der Corona-Pandemie abzusichern.</w:t>
      </w:r>
    </w:p>
    <w:p w14:paraId="029813C4" w14:textId="77777777" w:rsidR="00057E48" w:rsidRPr="0040432A" w:rsidRDefault="00057E48" w:rsidP="006F4D0B">
      <w:pPr>
        <w:spacing w:after="0" w:line="360" w:lineRule="auto"/>
        <w:jc w:val="both"/>
        <w:rPr>
          <w:rFonts w:cstheme="minorHAnsi"/>
          <w:color w:val="000000" w:themeColor="text1"/>
        </w:rPr>
      </w:pPr>
    </w:p>
    <w:p w14:paraId="648BEBB9" w14:textId="3F7E73D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Dies kann nachhaltig nur gelingen, wenn zeitgleich notwendige und nicht aufschiebbare Investitionen zur Transformation der deutschen Wirtschaft getätigt werden. Ein Abwarten beim Beginn der notwendigen Maßnahmen würde insbesondere die Erreichung der Klimaziele gefährden und die notwendigen Anpassungskosten weiter erhöhen. Wir werden Planungssicherheit geben, indem wir dauerhaft hohe Investitionszusagen treffen und diese in einer langfristigen Investitionsplanung darlegen. </w:t>
      </w:r>
    </w:p>
    <w:p w14:paraId="712F7E62" w14:textId="77777777" w:rsidR="00057E48" w:rsidRPr="0040432A" w:rsidRDefault="00057E48" w:rsidP="006F4D0B">
      <w:pPr>
        <w:spacing w:after="0" w:line="360" w:lineRule="auto"/>
        <w:jc w:val="both"/>
        <w:rPr>
          <w:rFonts w:cstheme="minorHAnsi"/>
          <w:color w:val="000000" w:themeColor="text1"/>
        </w:rPr>
      </w:pPr>
    </w:p>
    <w:p w14:paraId="66DF1735" w14:textId="4316387F"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Jetzt entschlossen den Umbau anzugehen ist eine entscheidende Voraussetzung für langfristig tragfähige Staatsfinanzen. Zugleich muss der Bund alle Ressourcen bündeln und zielgerichtet einsetzen, um ab dem Jahr 2023 wieder den verfassungsrechtlich gebotenen „Normalpfad“ nach der Schuldenregel erreichen zu können.</w:t>
      </w:r>
    </w:p>
    <w:p w14:paraId="13FFCD68" w14:textId="77777777" w:rsidR="00057E48" w:rsidRPr="0040432A" w:rsidRDefault="00057E48" w:rsidP="006F4D0B">
      <w:pPr>
        <w:spacing w:after="0" w:line="360" w:lineRule="auto"/>
        <w:jc w:val="both"/>
        <w:rPr>
          <w:rFonts w:cstheme="minorHAnsi"/>
          <w:color w:val="000000" w:themeColor="text1"/>
        </w:rPr>
      </w:pPr>
    </w:p>
    <w:p w14:paraId="178A47E3" w14:textId="0249172F"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Deutschland muss als Stabilitätsanker weiterhin seiner Vorreiterrolle in Europa gerecht werden. Finanzielle Solidität und der sparsame Umgang mit Steuergeld sind Grundsätze unserer Haushalts- und Finanzpolitik.</w:t>
      </w:r>
    </w:p>
    <w:p w14:paraId="490B1C8C" w14:textId="77777777" w:rsidR="00057E48" w:rsidRPr="0040432A" w:rsidRDefault="00057E48" w:rsidP="006F4D0B">
      <w:pPr>
        <w:spacing w:after="0" w:line="360" w:lineRule="auto"/>
        <w:jc w:val="both"/>
        <w:rPr>
          <w:rFonts w:cstheme="minorHAnsi"/>
          <w:color w:val="000000" w:themeColor="text1"/>
        </w:rPr>
      </w:pPr>
    </w:p>
    <w:p w14:paraId="2EF49E11" w14:textId="0166279C"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werden im Rahmen der grundgesetzlichen Schuldenbremse die nötigen Zukunftsinvestitionen gewährleisten, insbesondere in Klimaschutz, Digitalisierung, Bildung und Forschung sowie die Infrastruktur, auch um die deutsche Wirtschaft zukunftsfest und nachhaltig aufzustellen und Arbeitsplätze zu sichern.</w:t>
      </w:r>
    </w:p>
    <w:p w14:paraId="470A345C" w14:textId="77777777" w:rsidR="00057E48" w:rsidRPr="0040432A" w:rsidRDefault="00057E48" w:rsidP="006F4D0B">
      <w:pPr>
        <w:spacing w:after="0" w:line="360" w:lineRule="auto"/>
        <w:jc w:val="both"/>
        <w:rPr>
          <w:rFonts w:cstheme="minorHAnsi"/>
          <w:color w:val="000000" w:themeColor="text1"/>
        </w:rPr>
      </w:pPr>
    </w:p>
    <w:p w14:paraId="7960BA67" w14:textId="77777777" w:rsidR="007A093F" w:rsidRPr="0040432A" w:rsidRDefault="007A093F" w:rsidP="006F4D0B">
      <w:pPr>
        <w:spacing w:after="0" w:line="360" w:lineRule="auto"/>
        <w:jc w:val="both"/>
        <w:rPr>
          <w:rFonts w:cstheme="minorHAnsi"/>
          <w:i/>
          <w:color w:val="000000" w:themeColor="text1"/>
        </w:rPr>
      </w:pPr>
      <w:r w:rsidRPr="0040432A">
        <w:rPr>
          <w:rFonts w:cstheme="minorHAnsi"/>
          <w:b/>
          <w:i/>
          <w:color w:val="000000" w:themeColor="text1"/>
        </w:rPr>
        <w:t>Zukunftsinvestitionen</w:t>
      </w:r>
    </w:p>
    <w:p w14:paraId="0EDC0585" w14:textId="13F56A5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wollen mehr privates Kapital für Transformationsprojekte aktivieren. Dazu prüfen wir auch, welche Beiträge öffentliche Förderbanken kapitalmarktnah zur Risikoabsicherung leisten können. Die KfW soll stärker als Innovations- und Investitionsagentur wirken. Der Zukunftsfonds für Start</w:t>
      </w:r>
      <w:r w:rsidR="002E631D" w:rsidRPr="0040432A">
        <w:rPr>
          <w:rFonts w:cstheme="minorHAnsi"/>
          <w:color w:val="000000" w:themeColor="text1"/>
        </w:rPr>
        <w:t>-</w:t>
      </w:r>
      <w:r w:rsidRPr="0040432A">
        <w:rPr>
          <w:rFonts w:cstheme="minorHAnsi"/>
          <w:color w:val="000000" w:themeColor="text1"/>
        </w:rPr>
        <w:t xml:space="preserve">ups </w:t>
      </w:r>
      <w:r w:rsidR="00AF2578" w:rsidRPr="0040432A">
        <w:rPr>
          <w:rFonts w:cstheme="minorHAnsi"/>
          <w:color w:val="000000" w:themeColor="text1"/>
        </w:rPr>
        <w:t xml:space="preserve">und Finanzierungsmodelle öffentlicher Infrastrukturinvestitionen sind </w:t>
      </w:r>
      <w:r w:rsidRPr="0040432A">
        <w:rPr>
          <w:rFonts w:cstheme="minorHAnsi"/>
          <w:color w:val="000000" w:themeColor="text1"/>
        </w:rPr>
        <w:t>gute Beispiel</w:t>
      </w:r>
      <w:r w:rsidR="00AF2578" w:rsidRPr="0040432A">
        <w:rPr>
          <w:rFonts w:cstheme="minorHAnsi"/>
          <w:color w:val="000000" w:themeColor="text1"/>
        </w:rPr>
        <w:t>e</w:t>
      </w:r>
      <w:r w:rsidRPr="0040432A">
        <w:rPr>
          <w:rFonts w:cstheme="minorHAnsi"/>
          <w:color w:val="000000" w:themeColor="text1"/>
        </w:rPr>
        <w:t xml:space="preserve"> dafür. Um eine Erhöhung des Finanzierungsvolumens insbesondere für die Klima- und Digitalisierungstransformation der Wirtschaft und von Privathaushalten zu erreichen, werden wir das bewährte Förderinstrumentarium bedarfsgerecht und nach Maßgabe der Zielgenauigkeit und Fördereffizienz skalieren und ausweiten. Hierfür prüfen wir, wie die Kapitalbasis der KfW genutzt und gegebenenfalls gestärkt werden kann. Wir werden ergänzend zur KfW auch mit öffentlichen Förderbanken wie der Europäischen Investitionsbank zusammenarbeiten.</w:t>
      </w:r>
    </w:p>
    <w:p w14:paraId="6312107B" w14:textId="77777777" w:rsidR="00057E48" w:rsidRPr="0040432A" w:rsidRDefault="00057E48" w:rsidP="006F4D0B">
      <w:pPr>
        <w:spacing w:after="0" w:line="360" w:lineRule="auto"/>
        <w:jc w:val="both"/>
        <w:rPr>
          <w:rFonts w:cstheme="minorHAnsi"/>
          <w:color w:val="000000" w:themeColor="text1"/>
        </w:rPr>
      </w:pPr>
    </w:p>
    <w:p w14:paraId="24B597E7" w14:textId="62062E20" w:rsidR="007A093F" w:rsidRPr="0040432A" w:rsidRDefault="00F01FA2" w:rsidP="006F4D0B">
      <w:pPr>
        <w:spacing w:after="0" w:line="360" w:lineRule="auto"/>
        <w:jc w:val="both"/>
        <w:rPr>
          <w:rFonts w:cstheme="minorHAnsi"/>
          <w:color w:val="000000" w:themeColor="text1"/>
        </w:rPr>
      </w:pPr>
      <w:r w:rsidRPr="0040432A">
        <w:rPr>
          <w:rFonts w:cstheme="minorHAnsi"/>
          <w:color w:val="000000" w:themeColor="text1"/>
        </w:rPr>
        <w:t>Bestehende s</w:t>
      </w:r>
      <w:r w:rsidR="007A093F" w:rsidRPr="0040432A">
        <w:rPr>
          <w:rFonts w:cstheme="minorHAnsi"/>
          <w:color w:val="000000" w:themeColor="text1"/>
        </w:rPr>
        <w:t>taatliche Gesellschaften wie die Deutsche Bahn AG (Infrastrukturbereich)</w:t>
      </w:r>
      <w:r w:rsidRPr="0040432A">
        <w:rPr>
          <w:rFonts w:cstheme="minorHAnsi"/>
          <w:color w:val="000000" w:themeColor="text1"/>
        </w:rPr>
        <w:t xml:space="preserve"> oder</w:t>
      </w:r>
      <w:r w:rsidR="007A093F" w:rsidRPr="0040432A">
        <w:rPr>
          <w:rFonts w:cstheme="minorHAnsi"/>
          <w:color w:val="000000" w:themeColor="text1"/>
        </w:rPr>
        <w:t xml:space="preserve"> die BImA werden wir stärken und ihre Finanzierungsmöglichkeiten verbessern. Dafür können von Fall zu Fall Instrumente wie Kreditermächtigungen und Eigenkapitalstärkung genutzt werden.</w:t>
      </w:r>
    </w:p>
    <w:p w14:paraId="0CCB39C4" w14:textId="77777777" w:rsidR="00057E48" w:rsidRPr="0040432A" w:rsidRDefault="00057E48" w:rsidP="006F4D0B">
      <w:pPr>
        <w:spacing w:after="0" w:line="360" w:lineRule="auto"/>
        <w:jc w:val="both"/>
        <w:rPr>
          <w:rFonts w:cstheme="minorHAnsi"/>
          <w:strike/>
          <w:color w:val="000000" w:themeColor="text1"/>
        </w:rPr>
      </w:pPr>
    </w:p>
    <w:p w14:paraId="65913023" w14:textId="30F5887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Der BImA werden wir mehr Freiheiten verschaffen, so dass sie im Rahmen ihrer Aufgaben schneller selber bauen kann. Dazu wollen wir die Verantwortung für Planung, Bau und Betrieb der Bundesbauten und Bundesliegenschaften bei der BImA konzentrieren.</w:t>
      </w:r>
    </w:p>
    <w:p w14:paraId="56819B2B" w14:textId="77777777" w:rsidR="00057E48" w:rsidRPr="0040432A" w:rsidRDefault="00057E48" w:rsidP="006F4D0B">
      <w:pPr>
        <w:spacing w:after="0" w:line="360" w:lineRule="auto"/>
        <w:jc w:val="both"/>
        <w:rPr>
          <w:rFonts w:cstheme="minorHAnsi"/>
          <w:color w:val="000000" w:themeColor="text1"/>
        </w:rPr>
      </w:pPr>
    </w:p>
    <w:p w14:paraId="0DF0A9E6" w14:textId="77777777"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lastRenderedPageBreak/>
        <w:t>Wir stärken bei staatlichen Gesellschaften die parlamentarische, öffentliche und exekutive Kontrolle.</w:t>
      </w:r>
    </w:p>
    <w:p w14:paraId="64B2A7B5" w14:textId="23F0FA3A"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Für große transformative Aufgaben dieses Koalitionsvertrag</w:t>
      </w:r>
      <w:r w:rsidR="002E631D" w:rsidRPr="0040432A">
        <w:rPr>
          <w:rFonts w:cstheme="minorHAnsi"/>
          <w:color w:val="000000" w:themeColor="text1"/>
        </w:rPr>
        <w:t>e</w:t>
      </w:r>
      <w:r w:rsidRPr="0040432A">
        <w:rPr>
          <w:rFonts w:cstheme="minorHAnsi"/>
          <w:color w:val="000000" w:themeColor="text1"/>
        </w:rPr>
        <w:t>s nutzen wir auch finanzielle Transaktionen.</w:t>
      </w:r>
    </w:p>
    <w:p w14:paraId="34D8ABB6" w14:textId="77777777" w:rsidR="007A093F" w:rsidRPr="0040432A" w:rsidRDefault="007A093F" w:rsidP="006F4D0B">
      <w:pPr>
        <w:spacing w:after="0" w:line="360" w:lineRule="auto"/>
        <w:jc w:val="both"/>
        <w:rPr>
          <w:rFonts w:cstheme="minorHAnsi"/>
          <w:color w:val="000000" w:themeColor="text1"/>
        </w:rPr>
      </w:pPr>
    </w:p>
    <w:p w14:paraId="7740409A" w14:textId="77777777" w:rsidR="007A093F" w:rsidRPr="0040432A" w:rsidRDefault="007A093F" w:rsidP="006F4D0B">
      <w:pPr>
        <w:spacing w:after="0" w:line="360" w:lineRule="auto"/>
        <w:jc w:val="both"/>
        <w:rPr>
          <w:rFonts w:cstheme="minorHAnsi"/>
          <w:b/>
          <w:i/>
          <w:color w:val="000000" w:themeColor="text1"/>
        </w:rPr>
      </w:pPr>
      <w:r w:rsidRPr="0040432A">
        <w:rPr>
          <w:rFonts w:cstheme="minorHAnsi"/>
          <w:b/>
          <w:i/>
          <w:color w:val="000000" w:themeColor="text1"/>
        </w:rPr>
        <w:t>Haushaltspolitik</w:t>
      </w:r>
    </w:p>
    <w:p w14:paraId="76FB4BD4" w14:textId="77777777"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Um im Rahmen der grundgesetzlichen Schuldenregel die nötigen Zukunftsinvestitionen unmittelbar in Angriff nehmen zu können, werden wir folgende Maßnahmen treffen:</w:t>
      </w:r>
    </w:p>
    <w:p w14:paraId="2198F5D5" w14:textId="3105C23F" w:rsidR="007A093F" w:rsidRPr="0040432A" w:rsidRDefault="007A093F" w:rsidP="006F4D0B">
      <w:pPr>
        <w:pStyle w:val="Listenabsatz"/>
        <w:numPr>
          <w:ilvl w:val="0"/>
          <w:numId w:val="4"/>
        </w:numPr>
        <w:spacing w:after="0" w:line="360" w:lineRule="auto"/>
        <w:ind w:left="360"/>
        <w:contextualSpacing w:val="0"/>
        <w:jc w:val="both"/>
        <w:rPr>
          <w:rFonts w:cstheme="minorHAnsi"/>
          <w:color w:val="000000" w:themeColor="text1"/>
        </w:rPr>
      </w:pPr>
      <w:r w:rsidRPr="0040432A">
        <w:rPr>
          <w:rFonts w:cstheme="minorHAnsi"/>
          <w:color w:val="000000" w:themeColor="text1"/>
        </w:rPr>
        <w:t xml:space="preserve">Die aufgrund der Überschreitung der regulären Obergrenze </w:t>
      </w:r>
      <w:r w:rsidR="00057E48" w:rsidRPr="0040432A">
        <w:rPr>
          <w:rFonts w:cstheme="minorHAnsi"/>
          <w:color w:val="000000" w:themeColor="text1"/>
        </w:rPr>
        <w:t xml:space="preserve">für die Nettokreditaufnahme (NKA) </w:t>
      </w:r>
      <w:r w:rsidRPr="0040432A">
        <w:rPr>
          <w:rFonts w:cstheme="minorHAnsi"/>
          <w:color w:val="000000" w:themeColor="text1"/>
        </w:rPr>
        <w:t>in den Jahren 2020 bis 2022 erstellten Tilgungspläne werden in einen vom Deutschen Bundestag zu beschließenden Gesamttilgungsplan zusammengefasst, um eine kohärente und dauerhaft tragfähige Schuldentilgung zu gewährleisten. Die Tilgung passen wir an die Tilgungsfristen der EU-Coronahilfen aus dem Programm Next Generation EU an.</w:t>
      </w:r>
    </w:p>
    <w:p w14:paraId="041BC2ED" w14:textId="77777777" w:rsidR="007A093F" w:rsidRPr="0040432A" w:rsidRDefault="007A093F" w:rsidP="006F4D0B">
      <w:pPr>
        <w:pStyle w:val="Listenabsatz"/>
        <w:numPr>
          <w:ilvl w:val="0"/>
          <w:numId w:val="4"/>
        </w:numPr>
        <w:spacing w:after="0" w:line="360" w:lineRule="auto"/>
        <w:ind w:left="360"/>
        <w:contextualSpacing w:val="0"/>
        <w:jc w:val="both"/>
        <w:rPr>
          <w:rFonts w:cstheme="minorHAnsi"/>
          <w:color w:val="000000" w:themeColor="text1"/>
        </w:rPr>
      </w:pPr>
      <w:r w:rsidRPr="0040432A">
        <w:rPr>
          <w:rFonts w:cstheme="minorHAnsi"/>
          <w:color w:val="000000" w:themeColor="text1"/>
        </w:rPr>
        <w:t>Die Berücksichtigung der Sondervermögen in der Schuldenregel erfolgt künftig 1:1 in dem verfassungsrechtlich erforderlichen Umfang. Als Ausgaben im Rahmen der Schuldenregel werden dann die Zuführungen des Bundes erfasst, nicht mehr doppelt auch die Mittelabflüsse aus den Sondervermögen. Entsprechend wird die Befüllung eines Sondervermögens als Abfluss aus dem Kernhaushalt den Verschuldungsspielraum reduzieren.</w:t>
      </w:r>
    </w:p>
    <w:p w14:paraId="22B06FC5" w14:textId="0E0DD0F3" w:rsidR="00391371" w:rsidRPr="0040432A" w:rsidRDefault="007A093F" w:rsidP="006F4D0B">
      <w:pPr>
        <w:pStyle w:val="Listenabsatz"/>
        <w:numPr>
          <w:ilvl w:val="0"/>
          <w:numId w:val="4"/>
        </w:numPr>
        <w:spacing w:after="0" w:line="360" w:lineRule="auto"/>
        <w:ind w:left="360"/>
        <w:contextualSpacing w:val="0"/>
        <w:jc w:val="both"/>
        <w:rPr>
          <w:rFonts w:cstheme="minorHAnsi"/>
          <w:color w:val="000000" w:themeColor="text1"/>
        </w:rPr>
      </w:pPr>
      <w:r w:rsidRPr="0040432A">
        <w:rPr>
          <w:rFonts w:cstheme="minorHAnsi"/>
          <w:color w:val="000000" w:themeColor="text1"/>
        </w:rPr>
        <w:t xml:space="preserve">Wir werden den </w:t>
      </w:r>
      <w:r w:rsidR="00057E48" w:rsidRPr="0040432A">
        <w:rPr>
          <w:rFonts w:cstheme="minorHAnsi"/>
          <w:color w:val="000000" w:themeColor="text1"/>
        </w:rPr>
        <w:t>Energie- und Klimafonds (</w:t>
      </w:r>
      <w:r w:rsidRPr="0040432A">
        <w:rPr>
          <w:rFonts w:cstheme="minorHAnsi"/>
          <w:color w:val="000000" w:themeColor="text1"/>
        </w:rPr>
        <w:t>EKF</w:t>
      </w:r>
      <w:r w:rsidR="00057E48" w:rsidRPr="0040432A">
        <w:rPr>
          <w:rFonts w:cstheme="minorHAnsi"/>
          <w:color w:val="000000" w:themeColor="text1"/>
        </w:rPr>
        <w:t>)</w:t>
      </w:r>
      <w:r w:rsidRPr="0040432A">
        <w:rPr>
          <w:rFonts w:cstheme="minorHAnsi"/>
          <w:color w:val="000000" w:themeColor="text1"/>
        </w:rPr>
        <w:t xml:space="preserve"> zu einem Klima- und Transformationsfonds weiterentwickeln. Wir werden im Haushalt 2021 Mittel aus bereits veranschlagten und nicht genutzten Kreditermächtigungen über einen Nachtragshaushalt dem Klima- und Transformationsfonds (KTF) zweckgebunden für zusätzliche Klimaschutzmaßnahmen und Maßnahmen zur Transformation der deutschen Wirtschaft zur Verfügung stellen. Damit sollen die Folgen der</w:t>
      </w:r>
      <w:r w:rsidR="00057E48" w:rsidRPr="0040432A">
        <w:rPr>
          <w:rFonts w:cstheme="minorHAnsi"/>
          <w:color w:val="000000" w:themeColor="text1"/>
        </w:rPr>
        <w:t xml:space="preserve"> </w:t>
      </w:r>
      <w:r w:rsidRPr="0040432A">
        <w:rPr>
          <w:rFonts w:cstheme="minorHAnsi"/>
          <w:color w:val="000000" w:themeColor="text1"/>
        </w:rPr>
        <w:t>Corona-Pandemie und die zeitgleich bestehenden Risiken für die Erholung der Wirtschaft und der Staatsfinanzen durch die weltweise Klimakrise bekämpft werden</w:t>
      </w:r>
      <w:r w:rsidR="006117AF" w:rsidRPr="0040432A">
        <w:rPr>
          <w:rFonts w:cstheme="minorHAnsi"/>
          <w:color w:val="000000" w:themeColor="text1"/>
        </w:rPr>
        <w:t xml:space="preserve"> und aufgrund der Pandemie nicht erfolgte Investitionen in den Klimaschutz nachgeholt werden können</w:t>
      </w:r>
      <w:r w:rsidRPr="0040432A">
        <w:rPr>
          <w:rFonts w:cstheme="minorHAnsi"/>
          <w:color w:val="000000" w:themeColor="text1"/>
        </w:rPr>
        <w:t>.  Stärker noch als bisher werden im KTF Maßnahmen zum nationalen und internationalen Klimaschutz und zur Transformation der Wirtschaft gebündelt. Dies gilt auch für Maßnahmen zur Förderung d</w:t>
      </w:r>
      <w:r w:rsidR="0012554F" w:rsidRPr="0040432A">
        <w:rPr>
          <w:rFonts w:cstheme="minorHAnsi"/>
          <w:color w:val="000000" w:themeColor="text1"/>
        </w:rPr>
        <w:t>er klimafreundlichen Mobilität.</w:t>
      </w:r>
      <w:r w:rsidR="00C51882" w:rsidRPr="0040432A">
        <w:rPr>
          <w:rFonts w:cstheme="minorHAnsi"/>
          <w:color w:val="000000" w:themeColor="text1"/>
        </w:rPr>
        <w:t xml:space="preserve"> </w:t>
      </w:r>
      <w:r w:rsidR="006117AF" w:rsidRPr="0040432A">
        <w:rPr>
          <w:rFonts w:cstheme="minorHAnsi"/>
          <w:color w:val="000000" w:themeColor="text1"/>
        </w:rPr>
        <w:t xml:space="preserve">Mit dem Bundeshaushalt 2022 werden wir </w:t>
      </w:r>
      <w:r w:rsidR="0057077C" w:rsidRPr="0040432A">
        <w:rPr>
          <w:rFonts w:cstheme="minorHAnsi"/>
          <w:color w:val="000000" w:themeColor="text1"/>
        </w:rPr>
        <w:t xml:space="preserve">prüfen, wie wir </w:t>
      </w:r>
      <w:r w:rsidR="006117AF" w:rsidRPr="0040432A">
        <w:rPr>
          <w:rFonts w:cstheme="minorHAnsi"/>
          <w:color w:val="000000" w:themeColor="text1"/>
        </w:rPr>
        <w:t xml:space="preserve">den Klima- und Transformationsfonds </w:t>
      </w:r>
      <w:r w:rsidR="0057077C" w:rsidRPr="0040432A">
        <w:rPr>
          <w:rFonts w:cstheme="minorHAnsi"/>
          <w:color w:val="000000" w:themeColor="text1"/>
        </w:rPr>
        <w:t xml:space="preserve">im Rahmen der verfassungsmäßigen Möglichkeiten </w:t>
      </w:r>
      <w:r w:rsidR="006117AF" w:rsidRPr="0040432A">
        <w:rPr>
          <w:rFonts w:cstheme="minorHAnsi"/>
          <w:color w:val="000000" w:themeColor="text1"/>
        </w:rPr>
        <w:t>weiter verstärken.</w:t>
      </w:r>
    </w:p>
    <w:p w14:paraId="600715DA" w14:textId="172A9361" w:rsidR="0073457E" w:rsidRPr="0040432A" w:rsidRDefault="007A093F" w:rsidP="006F4D0B">
      <w:pPr>
        <w:pStyle w:val="Listenabsatz"/>
        <w:numPr>
          <w:ilvl w:val="0"/>
          <w:numId w:val="4"/>
        </w:numPr>
        <w:spacing w:after="0" w:line="360" w:lineRule="auto"/>
        <w:ind w:left="360"/>
        <w:contextualSpacing w:val="0"/>
        <w:jc w:val="both"/>
        <w:rPr>
          <w:rFonts w:cstheme="minorHAnsi"/>
          <w:color w:val="000000" w:themeColor="text1"/>
        </w:rPr>
      </w:pPr>
      <w:r w:rsidRPr="0040432A">
        <w:rPr>
          <w:rFonts w:cstheme="minorHAnsi"/>
          <w:color w:val="000000" w:themeColor="text1"/>
        </w:rPr>
        <w:t xml:space="preserve">Wir </w:t>
      </w:r>
      <w:r w:rsidR="0073457E" w:rsidRPr="0040432A">
        <w:rPr>
          <w:rFonts w:cstheme="minorHAnsi"/>
          <w:color w:val="000000" w:themeColor="text1"/>
        </w:rPr>
        <w:t xml:space="preserve">führen die Nachhaltigkeitsberichterstattungen für die </w:t>
      </w:r>
      <w:r w:rsidRPr="0040432A">
        <w:rPr>
          <w:rFonts w:cstheme="minorHAnsi"/>
          <w:color w:val="000000" w:themeColor="text1"/>
        </w:rPr>
        <w:t xml:space="preserve">Sozialversicherungen </w:t>
      </w:r>
      <w:r w:rsidR="0073457E" w:rsidRPr="0040432A">
        <w:rPr>
          <w:rFonts w:cstheme="minorHAnsi"/>
          <w:color w:val="000000" w:themeColor="text1"/>
        </w:rPr>
        <w:t>fort</w:t>
      </w:r>
      <w:r w:rsidRPr="0040432A">
        <w:rPr>
          <w:rFonts w:cstheme="minorHAnsi"/>
          <w:color w:val="000000" w:themeColor="text1"/>
        </w:rPr>
        <w:t xml:space="preserve">. </w:t>
      </w:r>
    </w:p>
    <w:p w14:paraId="112016F8" w14:textId="2472B7EF" w:rsidR="007A093F" w:rsidRPr="0040432A" w:rsidRDefault="007A093F" w:rsidP="006F4D0B">
      <w:pPr>
        <w:pStyle w:val="Listenabsatz"/>
        <w:numPr>
          <w:ilvl w:val="0"/>
          <w:numId w:val="4"/>
        </w:numPr>
        <w:spacing w:after="0" w:line="360" w:lineRule="auto"/>
        <w:ind w:left="360"/>
        <w:contextualSpacing w:val="0"/>
        <w:jc w:val="both"/>
        <w:rPr>
          <w:rFonts w:cstheme="minorHAnsi"/>
          <w:color w:val="000000" w:themeColor="text1"/>
        </w:rPr>
      </w:pPr>
      <w:r w:rsidRPr="0040432A">
        <w:rPr>
          <w:rFonts w:cstheme="minorHAnsi"/>
          <w:color w:val="000000" w:themeColor="text1"/>
        </w:rPr>
        <w:t>Entsprechend de</w:t>
      </w:r>
      <w:r w:rsidR="002C1FE5" w:rsidRPr="0040432A">
        <w:rPr>
          <w:rFonts w:cstheme="minorHAnsi"/>
          <w:color w:val="000000" w:themeColor="text1"/>
        </w:rPr>
        <w:t>m</w:t>
      </w:r>
      <w:r w:rsidRPr="0040432A">
        <w:rPr>
          <w:rFonts w:cstheme="minorHAnsi"/>
          <w:color w:val="000000" w:themeColor="text1"/>
        </w:rPr>
        <w:t xml:space="preserve"> gesetzlichen Auftrag der Schuldenbremse werden wir das Konjunkturbereinigungsverfahren basierend auf den in den letzten 10 Jahren gewonnenen Erkenntnissen, zum Beispiel durch systemische Krisen, evaluieren und die sich daraus ergebenden Bedarfe entsprechend anpassen, ohne die grundgesetzliche Schuldenbremse zu ändern.</w:t>
      </w:r>
    </w:p>
    <w:p w14:paraId="299E52A7" w14:textId="77777777" w:rsidR="00057E48" w:rsidRPr="0040432A" w:rsidRDefault="00057E48" w:rsidP="006F4D0B">
      <w:pPr>
        <w:spacing w:after="0" w:line="360" w:lineRule="auto"/>
        <w:jc w:val="both"/>
        <w:rPr>
          <w:rFonts w:cstheme="minorHAnsi"/>
          <w:color w:val="000000" w:themeColor="text1"/>
        </w:rPr>
      </w:pPr>
    </w:p>
    <w:p w14:paraId="2959119A" w14:textId="27A78DDD" w:rsidR="00895613"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lastRenderedPageBreak/>
        <w:t xml:space="preserve">Darüber hinaus ist es erforderlich, dass für die gesamte Legislaturperiode alle Ausgaben auf den Prüfstand gestellt werden und eine strikte </w:t>
      </w:r>
      <w:proofErr w:type="spellStart"/>
      <w:r w:rsidRPr="0040432A">
        <w:rPr>
          <w:rFonts w:cstheme="minorHAnsi"/>
          <w:color w:val="000000" w:themeColor="text1"/>
        </w:rPr>
        <w:t>Neupriorisierung</w:t>
      </w:r>
      <w:proofErr w:type="spellEnd"/>
      <w:r w:rsidRPr="0040432A">
        <w:rPr>
          <w:rFonts w:cstheme="minorHAnsi"/>
          <w:color w:val="000000" w:themeColor="text1"/>
        </w:rPr>
        <w:t xml:space="preserve"> am Maßstab der Zielsetzungen in diesem Koalitionsvertrag erfolgt. Die daraus erzielten Umschichtungspoten</w:t>
      </w:r>
      <w:r w:rsidR="001E2713" w:rsidRPr="0040432A">
        <w:rPr>
          <w:rFonts w:cstheme="minorHAnsi"/>
          <w:color w:val="000000" w:themeColor="text1"/>
        </w:rPr>
        <w:t>z</w:t>
      </w:r>
      <w:r w:rsidRPr="0040432A">
        <w:rPr>
          <w:rFonts w:cstheme="minorHAnsi"/>
          <w:color w:val="000000" w:themeColor="text1"/>
        </w:rPr>
        <w:t xml:space="preserve">iale und unerwartete finanzielle Spielräume sind prioritär </w:t>
      </w:r>
      <w:r w:rsidR="00596BD5" w:rsidRPr="0040432A">
        <w:rPr>
          <w:rFonts w:cstheme="minorHAnsi"/>
          <w:color w:val="000000" w:themeColor="text1"/>
        </w:rPr>
        <w:t xml:space="preserve">für die Projekte </w:t>
      </w:r>
      <w:r w:rsidRPr="0040432A">
        <w:rPr>
          <w:rFonts w:cstheme="minorHAnsi"/>
          <w:color w:val="000000" w:themeColor="text1"/>
        </w:rPr>
        <w:t xml:space="preserve">des Koalitionsvertrages einzusetzen. </w:t>
      </w:r>
    </w:p>
    <w:p w14:paraId="6AB6E1E2" w14:textId="77777777" w:rsidR="00895613" w:rsidRPr="0040432A" w:rsidRDefault="00895613" w:rsidP="006F4D0B">
      <w:pPr>
        <w:spacing w:after="0" w:line="360" w:lineRule="auto"/>
        <w:jc w:val="both"/>
        <w:rPr>
          <w:rFonts w:cstheme="minorHAnsi"/>
          <w:color w:val="000000" w:themeColor="text1"/>
        </w:rPr>
      </w:pPr>
    </w:p>
    <w:p w14:paraId="171DDCEC" w14:textId="6E602D89"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Um finanzielle Poten</w:t>
      </w:r>
      <w:r w:rsidR="001E2713" w:rsidRPr="0040432A">
        <w:rPr>
          <w:rFonts w:cstheme="minorHAnsi"/>
          <w:color w:val="000000" w:themeColor="text1"/>
        </w:rPr>
        <w:t>z</w:t>
      </w:r>
      <w:r w:rsidRPr="0040432A">
        <w:rPr>
          <w:rFonts w:cstheme="minorHAnsi"/>
          <w:color w:val="000000" w:themeColor="text1"/>
        </w:rPr>
        <w:t>iale für Zukunftsinvestitionen zu schaffen, werden wir im Rahmen der Haushaltsaufstellungs- und des parlamentarischen Verfahrens auch Ausgabenkürzungen vornehmen und Ausgabenreste abbauen.</w:t>
      </w:r>
    </w:p>
    <w:p w14:paraId="1EAD217F" w14:textId="77777777" w:rsidR="00057E48" w:rsidRPr="0040432A" w:rsidRDefault="00057E48" w:rsidP="006F4D0B">
      <w:pPr>
        <w:spacing w:after="0" w:line="360" w:lineRule="auto"/>
        <w:jc w:val="both"/>
        <w:rPr>
          <w:rFonts w:cstheme="minorHAnsi"/>
          <w:color w:val="000000" w:themeColor="text1"/>
        </w:rPr>
      </w:pPr>
    </w:p>
    <w:p w14:paraId="6FB0FF61" w14:textId="208F0686"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Mit unseren politischen Maßnahmen wollen wir unsere politischen Ziele wirksam und nachweisbar erreichen. Schrittweise werden wir den Bundeshaushalt (ohne Personal- und Verwaltungsausgaben) dazu auf eine ziel- und wirkungsorientierte Haushaltsführung umstellen, in deren Rahmen die politisch-inhaltlichen Zielsetzungen aller Förder- und Ausgabeprogramme bereits bei der politischen Beschlussfassung in klar definierte, messbare und auf die beabsichtigte Wirkung ausgerichtete Indikatoren (zum Beispiel SMART-Ziele) übersetzt und mit festgelegten Evaluationsfristen versehen werden. Durch eine regelmäßige und umfassende Wirkungsprüfung, in Form eines einheitlichen Controllings, wollen wir die Effektivität und Effizienz von Maßnahmen bewerten und uns zusätzliche haushälterische Spielräume erarbeiten, um unsere politischen Ziele effektiver erreichen zu können.</w:t>
      </w:r>
    </w:p>
    <w:p w14:paraId="29FA06B7" w14:textId="77777777" w:rsidR="00057E48" w:rsidRPr="0040432A" w:rsidRDefault="00057E48" w:rsidP="006F4D0B">
      <w:pPr>
        <w:spacing w:after="0" w:line="360" w:lineRule="auto"/>
        <w:jc w:val="both"/>
        <w:rPr>
          <w:rFonts w:cstheme="minorHAnsi"/>
          <w:color w:val="000000" w:themeColor="text1"/>
        </w:rPr>
      </w:pPr>
    </w:p>
    <w:p w14:paraId="74422E89" w14:textId="3B72A90E"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Um einen besseren Überblick über das öffentliche Vermögen zu erhalten und damit auch eine bessere Investitions- und Instandhaltungsplanung aufstellen zu können, wollen wir eine Vermögenserfassung des Bundes einführen. So stellen wir den Verzehr und Aufbau öffentlichen Vermögens übersichtlich dar </w:t>
      </w:r>
      <w:r w:rsidR="00057E48" w:rsidRPr="0040432A">
        <w:rPr>
          <w:rFonts w:cstheme="minorHAnsi"/>
          <w:color w:val="000000" w:themeColor="text1"/>
        </w:rPr>
        <w:t>–</w:t>
      </w:r>
      <w:r w:rsidRPr="0040432A">
        <w:rPr>
          <w:rFonts w:cstheme="minorHAnsi"/>
          <w:color w:val="000000" w:themeColor="text1"/>
        </w:rPr>
        <w:t xml:space="preserve"> </w:t>
      </w:r>
      <w:r w:rsidR="00CA32CA" w:rsidRPr="0040432A">
        <w:rPr>
          <w:rFonts w:cstheme="minorHAnsi"/>
          <w:color w:val="000000" w:themeColor="text1"/>
        </w:rPr>
        <w:t>e</w:t>
      </w:r>
      <w:r w:rsidRPr="0040432A">
        <w:rPr>
          <w:rFonts w:cstheme="minorHAnsi"/>
          <w:color w:val="000000" w:themeColor="text1"/>
        </w:rPr>
        <w:t>in Beitrag für mehr Transparenz im Bundeshaushalt und ein Beitrag zur Generationengerechtigkeit. Gleichzeitig hilft dies der Bundesregierung und dem Parlament, bessere Investitionsentscheidungen zu treffen.</w:t>
      </w:r>
    </w:p>
    <w:p w14:paraId="77ED7130" w14:textId="77777777" w:rsidR="00057E48" w:rsidRPr="0040432A" w:rsidRDefault="00057E48" w:rsidP="006F4D0B">
      <w:pPr>
        <w:spacing w:after="0" w:line="360" w:lineRule="auto"/>
        <w:jc w:val="both"/>
        <w:rPr>
          <w:rFonts w:cstheme="minorHAnsi"/>
          <w:color w:val="000000" w:themeColor="text1"/>
        </w:rPr>
      </w:pPr>
    </w:p>
    <w:p w14:paraId="2A00392E" w14:textId="3A5A506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Die Bundesregierung wird ihre öffentlichen Geldanlagen</w:t>
      </w:r>
      <w:r w:rsidR="00F934C1" w:rsidRPr="0040432A">
        <w:rPr>
          <w:rFonts w:cstheme="minorHAnsi"/>
          <w:color w:val="000000" w:themeColor="text1"/>
        </w:rPr>
        <w:t>, die</w:t>
      </w:r>
      <w:r w:rsidR="00EC416E" w:rsidRPr="0040432A">
        <w:rPr>
          <w:rFonts w:cstheme="minorHAnsi"/>
          <w:color w:val="000000" w:themeColor="text1"/>
        </w:rPr>
        <w:t xml:space="preserve"> dem Ziel der Klimaneutralität </w:t>
      </w:r>
      <w:r w:rsidR="00F934C1" w:rsidRPr="0040432A">
        <w:rPr>
          <w:rFonts w:cstheme="minorHAnsi"/>
          <w:color w:val="000000" w:themeColor="text1"/>
        </w:rPr>
        <w:t>bis 2045 widersprechen,</w:t>
      </w:r>
      <w:r w:rsidRPr="0040432A">
        <w:rPr>
          <w:rFonts w:cstheme="minorHAnsi"/>
          <w:color w:val="000000" w:themeColor="text1"/>
        </w:rPr>
        <w:t xml:space="preserve"> schrittweise abziehen</w:t>
      </w:r>
      <w:r w:rsidR="00F934C1" w:rsidRPr="0040432A">
        <w:rPr>
          <w:rFonts w:cstheme="minorHAnsi"/>
          <w:color w:val="000000" w:themeColor="text1"/>
        </w:rPr>
        <w:t>.</w:t>
      </w:r>
      <w:r w:rsidR="00986796" w:rsidRPr="0040432A">
        <w:rPr>
          <w:rFonts w:cstheme="minorHAnsi"/>
          <w:color w:val="000000" w:themeColor="text1"/>
        </w:rPr>
        <w:t xml:space="preserve"> </w:t>
      </w:r>
      <w:r w:rsidR="00886B0D" w:rsidRPr="0040432A">
        <w:rPr>
          <w:rFonts w:cstheme="minorHAnsi"/>
          <w:color w:val="000000" w:themeColor="text1"/>
        </w:rPr>
        <w:t>Wir werden die staatliche Förderung und Absicherung von Projekten deutscher Unternehmen im Ausland über die KfW</w:t>
      </w:r>
      <w:r w:rsidR="00CA32CA" w:rsidRPr="0040432A">
        <w:rPr>
          <w:rFonts w:cstheme="minorHAnsi"/>
          <w:color w:val="000000" w:themeColor="text1"/>
        </w:rPr>
        <w:t xml:space="preserve"> </w:t>
      </w:r>
      <w:r w:rsidR="00886B0D" w:rsidRPr="0040432A">
        <w:rPr>
          <w:rFonts w:cstheme="minorHAnsi"/>
          <w:color w:val="000000" w:themeColor="text1"/>
        </w:rPr>
        <w:t>nutzen, um Partnerstaaten dabei zu unterstützen, ihre Klimaziele zu erreichen.</w:t>
      </w:r>
      <w:r w:rsidRPr="0040432A">
        <w:rPr>
          <w:rFonts w:cstheme="minorHAnsi"/>
          <w:color w:val="000000" w:themeColor="text1"/>
        </w:rPr>
        <w:t xml:space="preserve"> </w:t>
      </w:r>
    </w:p>
    <w:p w14:paraId="2833451E" w14:textId="77777777" w:rsidR="00986796" w:rsidRPr="0040432A" w:rsidRDefault="00986796" w:rsidP="006F4D0B">
      <w:pPr>
        <w:spacing w:after="0" w:line="360" w:lineRule="auto"/>
        <w:jc w:val="both"/>
        <w:rPr>
          <w:rFonts w:cstheme="minorHAnsi"/>
          <w:color w:val="000000" w:themeColor="text1"/>
        </w:rPr>
      </w:pPr>
    </w:p>
    <w:p w14:paraId="659E537B" w14:textId="1A2C1521"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Zur Finanzierung von grünen Ausgaben werden wir die erfolgreichen Green Bonds ausweiten.</w:t>
      </w:r>
    </w:p>
    <w:p w14:paraId="35A7DE73" w14:textId="77777777" w:rsidR="00057E48" w:rsidRPr="0040432A" w:rsidRDefault="00057E48" w:rsidP="006F4D0B">
      <w:pPr>
        <w:spacing w:after="0" w:line="360" w:lineRule="auto"/>
        <w:jc w:val="both"/>
        <w:rPr>
          <w:rFonts w:cstheme="minorHAnsi"/>
          <w:color w:val="000000" w:themeColor="text1"/>
        </w:rPr>
      </w:pPr>
    </w:p>
    <w:p w14:paraId="05F57140" w14:textId="2F4DD30D"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Bei Kernaufgaben des Staates verbleibt es grundsätzlich bei einer staatlichen Umsetzung und Finanzierung. Ausgewählte Einzelprojekte und Beschaffungen können im Rahmen Öffentlich-Privater </w:t>
      </w:r>
      <w:r w:rsidRPr="0040432A">
        <w:rPr>
          <w:rFonts w:cstheme="minorHAnsi"/>
          <w:color w:val="000000" w:themeColor="text1"/>
        </w:rPr>
        <w:lastRenderedPageBreak/>
        <w:t xml:space="preserve">Partnerschaften (ÖPP) umgesetzt werden. Dabei muss </w:t>
      </w:r>
      <w:r w:rsidR="004E317A" w:rsidRPr="0040432A">
        <w:rPr>
          <w:rFonts w:cstheme="minorHAnsi"/>
          <w:color w:val="000000" w:themeColor="text1"/>
        </w:rPr>
        <w:t>–</w:t>
      </w:r>
      <w:r w:rsidRPr="0040432A">
        <w:rPr>
          <w:rFonts w:cstheme="minorHAnsi"/>
          <w:color w:val="000000" w:themeColor="text1"/>
        </w:rPr>
        <w:t xml:space="preserve"> unter Einbeziehung der Risiken </w:t>
      </w:r>
      <w:r w:rsidR="004E317A" w:rsidRPr="0040432A">
        <w:rPr>
          <w:rFonts w:cstheme="minorHAnsi"/>
          <w:color w:val="000000" w:themeColor="text1"/>
        </w:rPr>
        <w:t>–</w:t>
      </w:r>
      <w:r w:rsidRPr="0040432A">
        <w:rPr>
          <w:rFonts w:cstheme="minorHAnsi"/>
          <w:color w:val="000000" w:themeColor="text1"/>
        </w:rPr>
        <w:t xml:space="preserve"> nach einheitlichen Kriterien durch eine Wirtschaftlichkeitsuntersuchung gezeigt werden, dass die Umsetzung eines konkreten ÖPP-Projektes wirtschaftlicher ist. Ein Controlling und die exekutive, parlamentarische und öffentliche Kontrolle sind sicherzustellen. Die jeweiligen Ergebnisse, inklusive der Wirtschaftlichkeitsuntersuchungen und vergebenen Verträge, müssen transparent im Internet veröffentlicht werden. Die Methodik für die Wirtschaftlichkeitsuntersuchung von ÖPP-Projekten wird unter Berücksichtigung bestehender Empfehlungen des Bundesrechnungshofes weiterentwickelt und an den Stand der Wissenschaft angepasst.</w:t>
      </w:r>
    </w:p>
    <w:p w14:paraId="531E9E2D" w14:textId="77777777" w:rsidR="00057E48" w:rsidRPr="0040432A" w:rsidRDefault="00057E48" w:rsidP="006F4D0B">
      <w:pPr>
        <w:spacing w:after="0" w:line="360" w:lineRule="auto"/>
        <w:jc w:val="both"/>
        <w:rPr>
          <w:rFonts w:cstheme="minorHAnsi"/>
          <w:color w:val="000000" w:themeColor="text1"/>
        </w:rPr>
      </w:pPr>
    </w:p>
    <w:p w14:paraId="34065661" w14:textId="7B79DBAC"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werden das bereits praktizierte Gender Budgeting auf Bundesebene im Sinne einer verstärkten Analyse der Auswirkungen finanzpolitischer Maßnahmen auf die Gleichstellung der Geschlechter weiter entwickeln und auf geeignete Einzelpläne anwenden.</w:t>
      </w:r>
    </w:p>
    <w:p w14:paraId="0CED5205" w14:textId="77777777" w:rsidR="00057E48" w:rsidRPr="0040432A" w:rsidRDefault="00057E48" w:rsidP="006F4D0B">
      <w:pPr>
        <w:spacing w:after="0" w:line="360" w:lineRule="auto"/>
        <w:jc w:val="both"/>
        <w:rPr>
          <w:rFonts w:cstheme="minorHAnsi"/>
          <w:strike/>
          <w:color w:val="000000" w:themeColor="text1"/>
        </w:rPr>
      </w:pPr>
    </w:p>
    <w:p w14:paraId="722C8E91" w14:textId="77777777" w:rsidR="007A093F" w:rsidRPr="0040432A" w:rsidRDefault="007A093F" w:rsidP="006F4D0B">
      <w:pPr>
        <w:spacing w:after="0" w:line="360" w:lineRule="auto"/>
        <w:jc w:val="both"/>
        <w:rPr>
          <w:rFonts w:cstheme="minorHAnsi"/>
          <w:b/>
          <w:i/>
          <w:color w:val="000000" w:themeColor="text1"/>
        </w:rPr>
      </w:pPr>
      <w:r w:rsidRPr="0040432A">
        <w:rPr>
          <w:rFonts w:cstheme="minorHAnsi"/>
          <w:b/>
          <w:i/>
          <w:color w:val="000000" w:themeColor="text1"/>
        </w:rPr>
        <w:t>Subventionen</w:t>
      </w:r>
    </w:p>
    <w:p w14:paraId="38F668EC" w14:textId="6C63A7FD" w:rsidR="00F85609" w:rsidRPr="0040432A" w:rsidRDefault="007A093F" w:rsidP="006F4D0B">
      <w:pPr>
        <w:pStyle w:val="NurText"/>
        <w:spacing w:line="360" w:lineRule="auto"/>
        <w:jc w:val="both"/>
        <w:rPr>
          <w:color w:val="000000" w:themeColor="text1"/>
        </w:rPr>
      </w:pPr>
      <w:r w:rsidRPr="0040432A">
        <w:rPr>
          <w:rFonts w:asciiTheme="minorHAnsi" w:hAnsiTheme="minorHAnsi" w:cstheme="minorHAnsi"/>
          <w:color w:val="000000" w:themeColor="text1"/>
          <w:szCs w:val="22"/>
        </w:rPr>
        <w:t>Wir wollen zusätzliche Haushaltspielräume dadurch gewinnen, dass wir im Haushalt überflüssige, unwirksame und umwelt- und klimaschädliche Subventionen und Ausgaben abbauen.</w:t>
      </w:r>
      <w:r w:rsidR="00F85609" w:rsidRPr="0040432A">
        <w:rPr>
          <w:rFonts w:asciiTheme="minorHAnsi" w:hAnsiTheme="minorHAnsi" w:cstheme="minorHAnsi"/>
          <w:color w:val="000000" w:themeColor="text1"/>
          <w:szCs w:val="22"/>
        </w:rPr>
        <w:t xml:space="preserve"> </w:t>
      </w:r>
    </w:p>
    <w:p w14:paraId="17CF9389" w14:textId="3A9957E4" w:rsidR="001D0007" w:rsidRPr="0040432A" w:rsidRDefault="001D0007" w:rsidP="006F4D0B">
      <w:pPr>
        <w:spacing w:after="0" w:line="360" w:lineRule="auto"/>
        <w:jc w:val="both"/>
        <w:rPr>
          <w:color w:val="000000" w:themeColor="text1"/>
        </w:rPr>
      </w:pPr>
    </w:p>
    <w:p w14:paraId="27CDAAFC" w14:textId="5E500738" w:rsidR="001D0007" w:rsidRPr="0040432A" w:rsidRDefault="001D0007" w:rsidP="006F4D0B">
      <w:pPr>
        <w:spacing w:after="0" w:line="360" w:lineRule="auto"/>
        <w:jc w:val="both"/>
        <w:rPr>
          <w:color w:val="000000" w:themeColor="text1"/>
        </w:rPr>
      </w:pPr>
      <w:r w:rsidRPr="0040432A">
        <w:rPr>
          <w:rFonts w:cstheme="minorHAnsi"/>
          <w:color w:val="000000" w:themeColor="text1"/>
        </w:rPr>
        <w:t>Mit der Umsetzung der EU-Energiesteuerrichtlinie, die u. a. die steuerliche Angleichung von Dieselkraftstoff und Benzin vorsieht, werden wir die steuerliche Behandlung von Dieselfahrzeugen in der Kf</w:t>
      </w:r>
      <w:r w:rsidR="00D44580" w:rsidRPr="0040432A">
        <w:rPr>
          <w:rFonts w:cstheme="minorHAnsi"/>
          <w:color w:val="000000" w:themeColor="text1"/>
        </w:rPr>
        <w:t>z</w:t>
      </w:r>
      <w:r w:rsidRPr="0040432A">
        <w:rPr>
          <w:rFonts w:cstheme="minorHAnsi"/>
          <w:color w:val="000000" w:themeColor="text1"/>
        </w:rPr>
        <w:t>-Steuer überprüfen.</w:t>
      </w:r>
    </w:p>
    <w:p w14:paraId="587ABC96" w14:textId="77777777" w:rsidR="00C82BA8" w:rsidRPr="0040432A" w:rsidRDefault="00C82BA8" w:rsidP="006F4D0B">
      <w:pPr>
        <w:spacing w:after="0" w:line="360" w:lineRule="auto"/>
        <w:jc w:val="both"/>
        <w:rPr>
          <w:color w:val="000000" w:themeColor="text1"/>
        </w:rPr>
      </w:pPr>
    </w:p>
    <w:p w14:paraId="241B26FB" w14:textId="58BC669B" w:rsidR="0018310F" w:rsidRPr="0040432A" w:rsidRDefault="0018310F" w:rsidP="006F4D0B">
      <w:pPr>
        <w:spacing w:after="0" w:line="360" w:lineRule="auto"/>
        <w:jc w:val="both"/>
        <w:rPr>
          <w:color w:val="000000" w:themeColor="text1"/>
        </w:rPr>
      </w:pPr>
      <w:r w:rsidRPr="0040432A">
        <w:rPr>
          <w:color w:val="000000" w:themeColor="text1"/>
        </w:rPr>
        <w:t>Insbesondere aufgrund bestehender Auslieferungsschwierigkeiten der Hersteller bei bereits bestellten Plug-In-Hybrid-Fahrzeugen werden wir die Innovationsprämie zur Unterstützung der Anschaffung elektrischer PKW unverändert nach der bisherigen Regelung bis zum 31.</w:t>
      </w:r>
      <w:r w:rsidR="00E828D8" w:rsidRPr="0040432A">
        <w:rPr>
          <w:color w:val="000000" w:themeColor="text1"/>
        </w:rPr>
        <w:t xml:space="preserve"> Dezember </w:t>
      </w:r>
      <w:r w:rsidRPr="0040432A">
        <w:rPr>
          <w:color w:val="000000" w:themeColor="text1"/>
        </w:rPr>
        <w:t xml:space="preserve">2022 fortführen. Wir wollen die Förderung für elektrische Fahrzeuge </w:t>
      </w:r>
      <w:r w:rsidR="007536B8" w:rsidRPr="0040432A">
        <w:rPr>
          <w:color w:val="000000" w:themeColor="text1"/>
        </w:rPr>
        <w:t xml:space="preserve">und Plug-In-Hybride </w:t>
      </w:r>
      <w:r w:rsidRPr="0040432A">
        <w:rPr>
          <w:color w:val="000000" w:themeColor="text1"/>
        </w:rPr>
        <w:t xml:space="preserve">degressiv und grundsätzlich so reformieren, dass sie ab 1. Januar 2023 nur für KFZ ausgegeben wird, die nachweislich einen positiven Klimaschutzeffekt haben, der </w:t>
      </w:r>
      <w:r w:rsidR="00E828D8" w:rsidRPr="0040432A">
        <w:rPr>
          <w:color w:val="000000" w:themeColor="text1"/>
        </w:rPr>
        <w:t xml:space="preserve">nur </w:t>
      </w:r>
      <w:r w:rsidRPr="0040432A">
        <w:rPr>
          <w:color w:val="000000" w:themeColor="text1"/>
        </w:rPr>
        <w:t>über einen elektrischen Fahranteil und eine elektrische Mindestreichweite definiert wird.</w:t>
      </w:r>
      <w:r w:rsidR="00093AF5" w:rsidRPr="0040432A">
        <w:rPr>
          <w:color w:val="000000" w:themeColor="text1"/>
        </w:rPr>
        <w:t xml:space="preserve"> Die elektrische Mindestreichweite der Fahrzeuge </w:t>
      </w:r>
      <w:r w:rsidR="00CA32CA" w:rsidRPr="0040432A">
        <w:rPr>
          <w:color w:val="000000" w:themeColor="text1"/>
        </w:rPr>
        <w:t xml:space="preserve">muss </w:t>
      </w:r>
      <w:r w:rsidR="00093AF5" w:rsidRPr="0040432A">
        <w:rPr>
          <w:color w:val="000000" w:themeColor="text1"/>
        </w:rPr>
        <w:t xml:space="preserve">bereits ab dem 1. </w:t>
      </w:r>
      <w:r w:rsidR="00546CF6" w:rsidRPr="0040432A">
        <w:rPr>
          <w:color w:val="000000" w:themeColor="text1"/>
        </w:rPr>
        <w:t xml:space="preserve">August </w:t>
      </w:r>
      <w:r w:rsidR="00093AF5" w:rsidRPr="0040432A">
        <w:rPr>
          <w:color w:val="000000" w:themeColor="text1"/>
        </w:rPr>
        <w:t>202</w:t>
      </w:r>
      <w:r w:rsidR="00546CF6" w:rsidRPr="0040432A">
        <w:rPr>
          <w:color w:val="000000" w:themeColor="text1"/>
        </w:rPr>
        <w:t>3</w:t>
      </w:r>
      <w:r w:rsidR="00093AF5" w:rsidRPr="0040432A">
        <w:rPr>
          <w:color w:val="000000" w:themeColor="text1"/>
        </w:rPr>
        <w:t xml:space="preserve"> 80 Kilometer</w:t>
      </w:r>
      <w:r w:rsidR="00CA32CA" w:rsidRPr="0040432A">
        <w:rPr>
          <w:color w:val="000000" w:themeColor="text1"/>
        </w:rPr>
        <w:t xml:space="preserve"> betragen</w:t>
      </w:r>
      <w:r w:rsidR="00093AF5" w:rsidRPr="0040432A">
        <w:rPr>
          <w:color w:val="000000" w:themeColor="text1"/>
        </w:rPr>
        <w:t xml:space="preserve">. Über das Ende des Jahres 2025 hinaus ist die Innovationsprämie nicht mehr erforderlich. </w:t>
      </w:r>
    </w:p>
    <w:p w14:paraId="79C0543A" w14:textId="77777777" w:rsidR="00093AF5" w:rsidRPr="0040432A" w:rsidRDefault="00093AF5" w:rsidP="006F4D0B">
      <w:pPr>
        <w:spacing w:after="0" w:line="360" w:lineRule="auto"/>
        <w:jc w:val="both"/>
        <w:rPr>
          <w:color w:val="000000" w:themeColor="text1"/>
        </w:rPr>
      </w:pPr>
    </w:p>
    <w:p w14:paraId="7DC7C55A" w14:textId="5CB9C65F" w:rsidR="0018310F" w:rsidRPr="0040432A" w:rsidRDefault="0018310F" w:rsidP="006F4D0B">
      <w:pPr>
        <w:spacing w:after="0" w:line="360" w:lineRule="auto"/>
        <w:jc w:val="both"/>
        <w:rPr>
          <w:rFonts w:cstheme="minorHAnsi"/>
          <w:color w:val="000000" w:themeColor="text1"/>
        </w:rPr>
      </w:pPr>
      <w:r w:rsidRPr="0040432A">
        <w:rPr>
          <w:rFonts w:ascii="Calibri" w:eastAsia="Calibri" w:hAnsi="Calibri" w:cs="Calibri"/>
          <w:color w:val="000000" w:themeColor="text1"/>
        </w:rPr>
        <w:t>Die bestehende Besserstellung von Plug-</w:t>
      </w:r>
      <w:r w:rsidR="00FD1F2F" w:rsidRPr="0040432A">
        <w:rPr>
          <w:rFonts w:ascii="Calibri" w:eastAsia="Calibri" w:hAnsi="Calibri" w:cs="Calibri"/>
          <w:color w:val="000000" w:themeColor="text1"/>
        </w:rPr>
        <w:t>I</w:t>
      </w:r>
      <w:r w:rsidRPr="0040432A">
        <w:rPr>
          <w:rFonts w:ascii="Calibri" w:eastAsia="Calibri" w:hAnsi="Calibri" w:cs="Calibri"/>
          <w:color w:val="000000" w:themeColor="text1"/>
        </w:rPr>
        <w:t>n-Hybridfahrzeugen bei der sog</w:t>
      </w:r>
      <w:r w:rsidR="00CA32CA" w:rsidRPr="0040432A">
        <w:rPr>
          <w:rFonts w:ascii="Calibri" w:eastAsia="Calibri" w:hAnsi="Calibri" w:cs="Calibri"/>
          <w:color w:val="000000" w:themeColor="text1"/>
        </w:rPr>
        <w:t>enannten</w:t>
      </w:r>
      <w:r w:rsidRPr="0040432A">
        <w:rPr>
          <w:rFonts w:ascii="Calibri" w:eastAsia="Calibri" w:hAnsi="Calibri" w:cs="Calibri"/>
          <w:color w:val="000000" w:themeColor="text1"/>
        </w:rPr>
        <w:t xml:space="preserve"> Dienstwagenbesteuerung wird </w:t>
      </w:r>
      <w:r w:rsidR="007536B8" w:rsidRPr="0040432A">
        <w:rPr>
          <w:rFonts w:ascii="Calibri" w:eastAsia="Calibri" w:hAnsi="Calibri" w:cs="Calibri"/>
          <w:color w:val="000000" w:themeColor="text1"/>
        </w:rPr>
        <w:t xml:space="preserve">für neu zugelassene Fahrzeuge </w:t>
      </w:r>
      <w:r w:rsidRPr="0040432A">
        <w:rPr>
          <w:rFonts w:ascii="Calibri" w:eastAsia="Calibri" w:hAnsi="Calibri" w:cs="Calibri"/>
          <w:color w:val="000000" w:themeColor="text1"/>
        </w:rPr>
        <w:t xml:space="preserve">stärker auf die rein elektrische Fahrleistung ausgerichtet. Hybridfahrzeuge sollen zukünftig nur noch privilegiert werden (Entnahmewert 0,5 Prozent), wenn das Fahrzeug überwiegend (mehr als 50 Prozent) auch im rein </w:t>
      </w:r>
      <w:r w:rsidRPr="0040432A">
        <w:rPr>
          <w:rFonts w:ascii="Calibri" w:eastAsia="Calibri" w:hAnsi="Calibri" w:cs="Calibri"/>
          <w:color w:val="000000" w:themeColor="text1"/>
        </w:rPr>
        <w:lastRenderedPageBreak/>
        <w:t>elektrischen Fahrantrieb betrieben wird. Wird das Fahrzeug nicht überwiegend im elektrischen Fahrbetrieb genutzt oder der rein elektrische Fahranteil nicht nachgewiesen, entfällt der Vorteil und die Nutzung des Dienstwagens wird regelbesteuert (1-Prozent-Regelung). Mit dieser Regelung werden Anreize gesetzt, diese Fahrzeuge möglichst emissionsfrei elektrisch angetrieben zu nutzen und ihre ökologischen Vorteile auch auszuspielen.</w:t>
      </w:r>
      <w:r w:rsidR="004D309D" w:rsidRPr="0040432A">
        <w:rPr>
          <w:rFonts w:cs="Calibri"/>
          <w:color w:val="000000" w:themeColor="text1"/>
        </w:rPr>
        <w:t xml:space="preserve"> Auch diese </w:t>
      </w:r>
      <w:r w:rsidR="004D309D" w:rsidRPr="0040432A">
        <w:rPr>
          <w:color w:val="000000" w:themeColor="text1"/>
        </w:rPr>
        <w:t>KFZ müssen nachweislich einen positiven Klimaschutzeffekt haben, der nur über einen elektrischen Fahranteil und eine elektrische Mindestreichweite definiert wird.</w:t>
      </w:r>
      <w:r w:rsidR="00093AF5" w:rsidRPr="0040432A">
        <w:rPr>
          <w:color w:val="000000" w:themeColor="text1"/>
        </w:rPr>
        <w:t xml:space="preserve"> Die elektrische Mindestreichweite der Fahrzeuge beträgt bereits ab dem 1. </w:t>
      </w:r>
      <w:r w:rsidR="00546CF6" w:rsidRPr="0040432A">
        <w:rPr>
          <w:color w:val="000000" w:themeColor="text1"/>
        </w:rPr>
        <w:t xml:space="preserve">August </w:t>
      </w:r>
      <w:r w:rsidR="00093AF5" w:rsidRPr="0040432A">
        <w:rPr>
          <w:color w:val="000000" w:themeColor="text1"/>
        </w:rPr>
        <w:t>202</w:t>
      </w:r>
      <w:r w:rsidR="00546CF6" w:rsidRPr="0040432A">
        <w:rPr>
          <w:color w:val="000000" w:themeColor="text1"/>
        </w:rPr>
        <w:t>3</w:t>
      </w:r>
      <w:r w:rsidR="00093AF5" w:rsidRPr="0040432A">
        <w:rPr>
          <w:color w:val="000000" w:themeColor="text1"/>
        </w:rPr>
        <w:t xml:space="preserve"> 80 Kilometer. Nach </w:t>
      </w:r>
      <w:r w:rsidR="00546CF6" w:rsidRPr="0040432A">
        <w:rPr>
          <w:color w:val="000000" w:themeColor="text1"/>
        </w:rPr>
        <w:t xml:space="preserve">dem Jahr </w:t>
      </w:r>
      <w:r w:rsidR="00093AF5" w:rsidRPr="0040432A">
        <w:rPr>
          <w:color w:val="000000" w:themeColor="text1"/>
        </w:rPr>
        <w:t xml:space="preserve">2025 wird die Pauschalsteuer </w:t>
      </w:r>
      <w:r w:rsidR="00546CF6" w:rsidRPr="0040432A">
        <w:rPr>
          <w:color w:val="000000" w:themeColor="text1"/>
        </w:rPr>
        <w:t>für</w:t>
      </w:r>
      <w:r w:rsidR="00093AF5" w:rsidRPr="0040432A">
        <w:rPr>
          <w:color w:val="000000" w:themeColor="text1"/>
        </w:rPr>
        <w:t xml:space="preserve"> emissionsfreie Fahrzeuge (Elektro) dann 0,5 Prozent betragen. </w:t>
      </w:r>
      <w:r w:rsidR="007536B8" w:rsidRPr="0040432A">
        <w:rPr>
          <w:color w:val="000000" w:themeColor="text1"/>
        </w:rPr>
        <w:t xml:space="preserve">Für </w:t>
      </w:r>
      <w:r w:rsidR="008D2B1F" w:rsidRPr="0040432A">
        <w:rPr>
          <w:rFonts w:cs="Calibri"/>
          <w:color w:val="000000" w:themeColor="text1"/>
        </w:rPr>
        <w:t>CO</w:t>
      </w:r>
      <w:r w:rsidR="008D2B1F" w:rsidRPr="0040432A">
        <w:rPr>
          <w:rFonts w:cs="Calibri"/>
          <w:color w:val="000000" w:themeColor="text1"/>
          <w:vertAlign w:val="subscript"/>
        </w:rPr>
        <w:t>2</w:t>
      </w:r>
      <w:r w:rsidR="007536B8" w:rsidRPr="0040432A">
        <w:rPr>
          <w:color w:val="000000" w:themeColor="text1"/>
        </w:rPr>
        <w:t>-neutral betriebene Fahrzeuge verfahren wir analog zu voll-elektrisch betriebenen Fahrzeugen.</w:t>
      </w:r>
    </w:p>
    <w:p w14:paraId="754A3204" w14:textId="1E86C07F" w:rsidR="00A27903" w:rsidRPr="0040432A" w:rsidRDefault="00A27903" w:rsidP="006F4D0B">
      <w:pPr>
        <w:spacing w:after="0" w:line="360" w:lineRule="auto"/>
        <w:jc w:val="both"/>
        <w:rPr>
          <w:rFonts w:ascii="Calibri" w:eastAsia="Calibri" w:hAnsi="Calibri" w:cs="Calibri"/>
          <w:color w:val="000000" w:themeColor="text1"/>
        </w:rPr>
      </w:pPr>
    </w:p>
    <w:p w14:paraId="030D5DAC" w14:textId="47C70130" w:rsidR="00057E48" w:rsidRPr="0040432A" w:rsidRDefault="007A40AB" w:rsidP="006F4D0B">
      <w:pPr>
        <w:spacing w:after="0" w:line="360" w:lineRule="auto"/>
        <w:jc w:val="both"/>
        <w:rPr>
          <w:rFonts w:eastAsia="Times New Roman" w:cstheme="minorHAnsi"/>
          <w:color w:val="000000" w:themeColor="text1"/>
        </w:rPr>
      </w:pPr>
      <w:r w:rsidRPr="0040432A">
        <w:rPr>
          <w:color w:val="000000" w:themeColor="text1"/>
        </w:rPr>
        <w:t xml:space="preserve">Die im Rahmen der EU </w:t>
      </w:r>
      <w:r w:rsidR="00C82BA8" w:rsidRPr="0040432A">
        <w:rPr>
          <w:color w:val="000000" w:themeColor="text1"/>
        </w:rPr>
        <w:t xml:space="preserve">bereits bestehende </w:t>
      </w:r>
      <w:r w:rsidRPr="0040432A">
        <w:rPr>
          <w:color w:val="000000" w:themeColor="text1"/>
        </w:rPr>
        <w:t xml:space="preserve">Plastikabgabe wird </w:t>
      </w:r>
      <w:r w:rsidR="00C82BA8" w:rsidRPr="0040432A">
        <w:rPr>
          <w:color w:val="000000" w:themeColor="text1"/>
        </w:rPr>
        <w:t xml:space="preserve">wie in anderen europäischen Ländern </w:t>
      </w:r>
      <w:r w:rsidRPr="0040432A">
        <w:rPr>
          <w:color w:val="000000" w:themeColor="text1"/>
        </w:rPr>
        <w:t>auf die Hersteller und Inverkehrbringer umgelegt.</w:t>
      </w:r>
    </w:p>
    <w:p w14:paraId="6E3E9E3E" w14:textId="77777777" w:rsidR="008A7F00" w:rsidRPr="0040432A" w:rsidRDefault="008A7F00" w:rsidP="006F4D0B">
      <w:pPr>
        <w:spacing w:after="0" w:line="360" w:lineRule="auto"/>
        <w:jc w:val="both"/>
        <w:rPr>
          <w:rFonts w:cstheme="minorHAnsi"/>
          <w:b/>
          <w:color w:val="000000" w:themeColor="text1"/>
        </w:rPr>
      </w:pPr>
    </w:p>
    <w:p w14:paraId="3636C878" w14:textId="55E4B464" w:rsidR="007A093F" w:rsidRPr="0040432A" w:rsidRDefault="007A093F" w:rsidP="006F4D0B">
      <w:pPr>
        <w:spacing w:after="0" w:line="360" w:lineRule="auto"/>
        <w:jc w:val="both"/>
        <w:rPr>
          <w:rFonts w:cstheme="minorHAnsi"/>
          <w:b/>
          <w:i/>
          <w:color w:val="000000" w:themeColor="text1"/>
        </w:rPr>
      </w:pPr>
      <w:r w:rsidRPr="0040432A">
        <w:rPr>
          <w:rFonts w:cstheme="minorHAnsi"/>
          <w:b/>
          <w:i/>
          <w:color w:val="000000" w:themeColor="text1"/>
        </w:rPr>
        <w:t>Bund-Länder-Kommunal</w:t>
      </w:r>
      <w:r w:rsidR="00D2120D" w:rsidRPr="0040432A">
        <w:rPr>
          <w:rFonts w:cstheme="minorHAnsi"/>
          <w:b/>
          <w:i/>
          <w:color w:val="000000" w:themeColor="text1"/>
        </w:rPr>
        <w:t>f</w:t>
      </w:r>
      <w:r w:rsidRPr="0040432A">
        <w:rPr>
          <w:rFonts w:cstheme="minorHAnsi"/>
          <w:b/>
          <w:i/>
          <w:color w:val="000000" w:themeColor="text1"/>
        </w:rPr>
        <w:t>inanzen</w:t>
      </w:r>
    </w:p>
    <w:p w14:paraId="412928D0" w14:textId="2A16248E" w:rsidR="00592A5F" w:rsidRPr="0040432A" w:rsidRDefault="007A093F" w:rsidP="006F4D0B">
      <w:pPr>
        <w:spacing w:after="0" w:line="360" w:lineRule="auto"/>
        <w:jc w:val="both"/>
        <w:rPr>
          <w:color w:val="000000" w:themeColor="text1"/>
        </w:rPr>
      </w:pPr>
      <w:r w:rsidRPr="0040432A">
        <w:rPr>
          <w:rFonts w:cstheme="minorHAnsi"/>
          <w:color w:val="000000" w:themeColor="text1"/>
        </w:rPr>
        <w:t xml:space="preserve">Wir brauchen leistungsstarke und handlungsfähige Kommunen. Es gibt viele Kommunen mit hohen Altschulden, die sich nicht mehr aus eigener Kraft aus dieser Situation befreien können. Ihnen fehlt die Finanzkraft für dringend notwendige Investitionen. Wir </w:t>
      </w:r>
      <w:r w:rsidR="002E4492" w:rsidRPr="0040432A">
        <w:rPr>
          <w:rFonts w:cstheme="minorHAnsi"/>
          <w:color w:val="000000" w:themeColor="text1"/>
        </w:rPr>
        <w:t xml:space="preserve">wollen </w:t>
      </w:r>
      <w:r w:rsidRPr="0040432A">
        <w:rPr>
          <w:rFonts w:cstheme="minorHAnsi"/>
          <w:color w:val="000000" w:themeColor="text1"/>
        </w:rPr>
        <w:t xml:space="preserve">daher diese Kommunen </w:t>
      </w:r>
      <w:r w:rsidR="004F4041" w:rsidRPr="0040432A">
        <w:rPr>
          <w:rFonts w:cstheme="minorHAnsi"/>
          <w:color w:val="000000" w:themeColor="text1"/>
        </w:rPr>
        <w:t xml:space="preserve">von Altschulden entlasten. Dazu bedarf es einer </w:t>
      </w:r>
      <w:r w:rsidRPr="0040432A">
        <w:rPr>
          <w:rFonts w:cstheme="minorHAnsi"/>
          <w:color w:val="000000" w:themeColor="text1"/>
        </w:rPr>
        <w:t>gemeinsame</w:t>
      </w:r>
      <w:r w:rsidR="004F4041" w:rsidRPr="0040432A">
        <w:rPr>
          <w:rFonts w:cstheme="minorHAnsi"/>
          <w:color w:val="000000" w:themeColor="text1"/>
        </w:rPr>
        <w:t>n</w:t>
      </w:r>
      <w:r w:rsidR="00BC29AA" w:rsidRPr="0040432A">
        <w:rPr>
          <w:rFonts w:cstheme="minorHAnsi"/>
          <w:color w:val="000000" w:themeColor="text1"/>
        </w:rPr>
        <w:t>, einmaligen</w:t>
      </w:r>
      <w:r w:rsidRPr="0040432A">
        <w:rPr>
          <w:rFonts w:cstheme="minorHAnsi"/>
          <w:color w:val="000000" w:themeColor="text1"/>
        </w:rPr>
        <w:t xml:space="preserve"> Kraftanstrengung </w:t>
      </w:r>
      <w:r w:rsidR="004F4041" w:rsidRPr="0040432A">
        <w:rPr>
          <w:rFonts w:cstheme="minorHAnsi"/>
          <w:color w:val="000000" w:themeColor="text1"/>
        </w:rPr>
        <w:t xml:space="preserve">des </w:t>
      </w:r>
      <w:r w:rsidRPr="0040432A">
        <w:rPr>
          <w:rFonts w:cstheme="minorHAnsi"/>
          <w:color w:val="000000" w:themeColor="text1"/>
        </w:rPr>
        <w:t>Bund</w:t>
      </w:r>
      <w:r w:rsidR="004F3CD4" w:rsidRPr="0040432A">
        <w:rPr>
          <w:rFonts w:cstheme="minorHAnsi"/>
          <w:color w:val="000000" w:themeColor="text1"/>
        </w:rPr>
        <w:t>es</w:t>
      </w:r>
      <w:r w:rsidRPr="0040432A">
        <w:rPr>
          <w:rFonts w:cstheme="minorHAnsi"/>
          <w:color w:val="000000" w:themeColor="text1"/>
        </w:rPr>
        <w:t xml:space="preserve"> und </w:t>
      </w:r>
      <w:r w:rsidR="004F4041" w:rsidRPr="0040432A">
        <w:rPr>
          <w:rFonts w:cstheme="minorHAnsi"/>
          <w:color w:val="000000" w:themeColor="text1"/>
        </w:rPr>
        <w:t xml:space="preserve">der </w:t>
      </w:r>
      <w:r w:rsidRPr="0040432A">
        <w:rPr>
          <w:rFonts w:cstheme="minorHAnsi"/>
          <w:color w:val="000000" w:themeColor="text1"/>
        </w:rPr>
        <w:t>Länder</w:t>
      </w:r>
      <w:r w:rsidR="004F4041" w:rsidRPr="0040432A">
        <w:rPr>
          <w:rFonts w:cstheme="minorHAnsi"/>
          <w:color w:val="000000" w:themeColor="text1"/>
        </w:rPr>
        <w:t>, deren Kommunen von der Altschuldenproblematik betroffen sind. Die bisherigen Entschuldungsbemühungen dieser Länder sollen berücksichtigt werden.</w:t>
      </w:r>
      <w:r w:rsidRPr="0040432A">
        <w:rPr>
          <w:rFonts w:cstheme="minorHAnsi"/>
          <w:color w:val="000000" w:themeColor="text1"/>
        </w:rPr>
        <w:t xml:space="preserve"> </w:t>
      </w:r>
      <w:r w:rsidR="002E4492" w:rsidRPr="0040432A">
        <w:rPr>
          <w:rFonts w:cstheme="minorHAnsi"/>
          <w:color w:val="000000" w:themeColor="text1"/>
        </w:rPr>
        <w:t xml:space="preserve">Dies kann nur in einem übergreifenden Konsens gelingen, der das Einvernehmen der Länder erfordert und einer Änderung des Grundgesetzes bedarf, für die die entsprechende Mehrheit im Deutschen Bundestag und Bundesrat nötig ist. </w:t>
      </w:r>
      <w:r w:rsidR="00F82C22" w:rsidRPr="0040432A">
        <w:rPr>
          <w:rFonts w:cstheme="minorHAnsi"/>
          <w:color w:val="000000" w:themeColor="text1"/>
        </w:rPr>
        <w:t>Die entsprechenden Gespräche mit den Ländern und den anderen Fraktionen der demokratischen Parteien im Deutschen Bundestag wird d</w:t>
      </w:r>
      <w:r w:rsidRPr="0040432A">
        <w:rPr>
          <w:rFonts w:cstheme="minorHAnsi"/>
          <w:color w:val="000000" w:themeColor="text1"/>
        </w:rPr>
        <w:t xml:space="preserve">ie Bundesregierung </w:t>
      </w:r>
      <w:r w:rsidR="00F82C22" w:rsidRPr="0040432A">
        <w:rPr>
          <w:rFonts w:cstheme="minorHAnsi"/>
          <w:color w:val="000000" w:themeColor="text1"/>
        </w:rPr>
        <w:t xml:space="preserve">zeitnah im Jahre 2022 führen. </w:t>
      </w:r>
      <w:r w:rsidR="004F4041" w:rsidRPr="0040432A">
        <w:rPr>
          <w:color w:val="000000" w:themeColor="text1"/>
        </w:rPr>
        <w:t xml:space="preserve">Dabei </w:t>
      </w:r>
      <w:r w:rsidR="00592A5F" w:rsidRPr="0040432A">
        <w:rPr>
          <w:color w:val="000000" w:themeColor="text1"/>
        </w:rPr>
        <w:t xml:space="preserve">soll dafür Sorge getragen werden, dass eigene Beiträge zur Entschuldung geleistet werden, eine erneute </w:t>
      </w:r>
      <w:r w:rsidR="004F4041" w:rsidRPr="0040432A">
        <w:rPr>
          <w:color w:val="000000" w:themeColor="text1"/>
        </w:rPr>
        <w:t xml:space="preserve">derartige </w:t>
      </w:r>
      <w:r w:rsidR="00592A5F" w:rsidRPr="0040432A">
        <w:rPr>
          <w:color w:val="000000" w:themeColor="text1"/>
        </w:rPr>
        <w:t xml:space="preserve">Überschuldung </w:t>
      </w:r>
      <w:r w:rsidR="004F4041" w:rsidRPr="0040432A">
        <w:rPr>
          <w:color w:val="000000" w:themeColor="text1"/>
        </w:rPr>
        <w:t xml:space="preserve">künftig rechtssicher </w:t>
      </w:r>
      <w:r w:rsidR="00592A5F" w:rsidRPr="0040432A">
        <w:rPr>
          <w:color w:val="000000" w:themeColor="text1"/>
        </w:rPr>
        <w:t>verhindert, die Investitionskraft gestärkt und ein enges Monitoring etabliert wird.</w:t>
      </w:r>
      <w:r w:rsidR="00F82C22" w:rsidRPr="0040432A">
        <w:rPr>
          <w:color w:val="000000" w:themeColor="text1"/>
        </w:rPr>
        <w:t xml:space="preserve"> </w:t>
      </w:r>
      <w:r w:rsidR="00F82C22" w:rsidRPr="0040432A">
        <w:rPr>
          <w:rFonts w:cstheme="minorHAnsi"/>
          <w:color w:val="000000" w:themeColor="text1"/>
        </w:rPr>
        <w:t>Außerdem wollen wir dafür Sorge tragen, dass es eine Berücksichtigung der Situation der ostdeutschen Kommunen gibt</w:t>
      </w:r>
      <w:r w:rsidR="007C2624" w:rsidRPr="0040432A">
        <w:rPr>
          <w:rFonts w:cstheme="minorHAnsi"/>
          <w:color w:val="000000" w:themeColor="text1"/>
        </w:rPr>
        <w:t xml:space="preserve">, </w:t>
      </w:r>
      <w:r w:rsidR="004F3CD4" w:rsidRPr="0040432A">
        <w:rPr>
          <w:rFonts w:cstheme="minorHAnsi"/>
          <w:color w:val="000000" w:themeColor="text1"/>
        </w:rPr>
        <w:t xml:space="preserve">die ebenfalls durch unverschuldete Altlasten herausgefordert sind. </w:t>
      </w:r>
      <w:r w:rsidR="004F3CD4" w:rsidRPr="0040432A">
        <w:rPr>
          <w:color w:val="000000" w:themeColor="text1"/>
        </w:rPr>
        <w:t>Dabei</w:t>
      </w:r>
      <w:r w:rsidR="007C2624" w:rsidRPr="0040432A">
        <w:rPr>
          <w:color w:val="000000" w:themeColor="text1"/>
        </w:rPr>
        <w:t xml:space="preserve"> wollen </w:t>
      </w:r>
      <w:r w:rsidR="004F3CD4" w:rsidRPr="0040432A">
        <w:rPr>
          <w:color w:val="000000" w:themeColor="text1"/>
        </w:rPr>
        <w:t xml:space="preserve">wir </w:t>
      </w:r>
      <w:r w:rsidR="007C2624" w:rsidRPr="0040432A">
        <w:rPr>
          <w:color w:val="000000" w:themeColor="text1"/>
        </w:rPr>
        <w:t xml:space="preserve">auch </w:t>
      </w:r>
      <w:r w:rsidR="00F82C22" w:rsidRPr="0040432A">
        <w:rPr>
          <w:color w:val="000000" w:themeColor="text1"/>
        </w:rPr>
        <w:t>Them</w:t>
      </w:r>
      <w:r w:rsidR="002E631D" w:rsidRPr="0040432A">
        <w:rPr>
          <w:color w:val="000000" w:themeColor="text1"/>
        </w:rPr>
        <w:t>en</w:t>
      </w:r>
      <w:r w:rsidR="00F82C22" w:rsidRPr="0040432A">
        <w:rPr>
          <w:color w:val="000000" w:themeColor="text1"/>
        </w:rPr>
        <w:t xml:space="preserve"> </w:t>
      </w:r>
      <w:r w:rsidR="004F3CD4" w:rsidRPr="0040432A">
        <w:rPr>
          <w:color w:val="000000" w:themeColor="text1"/>
        </w:rPr>
        <w:t xml:space="preserve">wie die Situation </w:t>
      </w:r>
      <w:r w:rsidR="00F82C22" w:rsidRPr="0040432A">
        <w:rPr>
          <w:color w:val="000000" w:themeColor="text1"/>
        </w:rPr>
        <w:t>der</w:t>
      </w:r>
      <w:r w:rsidR="004F3CD4" w:rsidRPr="0040432A">
        <w:rPr>
          <w:color w:val="000000" w:themeColor="text1"/>
        </w:rPr>
        <w:t xml:space="preserve"> alten kommunalen Wohnungsgesellschaften</w:t>
      </w:r>
      <w:r w:rsidR="00F82C22" w:rsidRPr="0040432A">
        <w:rPr>
          <w:color w:val="000000" w:themeColor="text1"/>
        </w:rPr>
        <w:t xml:space="preserve"> </w:t>
      </w:r>
      <w:r w:rsidR="004F3CD4" w:rsidRPr="0040432A">
        <w:rPr>
          <w:color w:val="000000" w:themeColor="text1"/>
        </w:rPr>
        <w:t xml:space="preserve">und das </w:t>
      </w:r>
      <w:r w:rsidR="00F82C22" w:rsidRPr="0040432A">
        <w:rPr>
          <w:color w:val="000000" w:themeColor="text1"/>
        </w:rPr>
        <w:t>Anspruchs</w:t>
      </w:r>
      <w:r w:rsidR="007C2624" w:rsidRPr="0040432A">
        <w:rPr>
          <w:color w:val="000000" w:themeColor="text1"/>
        </w:rPr>
        <w:t>- und Anwartschaftsüberführungs</w:t>
      </w:r>
      <w:r w:rsidR="00F82C22" w:rsidRPr="0040432A">
        <w:rPr>
          <w:color w:val="000000" w:themeColor="text1"/>
        </w:rPr>
        <w:t>gesetz (AAÜG) adressieren</w:t>
      </w:r>
      <w:r w:rsidR="007C2624" w:rsidRPr="0040432A">
        <w:rPr>
          <w:color w:val="000000" w:themeColor="text1"/>
        </w:rPr>
        <w:t>.</w:t>
      </w:r>
      <w:r w:rsidR="00F82C22" w:rsidRPr="0040432A">
        <w:rPr>
          <w:color w:val="000000" w:themeColor="text1"/>
        </w:rPr>
        <w:t xml:space="preserve"> </w:t>
      </w:r>
    </w:p>
    <w:p w14:paraId="13AC66DE" w14:textId="77777777" w:rsidR="00592A5F" w:rsidRPr="0040432A" w:rsidRDefault="00592A5F" w:rsidP="006F4D0B">
      <w:pPr>
        <w:spacing w:after="0" w:line="360" w:lineRule="auto"/>
        <w:jc w:val="both"/>
        <w:rPr>
          <w:rFonts w:cstheme="minorHAnsi"/>
          <w:color w:val="000000" w:themeColor="text1"/>
        </w:rPr>
      </w:pPr>
    </w:p>
    <w:p w14:paraId="43CD9AAB" w14:textId="2E85288A"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Der Bund bekennt sich zu seiner Unterstützung kommunaler Investitionstätigkeit, </w:t>
      </w:r>
      <w:r w:rsidR="001D2E40" w:rsidRPr="0040432A">
        <w:rPr>
          <w:rFonts w:cstheme="minorHAnsi"/>
          <w:color w:val="000000" w:themeColor="text1"/>
        </w:rPr>
        <w:t>u. a.</w:t>
      </w:r>
      <w:r w:rsidRPr="0040432A">
        <w:rPr>
          <w:rFonts w:cstheme="minorHAnsi"/>
          <w:color w:val="000000" w:themeColor="text1"/>
        </w:rPr>
        <w:t xml:space="preserve"> im Bereich des Klimaschutzes und der Transformation. Für die zielgerichtete Unterstützung bauen wir </w:t>
      </w:r>
      <w:r w:rsidRPr="0040432A">
        <w:rPr>
          <w:rFonts w:cstheme="minorHAnsi"/>
          <w:color w:val="000000" w:themeColor="text1"/>
        </w:rPr>
        <w:lastRenderedPageBreak/>
        <w:t xml:space="preserve">Investitionshemmnisse bei den Förderprogrammen ab und passen die Bedingungen zur Inanspruchnahme insbesondere für steuerschwache oder überschuldete Kommunen gezielt an. </w:t>
      </w:r>
    </w:p>
    <w:p w14:paraId="235ADB5E" w14:textId="77777777" w:rsidR="008A7F00" w:rsidRPr="0040432A" w:rsidRDefault="008A7F00" w:rsidP="006F4D0B">
      <w:pPr>
        <w:spacing w:after="0" w:line="360" w:lineRule="auto"/>
        <w:jc w:val="both"/>
        <w:rPr>
          <w:rFonts w:cstheme="minorHAnsi"/>
          <w:color w:val="000000" w:themeColor="text1"/>
        </w:rPr>
      </w:pPr>
    </w:p>
    <w:p w14:paraId="41B36E0F" w14:textId="389E1365"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wollen die kommunalen Förderprogramme verbessern, indem wir sie entbürokratisieren und dort, wo möglich, sinnvoll bündeln und mit praxistauglichen Fristen versehen. Hierzu bedarf es einer engen Abstimmung zwischen Bund, Kommunen und Ländern.</w:t>
      </w:r>
    </w:p>
    <w:p w14:paraId="2F33AE38" w14:textId="77777777" w:rsidR="004C198C" w:rsidRPr="0040432A" w:rsidRDefault="004C198C" w:rsidP="006F4D0B">
      <w:pPr>
        <w:pStyle w:val="NurText"/>
        <w:spacing w:line="360" w:lineRule="auto"/>
        <w:jc w:val="both"/>
        <w:rPr>
          <w:rFonts w:asciiTheme="minorHAnsi" w:hAnsiTheme="minorHAnsi" w:cstheme="minorHAnsi"/>
          <w:color w:val="000000" w:themeColor="text1"/>
          <w:szCs w:val="22"/>
        </w:rPr>
      </w:pPr>
    </w:p>
    <w:p w14:paraId="2B214D15" w14:textId="01B01293"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Es muss auf eine ausgewogene Lastenverteilung zwischen den Ebenen der öffentlichen Haushalte geachtet werden. Insbesondere bei neuen Aufgaben, die der Bund auf die anderen Ebenen übertragen will, wird auf die Ausgewogenheit der Finanzierung stärker geachtet.</w:t>
      </w:r>
    </w:p>
    <w:p w14:paraId="5D62B8D4" w14:textId="77777777" w:rsidR="008A7F00" w:rsidRPr="0040432A" w:rsidRDefault="008A7F00" w:rsidP="006F4D0B">
      <w:pPr>
        <w:spacing w:after="0" w:line="360" w:lineRule="auto"/>
        <w:jc w:val="both"/>
        <w:rPr>
          <w:rFonts w:cstheme="minorHAnsi"/>
          <w:strike/>
          <w:color w:val="000000" w:themeColor="text1"/>
        </w:rPr>
      </w:pPr>
    </w:p>
    <w:p w14:paraId="32AFDC6F" w14:textId="009A3A6F" w:rsidR="007A093F" w:rsidRPr="0040432A" w:rsidRDefault="007A093F"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Steuer</w:t>
      </w:r>
      <w:r w:rsidR="0077087F" w:rsidRPr="0040432A">
        <w:rPr>
          <w:rFonts w:ascii="Calibri" w:hAnsi="Calibri" w:cs="Calibri"/>
          <w:b/>
          <w:i/>
          <w:color w:val="000000" w:themeColor="text1"/>
        </w:rPr>
        <w:t>n</w:t>
      </w:r>
    </w:p>
    <w:p w14:paraId="1FA85C7A" w14:textId="77777777" w:rsidR="007A093F" w:rsidRPr="0040432A" w:rsidRDefault="007A093F" w:rsidP="006F4D0B">
      <w:pPr>
        <w:pStyle w:val="NurText"/>
        <w:spacing w:line="360" w:lineRule="auto"/>
        <w:jc w:val="both"/>
        <w:rPr>
          <w:color w:val="000000" w:themeColor="text1"/>
        </w:rPr>
      </w:pPr>
      <w:r w:rsidRPr="0040432A">
        <w:rPr>
          <w:color w:val="000000" w:themeColor="text1"/>
        </w:rPr>
        <w:t xml:space="preserve">Gerechte Steuern sind die Basis für staatliche Handlungsfähigkeit. Wir wollen das Steuersystem für Menschen und Unternehmen einfacher machen. Dazu wollen wir die Digitalisierung und Entbürokratisierung der Steuerverwaltung vorantreiben. Steuerhinterziehung und Steuervermeidung werden wir intensiver bekämpfen. </w:t>
      </w:r>
    </w:p>
    <w:p w14:paraId="3C5EAFB1" w14:textId="77777777" w:rsidR="00714CB0" w:rsidRPr="0040432A" w:rsidRDefault="00714CB0" w:rsidP="006F4D0B">
      <w:pPr>
        <w:pStyle w:val="NurText"/>
        <w:spacing w:line="360" w:lineRule="auto"/>
        <w:jc w:val="both"/>
        <w:rPr>
          <w:color w:val="000000" w:themeColor="text1"/>
        </w:rPr>
      </w:pPr>
    </w:p>
    <w:p w14:paraId="08E09BBA" w14:textId="77777777" w:rsidR="00301612"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wollen </w:t>
      </w:r>
      <w:r w:rsidR="00301612" w:rsidRPr="0040432A">
        <w:rPr>
          <w:rFonts w:ascii="Calibri" w:hAnsi="Calibri" w:cs="Calibri"/>
          <w:color w:val="000000" w:themeColor="text1"/>
        </w:rPr>
        <w:t xml:space="preserve">eine Investitionsprämie für Klimaschutz und digitale Wirtschaftsgüter schaffen, die den Steuerpflichtigen in den Jahren 2022 und 2023 ermöglicht, einen Anteil der Anschaffungs- und   Herstellungskosten der im jeweiligen Jahr angeschafften oder hergestellten Wirtschaftsgüter des Anlagevermögens, die in besonderer Weise diesen Zwecken dienen, vom steuerlichen Gewinn abzuziehen („Superabschreibung“). </w:t>
      </w:r>
    </w:p>
    <w:p w14:paraId="5E854339" w14:textId="77777777" w:rsidR="008A7F00" w:rsidRPr="0040432A" w:rsidRDefault="008A7F00" w:rsidP="006F4D0B">
      <w:pPr>
        <w:spacing w:after="0" w:line="360" w:lineRule="auto"/>
        <w:jc w:val="both"/>
        <w:rPr>
          <w:rFonts w:ascii="Calibri" w:hAnsi="Calibri" w:cs="Calibri"/>
          <w:strike/>
          <w:color w:val="000000" w:themeColor="text1"/>
        </w:rPr>
      </w:pPr>
    </w:p>
    <w:p w14:paraId="62D5AE60" w14:textId="7875070D" w:rsidR="007A093F" w:rsidRPr="0040432A" w:rsidRDefault="007A093F" w:rsidP="006F4D0B">
      <w:pPr>
        <w:spacing w:after="0" w:line="360" w:lineRule="auto"/>
        <w:jc w:val="both"/>
        <w:rPr>
          <w:rFonts w:ascii="Calibri" w:hAnsi="Calibri" w:cs="Calibri"/>
          <w:color w:val="000000" w:themeColor="text1"/>
        </w:rPr>
      </w:pPr>
      <w:r w:rsidRPr="0040432A">
        <w:rPr>
          <w:rFonts w:ascii="Calibri" w:eastAsia="Times New Roman" w:hAnsi="Calibri" w:cs="Calibri"/>
          <w:color w:val="000000" w:themeColor="text1"/>
        </w:rPr>
        <w:t xml:space="preserve">Wir wollen die erweiterte Verlustverrechnung zeitlich bis Ende 2023 verlängern und den Verlustvortrag auf die zwei unmittelbar vorangegangenen Veranlagungszeiträume ausweiten. </w:t>
      </w:r>
    </w:p>
    <w:p w14:paraId="0C803BD2" w14:textId="5720AB99"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  </w:t>
      </w:r>
    </w:p>
    <w:p w14:paraId="2E83A854" w14:textId="481569B6"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Eine gute Eigenkapitalausstattung der Unternehmen ist elementar für den Erfolg der deutschen Wirtschaft und stärkt die Krisenfestigkeit. Wir werden daher das Optionsmodell und die Thesaurierungsbesteuerung evaluieren und prüfen</w:t>
      </w:r>
      <w:r w:rsidR="007A01AD" w:rsidRPr="0040432A">
        <w:rPr>
          <w:rFonts w:ascii="Calibri" w:hAnsi="Calibri" w:cs="Calibri"/>
          <w:color w:val="000000" w:themeColor="text1"/>
        </w:rPr>
        <w:t>,</w:t>
      </w:r>
      <w:r w:rsidRPr="0040432A">
        <w:rPr>
          <w:rFonts w:ascii="Calibri" w:hAnsi="Calibri" w:cs="Calibri"/>
          <w:color w:val="000000" w:themeColor="text1"/>
        </w:rPr>
        <w:t xml:space="preserve"> inwiefern praxistaugliche Anpassungen erforderlich sind.</w:t>
      </w:r>
    </w:p>
    <w:p w14:paraId="37724AD5" w14:textId="77777777" w:rsidR="007229EF" w:rsidRPr="0040432A" w:rsidRDefault="007229EF" w:rsidP="006F4D0B">
      <w:pPr>
        <w:spacing w:after="0" w:line="360" w:lineRule="auto"/>
        <w:jc w:val="both"/>
        <w:rPr>
          <w:rFonts w:ascii="Calibri" w:hAnsi="Calibri" w:cs="Calibri"/>
          <w:strike/>
          <w:color w:val="000000" w:themeColor="text1"/>
        </w:rPr>
      </w:pPr>
    </w:p>
    <w:p w14:paraId="47206837" w14:textId="77777777"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die steuerliche Regelung des Homeoffice für Arbeitnehmer bis zum 31.12.2022 verlängern und evaluieren. </w:t>
      </w:r>
    </w:p>
    <w:p w14:paraId="3131B0E1" w14:textId="77777777" w:rsidR="007229EF" w:rsidRPr="0040432A" w:rsidRDefault="007229EF" w:rsidP="006F4D0B">
      <w:pPr>
        <w:pStyle w:val="NurText"/>
        <w:spacing w:line="360" w:lineRule="auto"/>
        <w:jc w:val="both"/>
        <w:rPr>
          <w:rFonts w:cs="Calibri"/>
          <w:strike/>
          <w:color w:val="000000" w:themeColor="text1"/>
        </w:rPr>
      </w:pPr>
    </w:p>
    <w:p w14:paraId="0412C840" w14:textId="3528E20A"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den Ausbildungsfreibetrag erstmals nach 2001 von 924 auf 1.200 Euro erhöhen. </w:t>
      </w:r>
    </w:p>
    <w:p w14:paraId="5F98F951" w14:textId="0B0CBDD7" w:rsidR="007A093F" w:rsidRPr="0040432A" w:rsidRDefault="007A093F" w:rsidP="006F4D0B">
      <w:pPr>
        <w:spacing w:after="0" w:line="360" w:lineRule="auto"/>
        <w:jc w:val="both"/>
        <w:rPr>
          <w:rFonts w:ascii="Calibri" w:eastAsia="Times New Roman" w:hAnsi="Calibri" w:cs="Calibri"/>
          <w:color w:val="000000" w:themeColor="text1"/>
        </w:rPr>
      </w:pPr>
    </w:p>
    <w:p w14:paraId="69F471C3" w14:textId="543230BD" w:rsidR="00BA4E97" w:rsidRPr="0040432A" w:rsidRDefault="007A093F" w:rsidP="006F4D0B">
      <w:pPr>
        <w:spacing w:after="0" w:line="360" w:lineRule="auto"/>
        <w:jc w:val="both"/>
        <w:rPr>
          <w:rFonts w:cstheme="minorHAnsi"/>
          <w:color w:val="000000" w:themeColor="text1"/>
        </w:rPr>
      </w:pPr>
      <w:r w:rsidRPr="0040432A">
        <w:rPr>
          <w:rFonts w:ascii="Calibri" w:hAnsi="Calibri" w:cs="Calibri"/>
          <w:color w:val="000000" w:themeColor="text1"/>
        </w:rPr>
        <w:t xml:space="preserve">Wir werden das Urteil des Bundesfinanzhofs zum </w:t>
      </w:r>
      <w:proofErr w:type="spellStart"/>
      <w:r w:rsidRPr="0040432A">
        <w:rPr>
          <w:rFonts w:ascii="Calibri" w:hAnsi="Calibri" w:cs="Calibri"/>
          <w:color w:val="000000" w:themeColor="text1"/>
        </w:rPr>
        <w:t>Alterseinkünftegesetz</w:t>
      </w:r>
      <w:proofErr w:type="spellEnd"/>
      <w:r w:rsidRPr="0040432A">
        <w:rPr>
          <w:rFonts w:ascii="Calibri" w:hAnsi="Calibri" w:cs="Calibri"/>
          <w:color w:val="000000" w:themeColor="text1"/>
        </w:rPr>
        <w:t xml:space="preserve"> umsetzen.</w:t>
      </w:r>
      <w:r w:rsidR="004C198C" w:rsidRPr="0040432A">
        <w:rPr>
          <w:rFonts w:ascii="Calibri" w:hAnsi="Calibri" w:cs="Calibri"/>
          <w:color w:val="000000" w:themeColor="text1"/>
        </w:rPr>
        <w:t xml:space="preserve"> </w:t>
      </w:r>
      <w:r w:rsidR="00BA4E97" w:rsidRPr="0040432A">
        <w:rPr>
          <w:rFonts w:cstheme="minorHAnsi"/>
          <w:color w:val="000000" w:themeColor="text1"/>
        </w:rPr>
        <w:t xml:space="preserve">Eine doppelte Rentenbesteuerung werden wir auch in Zukunft vermeiden. Deshalb soll der Vollabzug der Rentenversicherungsbeiträge als Sonderausgaben – statt nach dem Stufenplan ab 2025 </w:t>
      </w:r>
      <w:r w:rsidR="00406017" w:rsidRPr="0040432A">
        <w:rPr>
          <w:rFonts w:cstheme="minorHAnsi"/>
          <w:color w:val="000000" w:themeColor="text1"/>
        </w:rPr>
        <w:t>– vorgezogen und bereits ab 2023</w:t>
      </w:r>
      <w:r w:rsidR="00BA4E97" w:rsidRPr="0040432A">
        <w:rPr>
          <w:rFonts w:cstheme="minorHAnsi"/>
          <w:color w:val="000000" w:themeColor="text1"/>
        </w:rPr>
        <w:t xml:space="preserve"> erfolgen. Zudem werden wir den steuerpflichtigen Rentenanteil </w:t>
      </w:r>
      <w:r w:rsidR="00406017" w:rsidRPr="0040432A">
        <w:rPr>
          <w:rFonts w:cstheme="minorHAnsi"/>
          <w:color w:val="000000" w:themeColor="text1"/>
        </w:rPr>
        <w:t>ab 20</w:t>
      </w:r>
      <w:r w:rsidR="009E7E86" w:rsidRPr="0040432A">
        <w:rPr>
          <w:rFonts w:cstheme="minorHAnsi"/>
          <w:color w:val="000000" w:themeColor="text1"/>
        </w:rPr>
        <w:t>23</w:t>
      </w:r>
      <w:r w:rsidR="00BA4E97" w:rsidRPr="0040432A">
        <w:rPr>
          <w:rFonts w:cstheme="minorHAnsi"/>
          <w:color w:val="000000" w:themeColor="text1"/>
        </w:rPr>
        <w:t xml:space="preserve"> nur noch um einen halben Prozentpunkt steigen. Eine Vollbesteuerung der Renten wird damit erst ab 2060 erreicht.</w:t>
      </w:r>
    </w:p>
    <w:p w14:paraId="7318D94A" w14:textId="36AAB1D8" w:rsidR="007A093F" w:rsidRPr="0040432A" w:rsidRDefault="007A093F" w:rsidP="006F4D0B">
      <w:pPr>
        <w:spacing w:after="0" w:line="360" w:lineRule="auto"/>
        <w:jc w:val="both"/>
        <w:rPr>
          <w:rFonts w:ascii="Calibri" w:hAnsi="Calibri" w:cs="Calibri"/>
          <w:color w:val="000000" w:themeColor="text1"/>
        </w:rPr>
      </w:pPr>
    </w:p>
    <w:p w14:paraId="1B54DB14" w14:textId="63998AD3"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den Sparerpauschbetrag zum 1. Januar 2023 auf 1.000 </w:t>
      </w:r>
      <w:r w:rsidR="004E317A" w:rsidRPr="0040432A">
        <w:rPr>
          <w:rFonts w:ascii="Calibri" w:hAnsi="Calibri" w:cs="Calibri"/>
          <w:color w:val="000000" w:themeColor="text1"/>
        </w:rPr>
        <w:t xml:space="preserve">Euro </w:t>
      </w:r>
      <w:r w:rsidRPr="0040432A">
        <w:rPr>
          <w:rFonts w:ascii="Calibri" w:hAnsi="Calibri" w:cs="Calibri"/>
          <w:color w:val="000000" w:themeColor="text1"/>
        </w:rPr>
        <w:t xml:space="preserve">bzw. 2.000 </w:t>
      </w:r>
      <w:r w:rsidR="004E317A" w:rsidRPr="0040432A">
        <w:rPr>
          <w:rFonts w:ascii="Calibri" w:hAnsi="Calibri" w:cs="Calibri"/>
          <w:color w:val="000000" w:themeColor="text1"/>
        </w:rPr>
        <w:t xml:space="preserve">Euro </w:t>
      </w:r>
      <w:r w:rsidRPr="0040432A">
        <w:rPr>
          <w:rFonts w:ascii="Calibri" w:hAnsi="Calibri" w:cs="Calibri"/>
          <w:color w:val="000000" w:themeColor="text1"/>
        </w:rPr>
        <w:t>bei Zusammenveranlagung erhöhen.</w:t>
      </w:r>
    </w:p>
    <w:p w14:paraId="661E7764" w14:textId="77777777" w:rsidR="00AE7AA1" w:rsidRPr="0040432A" w:rsidRDefault="00AE7AA1" w:rsidP="006F4D0B">
      <w:pPr>
        <w:spacing w:after="0" w:line="360" w:lineRule="auto"/>
        <w:jc w:val="both"/>
        <w:rPr>
          <w:rFonts w:ascii="Calibri" w:hAnsi="Calibri" w:cs="Calibri"/>
          <w:strike/>
          <w:color w:val="000000" w:themeColor="text1"/>
        </w:rPr>
      </w:pPr>
    </w:p>
    <w:p w14:paraId="4EDBFFAA" w14:textId="77777777"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den Ländern eine flexiblere Gestaltung der Grunderwerbsteuer ermöglichen, um den Erwerb selbst genutzten Wohneigentums zu erleichtern. Zur Gegenfinanzierung nutzen wir das Schließen von steuerlichen Schlupflöchern beim Immobilienerwerb von Konzernen (Share Deals).</w:t>
      </w:r>
    </w:p>
    <w:p w14:paraId="2D652D0E" w14:textId="13E71C97" w:rsidR="009243A7" w:rsidRPr="0040432A" w:rsidRDefault="009243A7" w:rsidP="006F4D0B">
      <w:pPr>
        <w:spacing w:after="0" w:line="360" w:lineRule="auto"/>
        <w:jc w:val="both"/>
        <w:rPr>
          <w:rFonts w:ascii="Calibri" w:hAnsi="Calibri" w:cs="Calibri"/>
          <w:strike/>
          <w:color w:val="000000" w:themeColor="text1"/>
        </w:rPr>
      </w:pPr>
    </w:p>
    <w:p w14:paraId="244082E1" w14:textId="565A1253" w:rsidR="00EC7AF8" w:rsidRPr="0040432A" w:rsidRDefault="00EC7AF8"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Um im europäischen Wettbewerb gleiche Bedingungen zu erreichen</w:t>
      </w:r>
      <w:r w:rsidR="00DC64C5" w:rsidRPr="0040432A">
        <w:rPr>
          <w:rFonts w:ascii="Calibri" w:hAnsi="Calibri" w:cs="Calibri"/>
          <w:color w:val="000000" w:themeColor="text1"/>
        </w:rPr>
        <w:t>,</w:t>
      </w:r>
      <w:r w:rsidRPr="0040432A">
        <w:rPr>
          <w:rFonts w:ascii="Calibri" w:hAnsi="Calibri" w:cs="Calibri"/>
          <w:color w:val="000000" w:themeColor="text1"/>
        </w:rPr>
        <w:t xml:space="preserve"> werden wir gemeinsam mit den Ländern die Einfuhrumsatzsteuer weiterentwickeln.</w:t>
      </w:r>
    </w:p>
    <w:p w14:paraId="1C8751D6" w14:textId="77777777" w:rsidR="009243A7" w:rsidRPr="0040432A" w:rsidRDefault="009243A7" w:rsidP="006F4D0B">
      <w:pPr>
        <w:spacing w:after="0" w:line="360" w:lineRule="auto"/>
        <w:jc w:val="both"/>
        <w:rPr>
          <w:rFonts w:ascii="Calibri" w:hAnsi="Calibri" w:cs="Calibri"/>
          <w:strike/>
          <w:color w:val="000000" w:themeColor="text1"/>
        </w:rPr>
      </w:pPr>
    </w:p>
    <w:p w14:paraId="424E5B80" w14:textId="46743DDD"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wollen gesetzlich klarstellen, dass sich eine gemeinnützige Organisation innerhalb ihrer steuerbegünstigten Zwecke politisch betätigen kann sowie auch gelegentlich darüber hinaus zu tagespolitischen Themen Stellung nehmen kann, ohne ihre Gemeinnützigkeit zu gefährden. Wir schaffen handhabbare, standardisierte Transparenzpflichten und Regeln zur Offenlegung der Spendenstruktur</w:t>
      </w:r>
      <w:r w:rsidR="00B6458C" w:rsidRPr="0040432A">
        <w:rPr>
          <w:rFonts w:ascii="Calibri" w:hAnsi="Calibri" w:cs="Calibri"/>
          <w:color w:val="000000" w:themeColor="text1"/>
        </w:rPr>
        <w:t xml:space="preserve"> und Finanzierung</w:t>
      </w:r>
      <w:r w:rsidRPr="0040432A">
        <w:rPr>
          <w:rFonts w:ascii="Calibri" w:hAnsi="Calibri" w:cs="Calibri"/>
          <w:color w:val="000000" w:themeColor="text1"/>
        </w:rPr>
        <w:t>.</w:t>
      </w:r>
    </w:p>
    <w:p w14:paraId="14E0397D" w14:textId="77777777" w:rsidR="009243A7" w:rsidRPr="0040432A" w:rsidRDefault="009243A7" w:rsidP="006F4D0B">
      <w:pPr>
        <w:spacing w:after="0" w:line="360" w:lineRule="auto"/>
        <w:jc w:val="both"/>
        <w:rPr>
          <w:rFonts w:ascii="Calibri" w:hAnsi="Calibri" w:cs="Calibri"/>
          <w:strike/>
          <w:color w:val="000000" w:themeColor="text1"/>
        </w:rPr>
      </w:pPr>
    </w:p>
    <w:p w14:paraId="53191577" w14:textId="373B59B5"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bestehende steuerrechtliche Hürden für Sachspenden an gemeinnützige Organisationen durch eine rechtssichere, bürokratiearme und einfache Regelung beseitigen, um so die Vernichtung dieser Waren zu verhindern.</w:t>
      </w:r>
    </w:p>
    <w:p w14:paraId="7AED351D" w14:textId="77777777" w:rsidR="009243A7" w:rsidRPr="0040432A" w:rsidRDefault="009243A7" w:rsidP="006F4D0B">
      <w:pPr>
        <w:spacing w:after="0" w:line="360" w:lineRule="auto"/>
        <w:jc w:val="both"/>
        <w:rPr>
          <w:rFonts w:ascii="Calibri" w:hAnsi="Calibri" w:cs="Calibri"/>
          <w:color w:val="000000" w:themeColor="text1"/>
        </w:rPr>
      </w:pPr>
    </w:p>
    <w:p w14:paraId="04595984" w14:textId="77777777" w:rsidR="007A093F" w:rsidRPr="0040432A" w:rsidRDefault="007A093F" w:rsidP="006F4D0B">
      <w:pPr>
        <w:tabs>
          <w:tab w:val="left" w:pos="567"/>
        </w:tabs>
        <w:spacing w:after="0" w:line="360" w:lineRule="auto"/>
        <w:jc w:val="both"/>
        <w:rPr>
          <w:rFonts w:ascii="Calibri" w:hAnsi="Calibri" w:cs="Calibri"/>
          <w:b/>
          <w:i/>
          <w:color w:val="000000" w:themeColor="text1"/>
        </w:rPr>
      </w:pPr>
      <w:r w:rsidRPr="0040432A">
        <w:rPr>
          <w:rFonts w:ascii="Calibri" w:hAnsi="Calibri" w:cs="Calibri"/>
          <w:b/>
          <w:i/>
          <w:color w:val="000000" w:themeColor="text1"/>
        </w:rPr>
        <w:t>Vollzug, Vereinfachung und Digitalisierung</w:t>
      </w:r>
    </w:p>
    <w:p w14:paraId="72CBC3EA" w14:textId="5A33094A"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Das strategische Vorgehen gegen Steuerhinterziehung, Finanzmarktkriminalität und Geldwäsche werden wir im Bundesfinanzministerium organisatorisch und personell </w:t>
      </w:r>
      <w:r w:rsidR="00B6458C" w:rsidRPr="0040432A">
        <w:rPr>
          <w:rFonts w:ascii="Calibri" w:hAnsi="Calibri" w:cs="Calibri"/>
          <w:color w:val="000000" w:themeColor="text1"/>
        </w:rPr>
        <w:t>stärken</w:t>
      </w:r>
      <w:r w:rsidRPr="0040432A">
        <w:rPr>
          <w:rFonts w:ascii="Calibri" w:hAnsi="Calibri" w:cs="Calibri"/>
          <w:color w:val="000000" w:themeColor="text1"/>
        </w:rPr>
        <w:t xml:space="preserve">, und dabei auch Zoll, </w:t>
      </w:r>
      <w:r w:rsidR="00DE1B0A" w:rsidRPr="0040432A">
        <w:rPr>
          <w:rFonts w:ascii="Calibri" w:hAnsi="Calibri" w:cs="Calibri"/>
          <w:color w:val="000000" w:themeColor="text1"/>
        </w:rPr>
        <w:t>Bundeszentralamt für Steuern (</w:t>
      </w:r>
      <w:r w:rsidRPr="0040432A">
        <w:rPr>
          <w:rFonts w:ascii="Calibri" w:hAnsi="Calibri" w:cs="Calibri"/>
          <w:color w:val="000000" w:themeColor="text1"/>
        </w:rPr>
        <w:t>BZSt</w:t>
      </w:r>
      <w:r w:rsidR="00DE1B0A" w:rsidRPr="0040432A">
        <w:rPr>
          <w:rFonts w:ascii="Calibri" w:hAnsi="Calibri" w:cs="Calibri"/>
          <w:color w:val="000000" w:themeColor="text1"/>
        </w:rPr>
        <w:t>)</w:t>
      </w:r>
      <w:r w:rsidRPr="0040432A">
        <w:rPr>
          <w:rFonts w:ascii="Calibri" w:hAnsi="Calibri" w:cs="Calibri"/>
          <w:color w:val="000000" w:themeColor="text1"/>
        </w:rPr>
        <w:t xml:space="preserve">, </w:t>
      </w:r>
      <w:r w:rsidR="00DE1B0A" w:rsidRPr="0040432A">
        <w:rPr>
          <w:rFonts w:ascii="Calibri" w:hAnsi="Calibri" w:cs="Calibri"/>
          <w:color w:val="000000" w:themeColor="text1"/>
        </w:rPr>
        <w:t>Bundesanstalt für Finanzdienstleistungen</w:t>
      </w:r>
      <w:r w:rsidR="00B56E1F" w:rsidRPr="0040432A">
        <w:rPr>
          <w:rFonts w:ascii="Calibri" w:hAnsi="Calibri" w:cs="Calibri"/>
          <w:color w:val="000000" w:themeColor="text1"/>
        </w:rPr>
        <w:t xml:space="preserve"> </w:t>
      </w:r>
      <w:r w:rsidR="00DE1B0A" w:rsidRPr="0040432A">
        <w:rPr>
          <w:rFonts w:ascii="Calibri" w:hAnsi="Calibri" w:cs="Calibri"/>
          <w:color w:val="000000" w:themeColor="text1"/>
        </w:rPr>
        <w:t>(</w:t>
      </w:r>
      <w:r w:rsidRPr="0040432A">
        <w:rPr>
          <w:rFonts w:ascii="Calibri" w:hAnsi="Calibri" w:cs="Calibri"/>
          <w:color w:val="000000" w:themeColor="text1"/>
        </w:rPr>
        <w:t>BaFin</w:t>
      </w:r>
      <w:r w:rsidR="00DE1B0A" w:rsidRPr="0040432A">
        <w:rPr>
          <w:rFonts w:ascii="Calibri" w:hAnsi="Calibri" w:cs="Calibri"/>
          <w:color w:val="000000" w:themeColor="text1"/>
        </w:rPr>
        <w:t>)</w:t>
      </w:r>
      <w:r w:rsidRPr="0040432A">
        <w:rPr>
          <w:rFonts w:ascii="Calibri" w:hAnsi="Calibri" w:cs="Calibri"/>
          <w:color w:val="000000" w:themeColor="text1"/>
        </w:rPr>
        <w:t xml:space="preserve"> und </w:t>
      </w:r>
      <w:r w:rsidR="00DE1B0A" w:rsidRPr="0040432A">
        <w:rPr>
          <w:rFonts w:ascii="Calibri" w:hAnsi="Calibri" w:cs="Calibri"/>
          <w:color w:val="000000" w:themeColor="text1"/>
        </w:rPr>
        <w:t xml:space="preserve">die Financial </w:t>
      </w:r>
      <w:proofErr w:type="spellStart"/>
      <w:r w:rsidR="00DE1B0A" w:rsidRPr="0040432A">
        <w:rPr>
          <w:rFonts w:ascii="Calibri" w:hAnsi="Calibri" w:cs="Calibri"/>
          <w:color w:val="000000" w:themeColor="text1"/>
        </w:rPr>
        <w:t>Intelligence</w:t>
      </w:r>
      <w:proofErr w:type="spellEnd"/>
      <w:r w:rsidR="00DE1B0A" w:rsidRPr="0040432A">
        <w:rPr>
          <w:rFonts w:ascii="Calibri" w:hAnsi="Calibri" w:cs="Calibri"/>
          <w:color w:val="000000" w:themeColor="text1"/>
        </w:rPr>
        <w:t xml:space="preserve"> Unit (</w:t>
      </w:r>
      <w:r w:rsidRPr="0040432A">
        <w:rPr>
          <w:rFonts w:ascii="Calibri" w:hAnsi="Calibri" w:cs="Calibri"/>
          <w:color w:val="000000" w:themeColor="text1"/>
        </w:rPr>
        <w:t>FIU</w:t>
      </w:r>
      <w:r w:rsidR="00DE1B0A" w:rsidRPr="0040432A">
        <w:rPr>
          <w:rFonts w:ascii="Calibri" w:hAnsi="Calibri" w:cs="Calibri"/>
          <w:color w:val="000000" w:themeColor="text1"/>
        </w:rPr>
        <w:t>)</w:t>
      </w:r>
      <w:r w:rsidRPr="0040432A">
        <w:rPr>
          <w:rFonts w:ascii="Calibri" w:hAnsi="Calibri" w:cs="Calibri"/>
          <w:color w:val="000000" w:themeColor="text1"/>
        </w:rPr>
        <w:t xml:space="preserve"> stärken.</w:t>
      </w:r>
    </w:p>
    <w:p w14:paraId="1C4BBD61" w14:textId="77777777" w:rsidR="009243A7" w:rsidRPr="0040432A" w:rsidRDefault="009243A7" w:rsidP="006F4D0B">
      <w:pPr>
        <w:spacing w:after="0" w:line="360" w:lineRule="auto"/>
        <w:jc w:val="both"/>
        <w:rPr>
          <w:rFonts w:ascii="Calibri" w:hAnsi="Calibri" w:cs="Calibri"/>
          <w:color w:val="000000" w:themeColor="text1"/>
        </w:rPr>
      </w:pPr>
    </w:p>
    <w:p w14:paraId="45BD60BF" w14:textId="5F2A5F17" w:rsidR="00675309" w:rsidRPr="0040432A" w:rsidRDefault="00B56E1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lastRenderedPageBreak/>
        <w:t xml:space="preserve">Durch digitale Verfahren </w:t>
      </w:r>
      <w:r w:rsidR="007A093F" w:rsidRPr="0040432A">
        <w:rPr>
          <w:rFonts w:ascii="Calibri" w:hAnsi="Calibri" w:cs="Calibri"/>
          <w:color w:val="000000" w:themeColor="text1"/>
        </w:rPr>
        <w:t xml:space="preserve">soll die Erfüllung der steuerlichen Pflichten für </w:t>
      </w:r>
      <w:r w:rsidRPr="0040432A">
        <w:rPr>
          <w:rFonts w:ascii="Calibri" w:hAnsi="Calibri" w:cs="Calibri"/>
          <w:color w:val="000000" w:themeColor="text1"/>
        </w:rPr>
        <w:t xml:space="preserve">die Bürgerinnen und </w:t>
      </w:r>
      <w:r w:rsidR="007A093F" w:rsidRPr="0040432A">
        <w:rPr>
          <w:rFonts w:ascii="Calibri" w:hAnsi="Calibri" w:cs="Calibri"/>
          <w:color w:val="000000" w:themeColor="text1"/>
        </w:rPr>
        <w:t>Bürger erleichter</w:t>
      </w:r>
      <w:r w:rsidRPr="0040432A">
        <w:rPr>
          <w:rFonts w:ascii="Calibri" w:hAnsi="Calibri" w:cs="Calibri"/>
          <w:color w:val="000000" w:themeColor="text1"/>
        </w:rPr>
        <w:t>t werden</w:t>
      </w:r>
      <w:r w:rsidR="007A093F" w:rsidRPr="0040432A">
        <w:rPr>
          <w:rFonts w:ascii="Calibri" w:hAnsi="Calibri" w:cs="Calibri"/>
          <w:color w:val="000000" w:themeColor="text1"/>
        </w:rPr>
        <w:t xml:space="preserve">, wie zum Beispiel durch vorausgefüllte Steuererklärungen (Easy </w:t>
      </w:r>
      <w:proofErr w:type="spellStart"/>
      <w:r w:rsidR="007A093F" w:rsidRPr="0040432A">
        <w:rPr>
          <w:rFonts w:ascii="Calibri" w:hAnsi="Calibri" w:cs="Calibri"/>
          <w:color w:val="000000" w:themeColor="text1"/>
        </w:rPr>
        <w:t>Tax</w:t>
      </w:r>
      <w:proofErr w:type="spellEnd"/>
      <w:r w:rsidR="007A093F" w:rsidRPr="0040432A">
        <w:rPr>
          <w:rFonts w:ascii="Calibri" w:hAnsi="Calibri" w:cs="Calibri"/>
          <w:color w:val="000000" w:themeColor="text1"/>
        </w:rPr>
        <w:t xml:space="preserve">). Wir werden daher die Digitalisierung des Besteuerungsverfahrens konsequent weiter vorantreiben und dafür sorgen, dass steuerliche Regelungen grundsätzlich auch digital umsetzbar sind. Unser Ziel ist es, das die gesamte Interaktion zwischen Steuerpflichtigen und Finanzverwaltung digital möglich ist. </w:t>
      </w:r>
    </w:p>
    <w:p w14:paraId="1E0C1C7C" w14:textId="77777777" w:rsidR="00675309" w:rsidRPr="0040432A" w:rsidRDefault="00675309" w:rsidP="006F4D0B">
      <w:pPr>
        <w:spacing w:after="0" w:line="360" w:lineRule="auto"/>
        <w:jc w:val="both"/>
        <w:rPr>
          <w:rFonts w:ascii="Calibri" w:hAnsi="Calibri" w:cs="Calibri"/>
          <w:color w:val="000000" w:themeColor="text1"/>
        </w:rPr>
      </w:pPr>
    </w:p>
    <w:p w14:paraId="28DF5594" w14:textId="5557A2C4" w:rsidR="007A093F" w:rsidRPr="0040432A" w:rsidRDefault="007A093F"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Im Bereich der Unternehmensbesteuerung ist es uns ein Anliegen, die Steuerprüfung zu modernisieren und zu beschleunigen. Dafür setzen wir uns insbesondere für verbesserte Schnittstellen, Standardisierung und den sinnvollen Einsatz neuer Technologien ein. Zur Sicherung der Anschlussfähigkeit der Steuerverwaltung an den digitalen Wandel und für eine spürbare Verringerung der Steuerbürokratie wird eine zentrale Organisationseinheit auf Bundesebene eingerichtet.</w:t>
      </w:r>
    </w:p>
    <w:p w14:paraId="4186BB64" w14:textId="77777777" w:rsidR="009243A7" w:rsidRPr="0040432A" w:rsidRDefault="009243A7" w:rsidP="006F4D0B">
      <w:pPr>
        <w:spacing w:after="0" w:line="360" w:lineRule="auto"/>
        <w:jc w:val="both"/>
        <w:rPr>
          <w:rFonts w:ascii="Calibri" w:hAnsi="Calibri" w:cs="Calibri"/>
          <w:color w:val="000000" w:themeColor="text1"/>
        </w:rPr>
      </w:pPr>
    </w:p>
    <w:p w14:paraId="09AFA5C6" w14:textId="5AFAFFC3" w:rsidR="007A093F" w:rsidRPr="0040432A" w:rsidRDefault="007A093F" w:rsidP="006F4D0B">
      <w:pPr>
        <w:tabs>
          <w:tab w:val="left" w:pos="567"/>
        </w:tabs>
        <w:spacing w:after="0" w:line="360" w:lineRule="auto"/>
        <w:jc w:val="both"/>
        <w:rPr>
          <w:rFonts w:ascii="Calibri" w:hAnsi="Calibri" w:cs="Calibri"/>
          <w:color w:val="000000" w:themeColor="text1"/>
        </w:rPr>
      </w:pPr>
      <w:r w:rsidRPr="0040432A">
        <w:rPr>
          <w:rFonts w:ascii="Calibri" w:hAnsi="Calibri" w:cs="Calibri"/>
          <w:color w:val="000000" w:themeColor="text1"/>
        </w:rPr>
        <w:t>Wir wollen Steuerbürokratie spürbar verringern, beispielsweise durch höhere Schwellenwerte und volldigitalisierte Verfahren.</w:t>
      </w:r>
    </w:p>
    <w:p w14:paraId="6A32D4FF" w14:textId="77777777" w:rsidR="009243A7" w:rsidRPr="0040432A" w:rsidRDefault="009243A7" w:rsidP="006F4D0B">
      <w:pPr>
        <w:tabs>
          <w:tab w:val="left" w:pos="567"/>
        </w:tabs>
        <w:spacing w:after="0" w:line="360" w:lineRule="auto"/>
        <w:jc w:val="both"/>
        <w:rPr>
          <w:rFonts w:ascii="Calibri" w:hAnsi="Calibri" w:cs="Calibri"/>
          <w:color w:val="000000" w:themeColor="text1"/>
        </w:rPr>
      </w:pPr>
    </w:p>
    <w:p w14:paraId="32775DAB" w14:textId="778EEE49" w:rsidR="007A093F" w:rsidRPr="0040432A" w:rsidRDefault="007A093F" w:rsidP="006F4D0B">
      <w:pPr>
        <w:tabs>
          <w:tab w:val="left" w:pos="567"/>
        </w:tabs>
        <w:spacing w:after="0" w:line="360" w:lineRule="auto"/>
        <w:jc w:val="both"/>
        <w:rPr>
          <w:rFonts w:ascii="Calibri" w:hAnsi="Calibri" w:cs="Calibri"/>
          <w:color w:val="000000" w:themeColor="text1"/>
        </w:rPr>
      </w:pPr>
      <w:r w:rsidRPr="0040432A">
        <w:rPr>
          <w:rFonts w:ascii="Calibri" w:hAnsi="Calibri" w:cs="Calibri"/>
          <w:color w:val="000000" w:themeColor="text1"/>
        </w:rPr>
        <w:t>Das geplante Steuerforschungsinstitut wollen wir nutzen, um eine aktuelle und bessere Datenlage etwa für die Evaluierung von Steuerregelungen – auch im Hinblick auf ihre Belastungswirkung – oder die entgangenen Steuereinnahmen aufgrund Steuerhinterziehung und Steuergestaltung verschafft und damit die Grundlage für eine evidenzbasierte Gesetzgebung verbesser</w:t>
      </w:r>
      <w:r w:rsidR="00B56E1F" w:rsidRPr="0040432A">
        <w:rPr>
          <w:rFonts w:ascii="Calibri" w:hAnsi="Calibri" w:cs="Calibri"/>
          <w:color w:val="000000" w:themeColor="text1"/>
        </w:rPr>
        <w:t>n</w:t>
      </w:r>
      <w:r w:rsidRPr="0040432A">
        <w:rPr>
          <w:rFonts w:ascii="Calibri" w:hAnsi="Calibri" w:cs="Calibri"/>
          <w:color w:val="000000" w:themeColor="text1"/>
        </w:rPr>
        <w:t>.</w:t>
      </w:r>
    </w:p>
    <w:p w14:paraId="28514090" w14:textId="24D59DDB" w:rsidR="007A093F" w:rsidRPr="0040432A" w:rsidRDefault="007A093F" w:rsidP="006F4D0B">
      <w:pPr>
        <w:spacing w:after="0" w:line="360" w:lineRule="auto"/>
        <w:jc w:val="both"/>
        <w:rPr>
          <w:rFonts w:cstheme="minorHAnsi"/>
          <w:b/>
          <w:color w:val="000000" w:themeColor="text1"/>
        </w:rPr>
      </w:pPr>
    </w:p>
    <w:p w14:paraId="2B980D50" w14:textId="77777777" w:rsidR="00A20816" w:rsidRPr="0040432A" w:rsidRDefault="00A20816" w:rsidP="006F4D0B">
      <w:pPr>
        <w:spacing w:after="0" w:line="360" w:lineRule="auto"/>
        <w:jc w:val="both"/>
        <w:rPr>
          <w:rFonts w:ascii="Calibri" w:hAnsi="Calibri" w:cs="Calibri"/>
          <w:b/>
          <w:i/>
          <w:color w:val="000000" w:themeColor="text1"/>
        </w:rPr>
      </w:pPr>
      <w:r w:rsidRPr="0040432A">
        <w:rPr>
          <w:rFonts w:ascii="Calibri" w:hAnsi="Calibri" w:cs="Calibri"/>
          <w:b/>
          <w:i/>
          <w:color w:val="000000" w:themeColor="text1"/>
        </w:rPr>
        <w:t>Bekämpfung Steuerhinterziehung und Steuergestaltung</w:t>
      </w:r>
    </w:p>
    <w:p w14:paraId="03437F6C" w14:textId="77777777" w:rsidR="00A20816" w:rsidRPr="0040432A" w:rsidRDefault="00A20816" w:rsidP="006F4D0B">
      <w:pPr>
        <w:pStyle w:val="Listenabsatz"/>
        <w:spacing w:after="0" w:line="360" w:lineRule="auto"/>
        <w:ind w:left="0"/>
        <w:contextualSpacing w:val="0"/>
        <w:jc w:val="both"/>
        <w:rPr>
          <w:rFonts w:ascii="Calibri" w:hAnsi="Calibri" w:cs="Calibri"/>
          <w:color w:val="000000" w:themeColor="text1"/>
        </w:rPr>
      </w:pPr>
      <w:bookmarkStart w:id="50" w:name="_Hlk86701032"/>
      <w:r w:rsidRPr="0040432A">
        <w:rPr>
          <w:rFonts w:ascii="Calibri" w:hAnsi="Calibri" w:cs="Calibri"/>
          <w:color w:val="000000" w:themeColor="text1"/>
        </w:rPr>
        <w:t>Es ist eine Frage der Gerechtigkeit und der Fairness, Steuerhinterziehung und aggressive Steuergestaltungen mit größtmöglicher Konsequenz zu verfolgen und zu unterbinden. Deutschland wird beim Kampf gegen Steuerhinterziehung und aggressiver Steuervermeidung eine Vorreiterrolle einnehmen.</w:t>
      </w:r>
    </w:p>
    <w:p w14:paraId="4F7BFF0A" w14:textId="77777777" w:rsidR="00A20816" w:rsidRPr="0040432A" w:rsidRDefault="00A20816" w:rsidP="006F4D0B">
      <w:pPr>
        <w:pStyle w:val="Listenabsatz"/>
        <w:spacing w:after="0" w:line="360" w:lineRule="auto"/>
        <w:ind w:left="0"/>
        <w:contextualSpacing w:val="0"/>
        <w:jc w:val="both"/>
        <w:rPr>
          <w:rFonts w:ascii="Calibri" w:hAnsi="Calibri" w:cs="Calibri"/>
          <w:color w:val="000000" w:themeColor="text1"/>
        </w:rPr>
      </w:pPr>
    </w:p>
    <w:bookmarkEnd w:id="50"/>
    <w:p w14:paraId="62F4144D" w14:textId="77777777"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die bereits eingeführte Mitteilungspflicht für grenzüberschreitende Steuergestaltungen auch auf nationale Steuergestaltungen von Unternehmen mit einem Umsatz von mehr als 10 Millionen Euro ausweiten.</w:t>
      </w:r>
    </w:p>
    <w:p w14:paraId="48BBAD82" w14:textId="77777777" w:rsidR="00A20816" w:rsidRPr="0040432A" w:rsidRDefault="00A20816" w:rsidP="006F4D0B">
      <w:pPr>
        <w:spacing w:after="0" w:line="360" w:lineRule="auto"/>
        <w:jc w:val="both"/>
        <w:rPr>
          <w:rFonts w:ascii="Calibri" w:hAnsi="Calibri" w:cs="Calibri"/>
          <w:color w:val="000000" w:themeColor="text1"/>
        </w:rPr>
      </w:pPr>
    </w:p>
    <w:p w14:paraId="62FC1E67" w14:textId="41586D2A"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werden weiterhin den Umsatzsteuerbetrug bekämpfen. Dieser Weg soll in Zusammenarbeit mit den Ländern intensiviert werden.</w:t>
      </w:r>
      <w:r w:rsidRPr="0040432A">
        <w:rPr>
          <w:rFonts w:ascii="Calibri" w:hAnsi="Calibri" w:cs="Calibri"/>
          <w:b/>
          <w:color w:val="000000" w:themeColor="text1"/>
        </w:rPr>
        <w:t xml:space="preserve"> </w:t>
      </w:r>
      <w:r w:rsidRPr="0040432A">
        <w:rPr>
          <w:rFonts w:ascii="Calibri" w:eastAsia="Times New Roman" w:hAnsi="Calibri" w:cs="Calibri"/>
          <w:color w:val="000000" w:themeColor="text1"/>
        </w:rPr>
        <w:t xml:space="preserve">Wir werden schnellstmöglich ein elektronisches Meldesystem bundesweit einheitlich einführen, </w:t>
      </w:r>
      <w:proofErr w:type="gramStart"/>
      <w:r w:rsidRPr="0040432A">
        <w:rPr>
          <w:rFonts w:ascii="Calibri" w:eastAsia="Times New Roman" w:hAnsi="Calibri" w:cs="Calibri"/>
          <w:color w:val="000000" w:themeColor="text1"/>
        </w:rPr>
        <w:t>das</w:t>
      </w:r>
      <w:proofErr w:type="gramEnd"/>
      <w:r w:rsidRPr="0040432A">
        <w:rPr>
          <w:rFonts w:ascii="Calibri" w:eastAsia="Times New Roman" w:hAnsi="Calibri" w:cs="Calibri"/>
          <w:color w:val="000000" w:themeColor="text1"/>
        </w:rPr>
        <w:t xml:space="preserve"> für die Erstellung, Prüfung und Weiterleitung von Rechnungen verwendet wird. So senken wir die Betrugsanfälligkeit unseres Mehrwertsteuersystems erheblich und modernisieren und entbürokratisieren gleichzeitig die Schnittstelle zwischen der Verwaltung und den </w:t>
      </w:r>
      <w:r w:rsidRPr="0040432A">
        <w:rPr>
          <w:rFonts w:ascii="Calibri" w:eastAsia="Times New Roman" w:hAnsi="Calibri" w:cs="Calibri"/>
          <w:color w:val="000000" w:themeColor="text1"/>
        </w:rPr>
        <w:lastRenderedPageBreak/>
        <w:t>Betrieben.</w:t>
      </w:r>
      <w:r w:rsidRPr="0040432A">
        <w:rPr>
          <w:rFonts w:ascii="Calibri" w:hAnsi="Calibri" w:cs="Calibri"/>
          <w:b/>
          <w:color w:val="000000" w:themeColor="text1"/>
        </w:rPr>
        <w:t xml:space="preserve"> </w:t>
      </w:r>
      <w:r w:rsidRPr="0040432A">
        <w:rPr>
          <w:rFonts w:ascii="Calibri" w:hAnsi="Calibri" w:cs="Calibri"/>
          <w:color w:val="000000" w:themeColor="text1"/>
        </w:rPr>
        <w:t>Wir werden uns auf EU-Ebene für ein endgültiges Mehrwertsteuersystem einsetzen (</w:t>
      </w:r>
      <w:r w:rsidR="00970823" w:rsidRPr="0040432A">
        <w:rPr>
          <w:rFonts w:ascii="Calibri" w:hAnsi="Calibri" w:cs="Calibri"/>
          <w:color w:val="000000" w:themeColor="text1"/>
        </w:rPr>
        <w:t>z. B.</w:t>
      </w:r>
      <w:r w:rsidRPr="0040432A">
        <w:rPr>
          <w:rFonts w:ascii="Calibri" w:hAnsi="Calibri" w:cs="Calibri"/>
          <w:color w:val="000000" w:themeColor="text1"/>
        </w:rPr>
        <w:t xml:space="preserve"> Reverse-Charge).</w:t>
      </w:r>
    </w:p>
    <w:p w14:paraId="7D274EE0" w14:textId="77777777" w:rsidR="00A20816" w:rsidRPr="0040432A" w:rsidRDefault="00A20816" w:rsidP="006F4D0B">
      <w:pPr>
        <w:spacing w:after="0" w:line="360" w:lineRule="auto"/>
        <w:jc w:val="both"/>
        <w:rPr>
          <w:rFonts w:ascii="Calibri" w:hAnsi="Calibri" w:cs="Calibri"/>
          <w:b/>
          <w:color w:val="000000" w:themeColor="text1"/>
        </w:rPr>
      </w:pPr>
    </w:p>
    <w:p w14:paraId="6809D212" w14:textId="3F31CCC8"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Aufbauend auf den Maßnahmen der letzten Legislaturperiode werden wir alles dafür tun, missbräuchliche Dividendenarbitragegeschäfte zu unterbinden. Um dies betrugssicher sicher zu stellen, wollen wir neue technische Möglichkeiten, </w:t>
      </w:r>
      <w:r w:rsidR="00970823" w:rsidRPr="0040432A">
        <w:rPr>
          <w:rFonts w:ascii="Calibri" w:hAnsi="Calibri" w:cs="Calibri"/>
          <w:color w:val="000000" w:themeColor="text1"/>
        </w:rPr>
        <w:t>z. B.</w:t>
      </w:r>
      <w:r w:rsidRPr="0040432A">
        <w:rPr>
          <w:rFonts w:ascii="Calibri" w:hAnsi="Calibri" w:cs="Calibri"/>
          <w:color w:val="000000" w:themeColor="text1"/>
        </w:rPr>
        <w:t xml:space="preserve"> </w:t>
      </w:r>
      <w:r w:rsidR="00D44580" w:rsidRPr="0040432A">
        <w:rPr>
          <w:rFonts w:ascii="Calibri" w:hAnsi="Calibri" w:cs="Calibri"/>
          <w:color w:val="000000" w:themeColor="text1"/>
        </w:rPr>
        <w:t>B</w:t>
      </w:r>
      <w:r w:rsidRPr="0040432A">
        <w:rPr>
          <w:rFonts w:ascii="Calibri" w:hAnsi="Calibri" w:cs="Calibri"/>
          <w:color w:val="000000" w:themeColor="text1"/>
        </w:rPr>
        <w:t>lockchain, noch stärker nutzen. Wir werden dafür sorgen, dass erlittene Steuerschäden konsequent zurückgefordert und eingezogen werden. Der Daten- und Informationsaustausch zwischen Finanzaufsicht und Steuerbehörden soll zukünftig auch bei Verdachtsfällen der missbräuchlichen Dividendenarbitrage und des Marktmissbrauchs möglich sein.</w:t>
      </w:r>
    </w:p>
    <w:p w14:paraId="5BCCEF8D" w14:textId="77777777" w:rsidR="00A20816" w:rsidRPr="0040432A" w:rsidRDefault="00A20816" w:rsidP="006F4D0B">
      <w:pPr>
        <w:spacing w:after="0" w:line="360" w:lineRule="auto"/>
        <w:jc w:val="both"/>
        <w:rPr>
          <w:rFonts w:ascii="Calibri" w:hAnsi="Calibri" w:cs="Calibri"/>
          <w:b/>
          <w:color w:val="000000" w:themeColor="text1"/>
        </w:rPr>
      </w:pPr>
    </w:p>
    <w:p w14:paraId="600EED74" w14:textId="77777777"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Wir werden uns weiter aktiv für die Einführung der globalen Mindestbesteuerung einsetzen. </w:t>
      </w:r>
    </w:p>
    <w:p w14:paraId="37B8774C" w14:textId="77777777" w:rsidR="00A20816" w:rsidRPr="0040432A" w:rsidRDefault="00A20816" w:rsidP="006F4D0B">
      <w:pPr>
        <w:spacing w:after="0" w:line="360" w:lineRule="auto"/>
        <w:jc w:val="both"/>
        <w:rPr>
          <w:rFonts w:ascii="Calibri" w:hAnsi="Calibri" w:cs="Calibri"/>
          <w:color w:val="000000" w:themeColor="text1"/>
        </w:rPr>
      </w:pPr>
    </w:p>
    <w:p w14:paraId="3AC577A0" w14:textId="77777777"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Aus Deutschland abfließende Einkommen sollen angemessen besteuert werden. Sowohl eine Nicht- als auch eine Doppelbesteuerung ist zu vermeiden. Dazu werden wir die Quellenbesteuerung, insbesondere durch eine Anpassung der Doppelbesteuerungsabkommen, ausweiten, und die Zinsschranke durch eine Zinshöhenschranke ergänzen, um ungewünschte Steuergestaltung zu vermeiden. </w:t>
      </w:r>
    </w:p>
    <w:p w14:paraId="448B06DF" w14:textId="77777777"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 xml:space="preserve"> </w:t>
      </w:r>
    </w:p>
    <w:p w14:paraId="2493795F" w14:textId="53C944AB" w:rsidR="00A20816" w:rsidRPr="0040432A" w:rsidRDefault="00A20816" w:rsidP="006F4D0B">
      <w:pPr>
        <w:spacing w:after="0" w:line="360" w:lineRule="auto"/>
        <w:jc w:val="both"/>
        <w:rPr>
          <w:rFonts w:ascii="Calibri" w:eastAsia="Times New Roman" w:hAnsi="Calibri" w:cs="Calibri"/>
          <w:bCs/>
          <w:color w:val="000000" w:themeColor="text1"/>
        </w:rPr>
      </w:pPr>
      <w:r w:rsidRPr="0040432A">
        <w:rPr>
          <w:rFonts w:ascii="Calibri" w:hAnsi="Calibri" w:cs="Calibri"/>
          <w:color w:val="000000" w:themeColor="text1"/>
        </w:rPr>
        <w:t>Wir werden uns dafür einsetzen, dass die Steueroasen-Liste der EU ständig aktualisiert wird, um Steueroasen umfassend zu erfassen. Wir werden die OECD-Regeln gegen Umgehungsgestaltungen beim internationalen Finanzkonteninformationsaustausch (CRS und FATCA) umsetzen. Außerdem werden wir uns für eine Ausweitung des Informationsaustausches einsetzen</w:t>
      </w:r>
      <w:r w:rsidRPr="0040432A">
        <w:rPr>
          <w:rFonts w:ascii="Calibri" w:eastAsia="Times New Roman" w:hAnsi="Calibri" w:cs="Calibri"/>
          <w:bCs/>
          <w:color w:val="000000" w:themeColor="text1"/>
        </w:rPr>
        <w:t>.</w:t>
      </w:r>
    </w:p>
    <w:p w14:paraId="48A3FB9E" w14:textId="77777777" w:rsidR="00A20816" w:rsidRPr="0040432A" w:rsidRDefault="00A20816" w:rsidP="006F4D0B">
      <w:pPr>
        <w:spacing w:after="0" w:line="360" w:lineRule="auto"/>
        <w:jc w:val="both"/>
        <w:rPr>
          <w:rFonts w:ascii="Calibri" w:hAnsi="Calibri" w:cs="Calibri"/>
          <w:color w:val="000000" w:themeColor="text1"/>
        </w:rPr>
      </w:pPr>
    </w:p>
    <w:p w14:paraId="55F8A886" w14:textId="77777777" w:rsidR="00A20816" w:rsidRPr="0040432A" w:rsidRDefault="00A20816" w:rsidP="006F4D0B">
      <w:pPr>
        <w:spacing w:after="0" w:line="360" w:lineRule="auto"/>
        <w:jc w:val="both"/>
        <w:rPr>
          <w:rFonts w:ascii="Calibri" w:hAnsi="Calibri" w:cs="Calibri"/>
          <w:color w:val="000000" w:themeColor="text1"/>
        </w:rPr>
      </w:pPr>
      <w:r w:rsidRPr="0040432A">
        <w:rPr>
          <w:rFonts w:ascii="Calibri" w:hAnsi="Calibri" w:cs="Calibri"/>
          <w:color w:val="000000" w:themeColor="text1"/>
        </w:rPr>
        <w:t>Wir treten für mehr globale Steuergerechtigkeit ein, gerade auch gegenüber dem globalen Süden.</w:t>
      </w:r>
    </w:p>
    <w:p w14:paraId="24AE4A21" w14:textId="77777777" w:rsidR="00A20816" w:rsidRPr="0040432A" w:rsidRDefault="00A20816" w:rsidP="006F4D0B">
      <w:pPr>
        <w:spacing w:after="0" w:line="360" w:lineRule="auto"/>
        <w:jc w:val="both"/>
        <w:rPr>
          <w:rFonts w:cstheme="minorHAnsi"/>
          <w:b/>
          <w:color w:val="000000" w:themeColor="text1"/>
        </w:rPr>
      </w:pPr>
    </w:p>
    <w:p w14:paraId="76CE8185" w14:textId="76BA0161" w:rsidR="007A093F" w:rsidRPr="0040432A" w:rsidRDefault="00CA32CA" w:rsidP="006F4D0B">
      <w:pPr>
        <w:spacing w:after="0" w:line="360" w:lineRule="auto"/>
        <w:jc w:val="both"/>
        <w:rPr>
          <w:rFonts w:cstheme="minorHAnsi"/>
          <w:b/>
          <w:i/>
          <w:color w:val="000000" w:themeColor="text1"/>
        </w:rPr>
      </w:pPr>
      <w:r w:rsidRPr="0040432A">
        <w:rPr>
          <w:rFonts w:cstheme="minorHAnsi"/>
          <w:b/>
          <w:i/>
          <w:color w:val="000000" w:themeColor="text1"/>
        </w:rPr>
        <w:t xml:space="preserve">Europäische </w:t>
      </w:r>
      <w:r w:rsidR="007770F0" w:rsidRPr="0040432A">
        <w:rPr>
          <w:rFonts w:cstheme="minorHAnsi"/>
          <w:b/>
          <w:i/>
          <w:color w:val="000000" w:themeColor="text1"/>
        </w:rPr>
        <w:t xml:space="preserve">Wirtschafts- und </w:t>
      </w:r>
      <w:r w:rsidRPr="0040432A">
        <w:rPr>
          <w:rFonts w:cstheme="minorHAnsi"/>
          <w:b/>
          <w:i/>
          <w:color w:val="000000" w:themeColor="text1"/>
        </w:rPr>
        <w:t xml:space="preserve">Finanzpolitik </w:t>
      </w:r>
    </w:p>
    <w:p w14:paraId="6B4BB3EA" w14:textId="77777777" w:rsidR="007A093F" w:rsidRPr="0040432A" w:rsidRDefault="007A093F" w:rsidP="006F4D0B">
      <w:pPr>
        <w:pStyle w:val="NurText"/>
        <w:spacing w:line="360" w:lineRule="auto"/>
        <w:jc w:val="both"/>
        <w:rPr>
          <w:color w:val="000000" w:themeColor="text1"/>
        </w:rPr>
      </w:pPr>
      <w:r w:rsidRPr="0040432A">
        <w:rPr>
          <w:color w:val="000000" w:themeColor="text1"/>
        </w:rPr>
        <w:t>Der Stabilitäts- und Wachstumspakt hat seine Flexibilität bewiesen. Auf seiner Grundlage wollen wir Wachstum sicherstellen, die Schuldentragfähigkeit erhalten und für nachhaltige und klimafreundliche Investitionen sorgen. Die Weiterentwicklung der fiskalpolitischen Regeln sollte sich an diesen Zielen orientieren, um ihre Effektivität angesichts der Herausforderungen der Zeit zu stärken. Der SWP sollte einfacher und transparenter werden, auch um seine Durchsetzung zu stärken.</w:t>
      </w:r>
    </w:p>
    <w:p w14:paraId="2D1C79B4" w14:textId="77777777" w:rsidR="009243A7" w:rsidRPr="0040432A" w:rsidRDefault="009243A7" w:rsidP="006F4D0B">
      <w:pPr>
        <w:pStyle w:val="NurText"/>
        <w:spacing w:line="360" w:lineRule="auto"/>
        <w:jc w:val="both"/>
        <w:rPr>
          <w:color w:val="000000" w:themeColor="text1"/>
        </w:rPr>
      </w:pPr>
    </w:p>
    <w:p w14:paraId="524207BA" w14:textId="588FC541" w:rsidR="007A093F" w:rsidRPr="0040432A" w:rsidRDefault="007A093F" w:rsidP="006F4D0B">
      <w:pPr>
        <w:pStyle w:val="NurText"/>
        <w:spacing w:line="360" w:lineRule="auto"/>
        <w:jc w:val="both"/>
        <w:rPr>
          <w:color w:val="000000" w:themeColor="text1"/>
        </w:rPr>
      </w:pPr>
      <w:r w:rsidRPr="0040432A">
        <w:rPr>
          <w:color w:val="000000" w:themeColor="text1"/>
        </w:rPr>
        <w:lastRenderedPageBreak/>
        <w:t xml:space="preserve">Wir wollen die </w:t>
      </w:r>
      <w:r w:rsidR="009243A7" w:rsidRPr="0040432A">
        <w:rPr>
          <w:color w:val="000000" w:themeColor="text1"/>
        </w:rPr>
        <w:t xml:space="preserve">Wirtschafts- und Währungsunion </w:t>
      </w:r>
      <w:r w:rsidRPr="0040432A">
        <w:rPr>
          <w:color w:val="000000" w:themeColor="text1"/>
        </w:rPr>
        <w:t xml:space="preserve">stärken und vertiefen. Wir wollen, dass mit dem Wiederaufbauprogramm ein schneller und zukunftsgerichteter Aufschwung nach der Krise in ganz Europa gelingt. Das liegt auch im elementaren deutschen Interesse. </w:t>
      </w:r>
    </w:p>
    <w:p w14:paraId="011FF462" w14:textId="77777777" w:rsidR="009243A7" w:rsidRPr="0040432A" w:rsidRDefault="009243A7" w:rsidP="006F4D0B">
      <w:pPr>
        <w:pStyle w:val="NurText"/>
        <w:spacing w:line="360" w:lineRule="auto"/>
        <w:jc w:val="both"/>
        <w:rPr>
          <w:strike/>
          <w:color w:val="000000" w:themeColor="text1"/>
        </w:rPr>
      </w:pPr>
    </w:p>
    <w:p w14:paraId="11634D33" w14:textId="145955B8" w:rsidR="007A093F" w:rsidRPr="0040432A" w:rsidRDefault="007A093F" w:rsidP="006F4D0B">
      <w:pPr>
        <w:pStyle w:val="NurText"/>
        <w:spacing w:line="360" w:lineRule="auto"/>
        <w:jc w:val="both"/>
        <w:rPr>
          <w:color w:val="000000" w:themeColor="text1"/>
        </w:rPr>
      </w:pPr>
      <w:r w:rsidRPr="0040432A">
        <w:rPr>
          <w:color w:val="000000" w:themeColor="text1"/>
        </w:rPr>
        <w:t>Wir wollen etablierte Instrumente der Haushaltssicherung stärken (OLAF, EPO, europäischer Rechnungshof).</w:t>
      </w:r>
    </w:p>
    <w:p w14:paraId="423A217A" w14:textId="71F8D708" w:rsidR="009243A7" w:rsidRPr="0040432A" w:rsidRDefault="009243A7" w:rsidP="006F4D0B">
      <w:pPr>
        <w:pStyle w:val="NurText"/>
        <w:spacing w:line="360" w:lineRule="auto"/>
        <w:jc w:val="both"/>
        <w:rPr>
          <w:color w:val="000000" w:themeColor="text1"/>
        </w:rPr>
      </w:pPr>
    </w:p>
    <w:p w14:paraId="513F57A3" w14:textId="77777777" w:rsidR="007770F0" w:rsidRPr="0040432A" w:rsidRDefault="007770F0" w:rsidP="006F4D0B">
      <w:pPr>
        <w:pStyle w:val="NurText"/>
        <w:spacing w:line="360" w:lineRule="auto"/>
        <w:jc w:val="both"/>
        <w:rPr>
          <w:b/>
          <w:i/>
          <w:color w:val="000000" w:themeColor="text1"/>
        </w:rPr>
      </w:pPr>
      <w:r w:rsidRPr="0040432A">
        <w:rPr>
          <w:b/>
          <w:i/>
          <w:color w:val="000000" w:themeColor="text1"/>
        </w:rPr>
        <w:t>Bankenunion und Finanzmarktregulierung</w:t>
      </w:r>
    </w:p>
    <w:p w14:paraId="299561F0" w14:textId="62E6F3AA"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streben an, die Bankenunion zu vollenden, um die europäische Volkswirtschaft und die globale Wettbewerbsfähigkeit deutscher und europäischer Institute zu stärken. Das Drei-Säulen-Modell und die deutsche Bankenlandschaft mit ihren vielen kleinen und mittleren lokal verankerten Instituten, aber auch größeren international aufgestellten Banken wollen wir erhalten.</w:t>
      </w:r>
    </w:p>
    <w:p w14:paraId="511EBD83" w14:textId="77777777" w:rsidR="009243A7" w:rsidRPr="0040432A" w:rsidRDefault="009243A7" w:rsidP="006F4D0B">
      <w:pPr>
        <w:spacing w:after="0" w:line="360" w:lineRule="auto"/>
        <w:jc w:val="both"/>
        <w:rPr>
          <w:rFonts w:cstheme="minorHAnsi"/>
          <w:color w:val="000000" w:themeColor="text1"/>
        </w:rPr>
      </w:pPr>
    </w:p>
    <w:p w14:paraId="62DB07CE" w14:textId="49004D09"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Im Rahmen eines umfassenden Gesamtpakets zum Finanzbinnenmarkt sind wir deshalb bereit, eine europäische Rückversicherung für nationale Einlagensicherungssysteme zu schaffen, die bei den Beiträgen strikt nach Risiko differenziert. Voraussetzung dafür ist eine weitere Reduzierung von Risiken in den Bankbilanzen, die weitere Stärkung des Abwicklungsregimes und der Erhalt der Institutssicherung der Sparkassen und Volksbanken – mit dem klaren Ziel wirtschaftliche Zusatzbelastungen der ihnen angehörenden kleinen und mittleren Banken zu vermeiden. Darüber hinaus sind Schritte zu vereinbaren, um den Staaten-Banken-Nexus zu begrenzen und eine übermäßige Konzentration von Staatsanleihen in den Bankbilanzen wirksam vorzubeugen. Eine </w:t>
      </w:r>
      <w:proofErr w:type="spellStart"/>
      <w:r w:rsidRPr="0040432A">
        <w:rPr>
          <w:rFonts w:cstheme="minorHAnsi"/>
          <w:color w:val="000000" w:themeColor="text1"/>
        </w:rPr>
        <w:t>Vollvergemeinschaftung</w:t>
      </w:r>
      <w:proofErr w:type="spellEnd"/>
      <w:r w:rsidRPr="0040432A">
        <w:rPr>
          <w:rFonts w:cstheme="minorHAnsi"/>
          <w:color w:val="000000" w:themeColor="text1"/>
        </w:rPr>
        <w:t xml:space="preserve"> der Einlagensicherungssysteme in Europa ist nicht das Ziel. Wir wollen zudem ermöglichen, dass innerhalb von EU-Bankengruppen Kapital und Liquidität flexibler eingesetzt werden können.</w:t>
      </w:r>
    </w:p>
    <w:p w14:paraId="2B9840CA" w14:textId="77777777" w:rsidR="009243A7" w:rsidRPr="0040432A" w:rsidRDefault="009243A7" w:rsidP="006F4D0B">
      <w:pPr>
        <w:spacing w:after="0" w:line="360" w:lineRule="auto"/>
        <w:jc w:val="both"/>
        <w:rPr>
          <w:rFonts w:cstheme="minorHAnsi"/>
          <w:color w:val="000000" w:themeColor="text1"/>
        </w:rPr>
      </w:pPr>
    </w:p>
    <w:p w14:paraId="07C75EF4" w14:textId="6466DD68"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setzen uns für einen leistungsstarken europäischen Banken- sowie Kapitalmarkt ein, der durch Wettbewerb und Vielfalt der Geschäftsmodelle geprägt ist. Wir wollen die Kapitalmarktunion vertiefen. Dazu werden wir die Barrieren für grenzüberschreitende Kapitalmarktgeschäfte in der EU abbauen und den Zugang von KMU zum Kapitalmarkt erleichtern. Wir werden uns auf Ebene der EU dafür einsetzen, Unterschiede im Insolvenz-, Steuer-, Verbraucherschutz-, Aufsichts- und Gesellschaftsrecht abzubauen. Wir werden bei der Überarbeitung der Finanzmarktregeln MiFID/</w:t>
      </w:r>
      <w:proofErr w:type="spellStart"/>
      <w:r w:rsidRPr="0040432A">
        <w:rPr>
          <w:rFonts w:cstheme="minorHAnsi"/>
          <w:color w:val="000000" w:themeColor="text1"/>
        </w:rPr>
        <w:t>MiFIR</w:t>
      </w:r>
      <w:proofErr w:type="spellEnd"/>
      <w:r w:rsidRPr="0040432A">
        <w:rPr>
          <w:rFonts w:cstheme="minorHAnsi"/>
          <w:color w:val="000000" w:themeColor="text1"/>
        </w:rPr>
        <w:t xml:space="preserve"> die Markttransparenz stärken, um der Fragmentierung des europäischen Wertpapierhandels entgegenzuwirken. </w:t>
      </w:r>
    </w:p>
    <w:p w14:paraId="5948CF53" w14:textId="59258ACA" w:rsidR="009243A7" w:rsidRPr="0040432A" w:rsidRDefault="009243A7" w:rsidP="006F4D0B">
      <w:pPr>
        <w:spacing w:after="0" w:line="360" w:lineRule="auto"/>
        <w:jc w:val="both"/>
        <w:rPr>
          <w:rFonts w:cstheme="minorHAnsi"/>
          <w:color w:val="000000" w:themeColor="text1"/>
        </w:rPr>
      </w:pPr>
    </w:p>
    <w:p w14:paraId="104A5681" w14:textId="0F504B30" w:rsidR="00C51882" w:rsidRPr="0040432A" w:rsidRDefault="00C51882" w:rsidP="006F4D0B">
      <w:pPr>
        <w:spacing w:after="0" w:line="360" w:lineRule="auto"/>
        <w:jc w:val="both"/>
        <w:rPr>
          <w:rFonts w:cstheme="minorHAnsi"/>
          <w:b/>
          <w:i/>
          <w:color w:val="000000" w:themeColor="text1"/>
        </w:rPr>
      </w:pPr>
      <w:r w:rsidRPr="0040432A">
        <w:rPr>
          <w:rFonts w:cstheme="minorHAnsi"/>
          <w:b/>
          <w:i/>
          <w:color w:val="000000" w:themeColor="text1"/>
        </w:rPr>
        <w:t>Wagniskapitalfinanzierung, Finanzmarkt Deutschland</w:t>
      </w:r>
    </w:p>
    <w:p w14:paraId="06926673" w14:textId="5782B1BF"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lastRenderedPageBreak/>
        <w:t>Deutschland soll führender Start-Up-Standort in Europa werden. Der Zukunftsfonds wird den Wagniskapitalmarkt auch für institutionelle Investoren öffnen und die deutsche Finanzierungslandschaft über eine flexible Modulausgestaltung gezielt ergänzen</w:t>
      </w:r>
      <w:r w:rsidRPr="0040432A">
        <w:rPr>
          <w:rFonts w:cstheme="minorHAnsi"/>
          <w:b/>
          <w:color w:val="000000" w:themeColor="text1"/>
        </w:rPr>
        <w:t>.</w:t>
      </w:r>
      <w:r w:rsidRPr="0040432A">
        <w:rPr>
          <w:rFonts w:cstheme="minorHAnsi"/>
          <w:color w:val="000000" w:themeColor="text1"/>
        </w:rPr>
        <w:t xml:space="preserve"> Wir werden Börsengänge und Kapitalerhöhungen sowie Aktien mit unterschiedlichen Stimmrechten (Dual Class Shares) in Deutschland gerade auch für Wachstumsunternehmen und KMUs erleichtern.</w:t>
      </w:r>
    </w:p>
    <w:p w14:paraId="4BE9CA32" w14:textId="77777777" w:rsidR="009243A7" w:rsidRPr="0040432A" w:rsidRDefault="009243A7" w:rsidP="006F4D0B">
      <w:pPr>
        <w:spacing w:after="0" w:line="360" w:lineRule="auto"/>
        <w:jc w:val="both"/>
        <w:rPr>
          <w:rFonts w:cstheme="minorHAnsi"/>
          <w:color w:val="000000" w:themeColor="text1"/>
        </w:rPr>
      </w:pPr>
    </w:p>
    <w:p w14:paraId="3970F8E8" w14:textId="77777777" w:rsidR="007A093F" w:rsidRPr="0040432A" w:rsidRDefault="007A093F" w:rsidP="006F4D0B">
      <w:pPr>
        <w:spacing w:after="0" w:line="360" w:lineRule="auto"/>
        <w:jc w:val="both"/>
        <w:rPr>
          <w:color w:val="000000" w:themeColor="text1"/>
        </w:rPr>
      </w:pPr>
      <w:r w:rsidRPr="0040432A">
        <w:rPr>
          <w:color w:val="000000" w:themeColor="text1"/>
        </w:rPr>
        <w:t xml:space="preserve">Wir werden Basel III/IV mit allen seinen zentralen Elementen umsetzen. </w:t>
      </w:r>
      <w:bookmarkStart w:id="51" w:name="_Hlk87277219"/>
      <w:r w:rsidRPr="0040432A">
        <w:rPr>
          <w:color w:val="000000" w:themeColor="text1"/>
        </w:rPr>
        <w:t>Dafür ist der Ansatz der EU-Kommission eine gute Grundlage</w:t>
      </w:r>
      <w:bookmarkEnd w:id="51"/>
      <w:r w:rsidRPr="0040432A">
        <w:rPr>
          <w:color w:val="000000" w:themeColor="text1"/>
        </w:rPr>
        <w:t>. Bei der Umsetzung achten wir auf investitionsfreundliche Rahmenbedingungen (Zugang zu Ratings und Erhalt des KMU-Faktors). Die im Zuge der COVID 19-Pandemie eingeführten Erleichterungen bei Eigenkapitalregelungen sollten systematisch evaluiert werden, um beurteilen zu können, ob und inwiefern die Erleichterungen beibehalten werden können.</w:t>
      </w:r>
    </w:p>
    <w:p w14:paraId="3E09BFC9" w14:textId="7F2D4164" w:rsidR="007A093F" w:rsidRPr="0040432A" w:rsidRDefault="007A093F" w:rsidP="006F4D0B">
      <w:pPr>
        <w:spacing w:after="0" w:line="360" w:lineRule="auto"/>
        <w:jc w:val="both"/>
        <w:rPr>
          <w:color w:val="000000" w:themeColor="text1"/>
        </w:rPr>
      </w:pPr>
      <w:r w:rsidRPr="0040432A">
        <w:rPr>
          <w:rStyle w:val="Hervorhebung"/>
          <w:rFonts w:cstheme="minorHAnsi"/>
          <w:i w:val="0"/>
          <w:color w:val="000000" w:themeColor="text1"/>
        </w:rPr>
        <w:t>Bankenaufsicht und -regulierung müssen dem Grundsatz der Proportionalität entsprechen</w:t>
      </w:r>
      <w:r w:rsidRPr="0040432A">
        <w:rPr>
          <w:rStyle w:val="Hervorhebung"/>
          <w:rFonts w:cstheme="minorHAnsi"/>
          <w:color w:val="000000" w:themeColor="text1"/>
        </w:rPr>
        <w:t xml:space="preserve">. </w:t>
      </w:r>
      <w:r w:rsidRPr="0040432A">
        <w:rPr>
          <w:rFonts w:cstheme="minorHAnsi"/>
          <w:color w:val="000000" w:themeColor="text1"/>
        </w:rPr>
        <w:t>Wettbewerbsnachteile für kleinere Banken wollen wir abbauen. Dafür setzen wir auf eine passgenaue Regulierung und substantielle Erleichterungen (</w:t>
      </w:r>
      <w:r w:rsidRPr="0040432A">
        <w:rPr>
          <w:rStyle w:val="Hervorhebung"/>
          <w:rFonts w:cstheme="minorHAnsi"/>
          <w:i w:val="0"/>
          <w:color w:val="000000" w:themeColor="text1"/>
        </w:rPr>
        <w:t>SREP-Prozess, Meldewesen</w:t>
      </w:r>
      <w:r w:rsidRPr="0040432A">
        <w:rPr>
          <w:rStyle w:val="Hervorhebung"/>
          <w:rFonts w:cstheme="minorHAnsi"/>
          <w:color w:val="000000" w:themeColor="text1"/>
        </w:rPr>
        <w:t>)</w:t>
      </w:r>
      <w:r w:rsidRPr="0040432A">
        <w:rPr>
          <w:rFonts w:cstheme="minorHAnsi"/>
          <w:color w:val="000000" w:themeColor="text1"/>
        </w:rPr>
        <w:t xml:space="preserve"> für sehr gut kapitalisierte kleine und mittlere Banken mit risikoarmen Geschäftsmodellen. </w:t>
      </w:r>
      <w:r w:rsidRPr="0040432A">
        <w:rPr>
          <w:color w:val="000000" w:themeColor="text1"/>
        </w:rPr>
        <w:t>Wir werden eine Evaluation der Wirksamkeit von Finanzregulierung im Hinblick auf Proportionalität, Finanzstabilität, Verbraucherschutz und Bürokratie vornehmen.</w:t>
      </w:r>
    </w:p>
    <w:p w14:paraId="0632A333" w14:textId="77777777" w:rsidR="009243A7" w:rsidRPr="0040432A" w:rsidRDefault="009243A7" w:rsidP="006F4D0B">
      <w:pPr>
        <w:spacing w:after="0" w:line="360" w:lineRule="auto"/>
        <w:jc w:val="both"/>
        <w:rPr>
          <w:color w:val="000000" w:themeColor="text1"/>
        </w:rPr>
      </w:pPr>
    </w:p>
    <w:p w14:paraId="170F6441" w14:textId="13B9F25D"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Wir werden den Ausschuss für Finanzstabilität damit beauftragen, das </w:t>
      </w:r>
      <w:proofErr w:type="spellStart"/>
      <w:r w:rsidRPr="0040432A">
        <w:rPr>
          <w:rFonts w:cstheme="minorHAnsi"/>
          <w:color w:val="000000" w:themeColor="text1"/>
        </w:rPr>
        <w:t>makroprudentielle</w:t>
      </w:r>
      <w:proofErr w:type="spellEnd"/>
      <w:r w:rsidRPr="0040432A">
        <w:rPr>
          <w:rFonts w:cstheme="minorHAnsi"/>
          <w:color w:val="000000" w:themeColor="text1"/>
        </w:rPr>
        <w:t xml:space="preserve"> Instrumentarium auf Lücken zu untersuchen, die wir schließen wollen. Die bereits empfohlenen einkommensbasierten Instrumente führen wir ein.</w:t>
      </w:r>
    </w:p>
    <w:p w14:paraId="5F93A05E" w14:textId="77777777" w:rsidR="009243A7" w:rsidRPr="0040432A" w:rsidRDefault="009243A7" w:rsidP="006F4D0B">
      <w:pPr>
        <w:spacing w:after="0" w:line="360" w:lineRule="auto"/>
        <w:jc w:val="both"/>
        <w:rPr>
          <w:rFonts w:cstheme="minorHAnsi"/>
          <w:color w:val="000000" w:themeColor="text1"/>
        </w:rPr>
      </w:pPr>
    </w:p>
    <w:p w14:paraId="4485CA1C" w14:textId="60D1B9C0"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„Schattenbanken“ sind angemessen zu regulieren und zu beaufsichtigen; dazu unterstützen wir die Arbeiten des Financial </w:t>
      </w:r>
      <w:proofErr w:type="spellStart"/>
      <w:r w:rsidRPr="0040432A">
        <w:rPr>
          <w:rFonts w:cstheme="minorHAnsi"/>
          <w:color w:val="000000" w:themeColor="text1"/>
        </w:rPr>
        <w:t>Stability</w:t>
      </w:r>
      <w:proofErr w:type="spellEnd"/>
      <w:r w:rsidRPr="0040432A">
        <w:rPr>
          <w:rFonts w:cstheme="minorHAnsi"/>
          <w:color w:val="000000" w:themeColor="text1"/>
        </w:rPr>
        <w:t xml:space="preserve"> Board und werden die Kommission auffordern zeitnah Regulierungsvorschläge vorzulegen.</w:t>
      </w:r>
    </w:p>
    <w:p w14:paraId="68CFEF30" w14:textId="77777777" w:rsidR="009243A7" w:rsidRPr="0040432A" w:rsidRDefault="009243A7" w:rsidP="006F4D0B">
      <w:pPr>
        <w:spacing w:after="0" w:line="360" w:lineRule="auto"/>
        <w:jc w:val="both"/>
        <w:rPr>
          <w:rFonts w:cstheme="minorHAnsi"/>
          <w:color w:val="000000" w:themeColor="text1"/>
        </w:rPr>
      </w:pPr>
    </w:p>
    <w:p w14:paraId="5BA76C5C" w14:textId="79714D9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 xml:space="preserve">Verzerrungen durch Hochfrequenzhandel wollen wir durch geeignete Marktregeln begrenzen. Die Spekulation mit Nahrungsmitteln wollen wir durch die Absenkung der Positionslimits auf europäischer Ebene begrenzen. </w:t>
      </w:r>
    </w:p>
    <w:p w14:paraId="0ABB2D98" w14:textId="77777777" w:rsidR="009243A7" w:rsidRPr="0040432A" w:rsidRDefault="009243A7" w:rsidP="006F4D0B">
      <w:pPr>
        <w:spacing w:after="0" w:line="360" w:lineRule="auto"/>
        <w:jc w:val="both"/>
        <w:rPr>
          <w:rFonts w:cstheme="minorHAnsi"/>
          <w:color w:val="000000" w:themeColor="text1"/>
        </w:rPr>
      </w:pPr>
    </w:p>
    <w:p w14:paraId="40F4FD9B" w14:textId="207F8F7F" w:rsidR="007A093F" w:rsidRPr="0040432A" w:rsidRDefault="00D84A1C" w:rsidP="006F4D0B">
      <w:pPr>
        <w:spacing w:after="0" w:line="360" w:lineRule="auto"/>
        <w:jc w:val="both"/>
        <w:rPr>
          <w:rFonts w:cstheme="minorHAnsi"/>
          <w:b/>
          <w:i/>
          <w:color w:val="000000" w:themeColor="text1"/>
        </w:rPr>
      </w:pPr>
      <w:r w:rsidRPr="0040432A">
        <w:rPr>
          <w:rFonts w:cstheme="minorHAnsi"/>
          <w:b/>
          <w:i/>
          <w:color w:val="000000" w:themeColor="text1"/>
        </w:rPr>
        <w:t>Finanzieller Verbraucherschutz und Altersvorsorge</w:t>
      </w:r>
    </w:p>
    <w:p w14:paraId="4955D207" w14:textId="67A9607C" w:rsidR="007A093F" w:rsidRPr="0040432A" w:rsidRDefault="007A093F" w:rsidP="006F4D0B">
      <w:pPr>
        <w:spacing w:after="0" w:line="360" w:lineRule="auto"/>
        <w:jc w:val="both"/>
        <w:rPr>
          <w:rStyle w:val="Hervorhebung"/>
          <w:rFonts w:cstheme="minorHAnsi"/>
          <w:i w:val="0"/>
          <w:color w:val="000000" w:themeColor="text1"/>
        </w:rPr>
      </w:pPr>
      <w:r w:rsidRPr="0040432A">
        <w:rPr>
          <w:rStyle w:val="Hervorhebung"/>
          <w:rFonts w:cstheme="minorHAnsi"/>
          <w:i w:val="0"/>
          <w:color w:val="000000" w:themeColor="text1"/>
        </w:rPr>
        <w:t xml:space="preserve">Wir wollen die Reform der deutschen Finanzaufsicht BaFin fortsetzen. Die Zusammenarbeit und der Informationsaustausch zwischen den verschiedenen Aufsichtsbereichen der BaFin sowie mit anderen deutschen und internationalen Behörden muss intensiviert werden. Die BaFin muss als Arbeitgeberin attraktiver werden. Die Gründung, Übernahme, Umstrukturierung oder Kapitalstärkung von Banken </w:t>
      </w:r>
      <w:r w:rsidRPr="0040432A">
        <w:rPr>
          <w:rStyle w:val="Hervorhebung"/>
          <w:rFonts w:cstheme="minorHAnsi"/>
          <w:i w:val="0"/>
          <w:color w:val="000000" w:themeColor="text1"/>
        </w:rPr>
        <w:lastRenderedPageBreak/>
        <w:t xml:space="preserve">und Finanzdienstleistern soll zügiger als bisher möglich sein. </w:t>
      </w:r>
      <w:r w:rsidRPr="0040432A">
        <w:rPr>
          <w:rStyle w:val="Hervorhebung"/>
          <w:i w:val="0"/>
          <w:color w:val="000000" w:themeColor="text1"/>
        </w:rPr>
        <w:t xml:space="preserve">Wir werden uns für eine stärkere Standardisierung für die Erstellung von Prospekten einsetzen. Wir werden die Fähigkeiten der BaFin </w:t>
      </w:r>
      <w:r w:rsidRPr="0040432A">
        <w:rPr>
          <w:rFonts w:cstheme="minorHAnsi"/>
          <w:color w:val="000000" w:themeColor="text1"/>
        </w:rPr>
        <w:t xml:space="preserve">bei der Prüfung von Vermögensanlageprospekten </w:t>
      </w:r>
      <w:r w:rsidRPr="0040432A">
        <w:rPr>
          <w:rStyle w:val="Hervorhebung"/>
          <w:i w:val="0"/>
          <w:color w:val="000000" w:themeColor="text1"/>
        </w:rPr>
        <w:t xml:space="preserve">weiter stärken. </w:t>
      </w:r>
      <w:r w:rsidRPr="0040432A">
        <w:rPr>
          <w:rStyle w:val="Hervorhebung"/>
          <w:rFonts w:cstheme="minorHAnsi"/>
          <w:i w:val="0"/>
          <w:color w:val="000000" w:themeColor="text1"/>
        </w:rPr>
        <w:t>Wir werden den Verbraucherbeirat der BaFin weiter stärken.</w:t>
      </w:r>
    </w:p>
    <w:p w14:paraId="07765476" w14:textId="77777777" w:rsidR="00AB4009" w:rsidRPr="0040432A" w:rsidRDefault="00AB4009" w:rsidP="006F4D0B">
      <w:pPr>
        <w:spacing w:after="0" w:line="360" w:lineRule="auto"/>
        <w:jc w:val="both"/>
        <w:rPr>
          <w:rFonts w:cstheme="minorHAnsi"/>
          <w:color w:val="000000" w:themeColor="text1"/>
        </w:rPr>
      </w:pPr>
    </w:p>
    <w:p w14:paraId="66CFD22C" w14:textId="4BBF0264" w:rsidR="007A093F" w:rsidRPr="0040432A" w:rsidRDefault="007A093F" w:rsidP="006F4D0B">
      <w:pPr>
        <w:spacing w:after="0" w:line="360" w:lineRule="auto"/>
        <w:jc w:val="both"/>
        <w:rPr>
          <w:rStyle w:val="Hervorhebung"/>
          <w:rFonts w:cstheme="minorHAnsi"/>
          <w:i w:val="0"/>
          <w:color w:val="000000" w:themeColor="text1"/>
        </w:rPr>
      </w:pPr>
      <w:r w:rsidRPr="0040432A">
        <w:rPr>
          <w:rStyle w:val="Hervorhebung"/>
          <w:rFonts w:cstheme="minorHAnsi"/>
          <w:i w:val="0"/>
          <w:color w:val="000000" w:themeColor="text1"/>
        </w:rPr>
        <w:t>Wir werden umgehend prüfen, wie die Transparenz beim Kredit-Scoring zugunsten der Betroffenen erhöht werden kann. Handlungsempfehlungen werden wir zeitnah umsetzen.</w:t>
      </w:r>
      <w:r w:rsidRPr="0040432A">
        <w:rPr>
          <w:rStyle w:val="Hervorhebung"/>
          <w:rFonts w:cstheme="minorHAnsi"/>
          <w:b/>
          <w:i w:val="0"/>
          <w:color w:val="000000" w:themeColor="text1"/>
        </w:rPr>
        <w:t xml:space="preserve"> </w:t>
      </w:r>
      <w:r w:rsidRPr="0040432A">
        <w:rPr>
          <w:rStyle w:val="Hervorhebung"/>
          <w:rFonts w:cstheme="minorHAnsi"/>
          <w:i w:val="0"/>
          <w:color w:val="000000" w:themeColor="text1"/>
        </w:rPr>
        <w:t>Wir werden bei der BaFin eine Vergleichs-Website für Kontoentgelte einrichten.</w:t>
      </w:r>
    </w:p>
    <w:p w14:paraId="79CB9051" w14:textId="77777777" w:rsidR="00753DEE" w:rsidRPr="0040432A" w:rsidRDefault="00753DEE" w:rsidP="006F4D0B">
      <w:pPr>
        <w:spacing w:after="0" w:line="360" w:lineRule="auto"/>
        <w:jc w:val="both"/>
        <w:rPr>
          <w:rStyle w:val="Hervorhebung"/>
          <w:rFonts w:cstheme="minorHAnsi"/>
          <w:i w:val="0"/>
          <w:color w:val="000000" w:themeColor="text1"/>
        </w:rPr>
      </w:pPr>
    </w:p>
    <w:p w14:paraId="4DBEBCB9" w14:textId="61D2C668"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werden die BaFin beauftragen, Regulierungslücken im Grauen Kapitalmarkt zu identifizieren</w:t>
      </w:r>
      <w:r w:rsidR="00AB4009" w:rsidRPr="0040432A">
        <w:rPr>
          <w:rFonts w:cstheme="minorHAnsi"/>
          <w:color w:val="000000" w:themeColor="text1"/>
        </w:rPr>
        <w:t>.</w:t>
      </w:r>
    </w:p>
    <w:p w14:paraId="4D18CA11" w14:textId="77777777" w:rsidR="00753DEE" w:rsidRPr="0040432A" w:rsidRDefault="00753DEE" w:rsidP="006F4D0B">
      <w:pPr>
        <w:spacing w:after="0" w:line="360" w:lineRule="auto"/>
        <w:jc w:val="both"/>
        <w:rPr>
          <w:rFonts w:cstheme="minorHAnsi"/>
          <w:color w:val="000000" w:themeColor="text1"/>
        </w:rPr>
      </w:pPr>
    </w:p>
    <w:p w14:paraId="295ADDC6" w14:textId="083AFBD6"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Bei Restschuldversicherung, werden wir den Abschluss des Versicherungsvertrages und den Abschluss des Kreditvertrags zeitlich um mindestens eine Woche entkoppeln.</w:t>
      </w:r>
    </w:p>
    <w:p w14:paraId="59DBECE0" w14:textId="77777777" w:rsidR="00753DEE" w:rsidRPr="0040432A" w:rsidRDefault="00753DEE" w:rsidP="006F4D0B">
      <w:pPr>
        <w:spacing w:after="0" w:line="360" w:lineRule="auto"/>
        <w:jc w:val="both"/>
        <w:rPr>
          <w:rFonts w:cstheme="minorHAnsi"/>
          <w:color w:val="000000" w:themeColor="text1"/>
        </w:rPr>
      </w:pPr>
    </w:p>
    <w:p w14:paraId="1DFAC33B" w14:textId="637AC464" w:rsidR="007A093F" w:rsidRPr="0040432A" w:rsidRDefault="007A093F" w:rsidP="006F4D0B">
      <w:pPr>
        <w:spacing w:after="0" w:line="360" w:lineRule="auto"/>
        <w:jc w:val="both"/>
        <w:rPr>
          <w:rFonts w:cstheme="minorHAnsi"/>
          <w:b/>
          <w:i/>
          <w:color w:val="000000" w:themeColor="text1"/>
        </w:rPr>
      </w:pPr>
      <w:proofErr w:type="spellStart"/>
      <w:r w:rsidRPr="0040432A">
        <w:rPr>
          <w:rFonts w:cstheme="minorHAnsi"/>
          <w:b/>
          <w:i/>
          <w:color w:val="000000" w:themeColor="text1"/>
        </w:rPr>
        <w:t>S</w:t>
      </w:r>
      <w:r w:rsidR="00D84A1C" w:rsidRPr="0040432A">
        <w:rPr>
          <w:rFonts w:cstheme="minorHAnsi"/>
          <w:b/>
          <w:i/>
          <w:color w:val="000000" w:themeColor="text1"/>
        </w:rPr>
        <w:t>ustainable</w:t>
      </w:r>
      <w:proofErr w:type="spellEnd"/>
      <w:r w:rsidRPr="0040432A">
        <w:rPr>
          <w:rFonts w:cstheme="minorHAnsi"/>
          <w:b/>
          <w:i/>
          <w:color w:val="000000" w:themeColor="text1"/>
        </w:rPr>
        <w:t xml:space="preserve"> F</w:t>
      </w:r>
      <w:r w:rsidR="00D84A1C" w:rsidRPr="0040432A">
        <w:rPr>
          <w:rFonts w:cstheme="minorHAnsi"/>
          <w:b/>
          <w:i/>
          <w:color w:val="000000" w:themeColor="text1"/>
        </w:rPr>
        <w:t>inance</w:t>
      </w:r>
      <w:r w:rsidRPr="0040432A">
        <w:rPr>
          <w:rFonts w:cstheme="minorHAnsi"/>
          <w:b/>
          <w:i/>
          <w:color w:val="000000" w:themeColor="text1"/>
        </w:rPr>
        <w:t xml:space="preserve"> </w:t>
      </w:r>
    </w:p>
    <w:p w14:paraId="38208128" w14:textId="790A6E77" w:rsidR="007A093F" w:rsidRPr="0040432A" w:rsidRDefault="007A093F" w:rsidP="006F4D0B">
      <w:pPr>
        <w:spacing w:after="0" w:line="360" w:lineRule="auto"/>
        <w:jc w:val="both"/>
        <w:rPr>
          <w:color w:val="000000" w:themeColor="text1"/>
        </w:rPr>
      </w:pPr>
      <w:r w:rsidRPr="0040432A">
        <w:rPr>
          <w:color w:val="000000" w:themeColor="text1"/>
        </w:rPr>
        <w:t>Wir wollen Deutschland zum führenden Standort nachhaltiger Finanzierung machen und uns dabei am Leitbild der Finanzstabilität orientieren. Angemessene Rahmenbedingungen für nachhaltige Finanzprodukte unterstützen wir. Nicht-risikogerechte Eigenkapitalregeln lehnen wir ab. Klima- und Nachhaltigkeitsrisiken sind Finanzrisiken. Wir setzen uns für europäische Mindestanforderungen im Markt für ESG-Ratings und die verbindliche Berücksichtigung von Nachhaltigkeitsrisiken in Kreditratings der großen Ratingagenturen ein.</w:t>
      </w:r>
    </w:p>
    <w:p w14:paraId="203CB6C1" w14:textId="77777777" w:rsidR="00753DEE" w:rsidRPr="0040432A" w:rsidRDefault="00753DEE" w:rsidP="006F4D0B">
      <w:pPr>
        <w:spacing w:after="0" w:line="360" w:lineRule="auto"/>
        <w:jc w:val="both"/>
        <w:rPr>
          <w:color w:val="000000" w:themeColor="text1"/>
        </w:rPr>
      </w:pPr>
    </w:p>
    <w:p w14:paraId="5207A363" w14:textId="505C9B7D" w:rsidR="007A093F" w:rsidRPr="0040432A" w:rsidRDefault="007A093F" w:rsidP="006F4D0B">
      <w:pPr>
        <w:spacing w:after="0" w:line="360" w:lineRule="auto"/>
        <w:jc w:val="both"/>
        <w:rPr>
          <w:color w:val="000000" w:themeColor="text1"/>
        </w:rPr>
      </w:pPr>
      <w:r w:rsidRPr="0040432A">
        <w:rPr>
          <w:color w:val="000000" w:themeColor="text1"/>
        </w:rPr>
        <w:t xml:space="preserve">Wir setzen uns dafür ein, dass auf europäischer Ebene ein einheitlicher Transparenzstandard für Nachhaltigkeitsinformationen für Unternehmen gesetzt wird. </w:t>
      </w:r>
      <w:r w:rsidR="00C9410E" w:rsidRPr="0040432A">
        <w:rPr>
          <w:color w:val="000000" w:themeColor="text1"/>
        </w:rPr>
        <w:t xml:space="preserve">Ökologische und gegebenenfalls soziale Werte wollen wir im Dialog mit der Wirtschaft in bestehende Rechnungslegungsstandards integrieren, beginnend mit Treibhausgasemissionen. Wir unterstützen deshalb das Vorhaben der Europäischen Kommission, eine </w:t>
      </w:r>
      <w:r w:rsidRPr="0040432A">
        <w:rPr>
          <w:color w:val="000000" w:themeColor="text1"/>
        </w:rPr>
        <w:t xml:space="preserve">„Corporate </w:t>
      </w:r>
      <w:proofErr w:type="spellStart"/>
      <w:r w:rsidRPr="0040432A">
        <w:rPr>
          <w:color w:val="000000" w:themeColor="text1"/>
        </w:rPr>
        <w:t>Sustainability</w:t>
      </w:r>
      <w:proofErr w:type="spellEnd"/>
      <w:r w:rsidRPr="0040432A">
        <w:rPr>
          <w:color w:val="000000" w:themeColor="text1"/>
        </w:rPr>
        <w:t xml:space="preserve"> Reporting </w:t>
      </w:r>
      <w:proofErr w:type="spellStart"/>
      <w:r w:rsidRPr="0040432A">
        <w:rPr>
          <w:color w:val="000000" w:themeColor="text1"/>
        </w:rPr>
        <w:t>Directive</w:t>
      </w:r>
      <w:proofErr w:type="spellEnd"/>
      <w:r w:rsidRPr="0040432A">
        <w:rPr>
          <w:color w:val="000000" w:themeColor="text1"/>
        </w:rPr>
        <w:t xml:space="preserve">“ </w:t>
      </w:r>
      <w:r w:rsidR="00C9410E" w:rsidRPr="0040432A">
        <w:rPr>
          <w:color w:val="000000" w:themeColor="text1"/>
        </w:rPr>
        <w:t>zu entwickeln</w:t>
      </w:r>
      <w:r w:rsidRPr="0040432A">
        <w:rPr>
          <w:color w:val="000000" w:themeColor="text1"/>
        </w:rPr>
        <w:t xml:space="preserve">. </w:t>
      </w:r>
    </w:p>
    <w:p w14:paraId="4A0097E0" w14:textId="77777777" w:rsidR="00753DEE" w:rsidRPr="0040432A" w:rsidRDefault="00753DEE" w:rsidP="006F4D0B">
      <w:pPr>
        <w:spacing w:after="0" w:line="360" w:lineRule="auto"/>
        <w:jc w:val="both"/>
        <w:rPr>
          <w:color w:val="000000" w:themeColor="text1"/>
        </w:rPr>
      </w:pPr>
    </w:p>
    <w:p w14:paraId="39A6D1B5" w14:textId="48EAE5D7" w:rsidR="007A093F" w:rsidRPr="0040432A" w:rsidRDefault="007A093F" w:rsidP="006F4D0B">
      <w:pPr>
        <w:spacing w:after="0" w:line="360" w:lineRule="auto"/>
        <w:jc w:val="both"/>
        <w:rPr>
          <w:rStyle w:val="Hervorhebung"/>
          <w:i w:val="0"/>
          <w:color w:val="000000" w:themeColor="text1"/>
        </w:rPr>
      </w:pPr>
      <w:r w:rsidRPr="0040432A">
        <w:rPr>
          <w:rStyle w:val="Hervorhebung"/>
          <w:i w:val="0"/>
          <w:color w:val="000000" w:themeColor="text1"/>
        </w:rPr>
        <w:t xml:space="preserve">Die Bundesregierung wird auf Basis der Empfehlungen des </w:t>
      </w:r>
      <w:proofErr w:type="spellStart"/>
      <w:r w:rsidRPr="0040432A">
        <w:rPr>
          <w:rStyle w:val="Hervorhebung"/>
          <w:i w:val="0"/>
          <w:color w:val="000000" w:themeColor="text1"/>
        </w:rPr>
        <w:t>Sustainable</w:t>
      </w:r>
      <w:proofErr w:type="spellEnd"/>
      <w:r w:rsidRPr="0040432A">
        <w:rPr>
          <w:rStyle w:val="Hervorhebung"/>
          <w:i w:val="0"/>
          <w:color w:val="000000" w:themeColor="text1"/>
        </w:rPr>
        <w:t xml:space="preserve"> Finance Beirats eine glaubwürdige </w:t>
      </w:r>
      <w:proofErr w:type="spellStart"/>
      <w:r w:rsidRPr="0040432A">
        <w:rPr>
          <w:rStyle w:val="Hervorhebung"/>
          <w:i w:val="0"/>
          <w:color w:val="000000" w:themeColor="text1"/>
        </w:rPr>
        <w:t>Sustainable</w:t>
      </w:r>
      <w:proofErr w:type="spellEnd"/>
      <w:r w:rsidRPr="0040432A">
        <w:rPr>
          <w:rStyle w:val="Hervorhebung"/>
          <w:i w:val="0"/>
          <w:color w:val="000000" w:themeColor="text1"/>
        </w:rPr>
        <w:t xml:space="preserve"> Finance Strategie mit internationaler Reichweite implementieren. Der Beirat soll als unabhängiges und effektives Gremium fortgeführt werden. </w:t>
      </w:r>
    </w:p>
    <w:p w14:paraId="768036CE" w14:textId="77777777" w:rsidR="00753DEE" w:rsidRPr="0040432A" w:rsidRDefault="00753DEE" w:rsidP="006F4D0B">
      <w:pPr>
        <w:spacing w:after="0" w:line="360" w:lineRule="auto"/>
        <w:jc w:val="both"/>
        <w:rPr>
          <w:rStyle w:val="Hervorhebung"/>
          <w:i w:val="0"/>
          <w:color w:val="000000" w:themeColor="text1"/>
        </w:rPr>
      </w:pPr>
    </w:p>
    <w:p w14:paraId="4FC7CDCB" w14:textId="1F58FF26" w:rsidR="007A093F" w:rsidRPr="0040432A" w:rsidRDefault="00D84A1C" w:rsidP="006F4D0B">
      <w:pPr>
        <w:spacing w:after="0" w:line="360" w:lineRule="auto"/>
        <w:jc w:val="both"/>
        <w:rPr>
          <w:rFonts w:cstheme="minorHAnsi"/>
          <w:b/>
          <w:i/>
          <w:color w:val="000000" w:themeColor="text1"/>
        </w:rPr>
      </w:pPr>
      <w:r w:rsidRPr="0040432A">
        <w:rPr>
          <w:rFonts w:cstheme="minorHAnsi"/>
          <w:b/>
          <w:i/>
          <w:color w:val="000000" w:themeColor="text1"/>
        </w:rPr>
        <w:t>Geldwäsche</w:t>
      </w:r>
    </w:p>
    <w:p w14:paraId="4EA862A2" w14:textId="0BC5F410" w:rsidR="00D45D22" w:rsidRPr="0040432A" w:rsidRDefault="007A093F" w:rsidP="006F4D0B">
      <w:pPr>
        <w:spacing w:after="0" w:line="360" w:lineRule="auto"/>
        <w:jc w:val="both"/>
        <w:rPr>
          <w:color w:val="000000" w:themeColor="text1"/>
        </w:rPr>
      </w:pPr>
      <w:r w:rsidRPr="0040432A">
        <w:rPr>
          <w:rStyle w:val="Hervorhebung"/>
          <w:i w:val="0"/>
          <w:color w:val="000000" w:themeColor="text1"/>
        </w:rPr>
        <w:t xml:space="preserve">Um Geldwäsche effektiv zu bekämpfen braucht es eine zwischen Bund, Ländern und EU abgestimmte Strategie. Hierbei sind auch die Zuständigkeiten zu überprüfen. </w:t>
      </w:r>
      <w:r w:rsidRPr="0040432A">
        <w:rPr>
          <w:rFonts w:cstheme="minorHAnsi"/>
          <w:color w:val="000000" w:themeColor="text1"/>
        </w:rPr>
        <w:t>Mögliche Empfehlungen aus der FATF-</w:t>
      </w:r>
      <w:r w:rsidRPr="0040432A">
        <w:rPr>
          <w:rFonts w:cstheme="minorHAnsi"/>
          <w:color w:val="000000" w:themeColor="text1"/>
        </w:rPr>
        <w:lastRenderedPageBreak/>
        <w:t xml:space="preserve">Deutschlandprüfung werden wir wo nötig zügig in deutsches Recht umsetzen. </w:t>
      </w:r>
      <w:r w:rsidRPr="0040432A">
        <w:rPr>
          <w:rStyle w:val="Hervorhebung"/>
          <w:i w:val="0"/>
          <w:color w:val="000000" w:themeColor="text1"/>
        </w:rPr>
        <w:t xml:space="preserve">Bei besonders finanzmarktnahen Verpflichteten wird die Geldwäscheaufsicht auf die BaFin übertragen. </w:t>
      </w:r>
      <w:r w:rsidRPr="0040432A">
        <w:rPr>
          <w:rFonts w:cstheme="minorHAnsi"/>
          <w:color w:val="000000" w:themeColor="text1"/>
        </w:rPr>
        <w:t xml:space="preserve">Für die laufende Bewertung und Verbesserung der Effektivität der Geldwäschebekämpfung in Deutschland soll die notwendige Informations- und Erkenntnisgrundlage aufgebaut werden. Die Geldwäsche-Meldungen aus dem Nicht-Finanzbereich, wie </w:t>
      </w:r>
      <w:r w:rsidR="00970823" w:rsidRPr="0040432A">
        <w:rPr>
          <w:rStyle w:val="Hervorhebung"/>
          <w:i w:val="0"/>
          <w:color w:val="000000" w:themeColor="text1"/>
        </w:rPr>
        <w:t>z. B.</w:t>
      </w:r>
      <w:r w:rsidRPr="0040432A">
        <w:rPr>
          <w:rStyle w:val="Hervorhebung"/>
          <w:i w:val="0"/>
          <w:color w:val="000000" w:themeColor="text1"/>
        </w:rPr>
        <w:t xml:space="preserve"> dem Immobiliensektor, wollen wir erleichtern </w:t>
      </w:r>
      <w:r w:rsidRPr="0040432A">
        <w:rPr>
          <w:rFonts w:cstheme="minorHAnsi"/>
          <w:color w:val="000000" w:themeColor="text1"/>
        </w:rPr>
        <w:t>und im Vollzug deutlich erhöhen</w:t>
      </w:r>
      <w:r w:rsidR="00B7032B" w:rsidRPr="0040432A">
        <w:rPr>
          <w:rFonts w:cstheme="minorHAnsi"/>
          <w:color w:val="000000" w:themeColor="text1"/>
        </w:rPr>
        <w:t xml:space="preserve">. </w:t>
      </w:r>
      <w:r w:rsidR="00D45D22" w:rsidRPr="0040432A">
        <w:rPr>
          <w:color w:val="000000" w:themeColor="text1"/>
        </w:rPr>
        <w:t xml:space="preserve">Wir wollen die illegale Finanzierung von Immobilien durch geeignete Maßnahmen bekämpfen. Dazu gehört der Versteuerungsnachweis für gewerbliche Immobilienkäufer aus dem Ausland sowie ein Verbot des Erwerbs von Immobilien mit Bargeld. </w:t>
      </w:r>
    </w:p>
    <w:p w14:paraId="5B10C543" w14:textId="084E9E49" w:rsidR="00B7032B" w:rsidRPr="0040432A" w:rsidRDefault="00B7032B" w:rsidP="006F4D0B">
      <w:pPr>
        <w:spacing w:after="0" w:line="360" w:lineRule="auto"/>
        <w:jc w:val="both"/>
        <w:rPr>
          <w:rFonts w:cstheme="minorHAnsi"/>
          <w:strike/>
          <w:color w:val="000000" w:themeColor="text1"/>
        </w:rPr>
      </w:pPr>
    </w:p>
    <w:p w14:paraId="7D63E868" w14:textId="0CD52336" w:rsidR="007A093F" w:rsidRPr="0040432A" w:rsidRDefault="007A093F" w:rsidP="006F4D0B">
      <w:pPr>
        <w:spacing w:after="0" w:line="360" w:lineRule="auto"/>
        <w:jc w:val="both"/>
        <w:rPr>
          <w:color w:val="000000" w:themeColor="text1"/>
        </w:rPr>
      </w:pPr>
      <w:r w:rsidRPr="0040432A">
        <w:rPr>
          <w:rFonts w:cstheme="minorHAnsi"/>
          <w:color w:val="000000" w:themeColor="text1"/>
        </w:rPr>
        <w:t xml:space="preserve">Wir werden uns auf EU-Ebene dafür einsetzen, die zentralen Geldwäschevorschriften in eine Verordnung zu überführen. </w:t>
      </w:r>
      <w:r w:rsidR="00C9410E" w:rsidRPr="0040432A">
        <w:rPr>
          <w:rFonts w:cstheme="minorHAnsi"/>
          <w:color w:val="000000" w:themeColor="text1"/>
        </w:rPr>
        <w:t xml:space="preserve">Ziel ist es, den Kampf gegen Geldwäsche </w:t>
      </w:r>
      <w:r w:rsidR="00B7032B" w:rsidRPr="0040432A">
        <w:rPr>
          <w:rFonts w:cstheme="minorHAnsi"/>
          <w:color w:val="000000" w:themeColor="text1"/>
        </w:rPr>
        <w:t xml:space="preserve">europaweit </w:t>
      </w:r>
      <w:r w:rsidR="00C9410E" w:rsidRPr="0040432A">
        <w:rPr>
          <w:rFonts w:cstheme="minorHAnsi"/>
          <w:color w:val="000000" w:themeColor="text1"/>
        </w:rPr>
        <w:t>effektiver zu gestalten</w:t>
      </w:r>
      <w:r w:rsidR="00B7032B" w:rsidRPr="0040432A">
        <w:rPr>
          <w:rFonts w:cstheme="minorHAnsi"/>
          <w:color w:val="000000" w:themeColor="text1"/>
        </w:rPr>
        <w:t xml:space="preserve"> und noch bestehende Lücken zu schließen</w:t>
      </w:r>
      <w:r w:rsidR="00C9410E" w:rsidRPr="0040432A">
        <w:rPr>
          <w:rFonts w:cstheme="minorHAnsi"/>
          <w:color w:val="000000" w:themeColor="text1"/>
        </w:rPr>
        <w:t xml:space="preserve">. </w:t>
      </w:r>
      <w:r w:rsidRPr="0040432A">
        <w:rPr>
          <w:rFonts w:cstheme="minorHAnsi"/>
          <w:color w:val="000000" w:themeColor="text1"/>
        </w:rPr>
        <w:t xml:space="preserve">Wir sind für eine effektive und unabhängige EU-Geldwäschebehörde wie von der </w:t>
      </w:r>
      <w:r w:rsidR="00C9410E" w:rsidRPr="0040432A">
        <w:rPr>
          <w:rFonts w:cstheme="minorHAnsi"/>
          <w:color w:val="000000" w:themeColor="text1"/>
        </w:rPr>
        <w:t xml:space="preserve">Europäischen Kommission </w:t>
      </w:r>
      <w:r w:rsidRPr="0040432A">
        <w:rPr>
          <w:rFonts w:cstheme="minorHAnsi"/>
          <w:color w:val="000000" w:themeColor="text1"/>
        </w:rPr>
        <w:t>vorgeschlagen und setzen uns für deren Sitz in Frankfurt am Main ein.</w:t>
      </w:r>
      <w:r w:rsidRPr="0040432A">
        <w:rPr>
          <w:color w:val="000000" w:themeColor="text1"/>
        </w:rPr>
        <w:t xml:space="preserve"> Die EU-Aufsichtsbehörde soll sich nicht nur um den klassischen Finanzsektor kümmern, sondern auch den Missbrauch von </w:t>
      </w:r>
      <w:proofErr w:type="spellStart"/>
      <w:r w:rsidRPr="0040432A">
        <w:rPr>
          <w:color w:val="000000" w:themeColor="text1"/>
        </w:rPr>
        <w:t>Kryptowerten</w:t>
      </w:r>
      <w:proofErr w:type="spellEnd"/>
      <w:r w:rsidRPr="0040432A">
        <w:rPr>
          <w:color w:val="000000" w:themeColor="text1"/>
        </w:rPr>
        <w:t xml:space="preserve"> für Geldwäsche und Terrorismusfinanzierung verhindern.</w:t>
      </w:r>
    </w:p>
    <w:p w14:paraId="00434642" w14:textId="77777777" w:rsidR="00753DEE" w:rsidRPr="0040432A" w:rsidRDefault="00753DEE" w:rsidP="006F4D0B">
      <w:pPr>
        <w:spacing w:after="0" w:line="360" w:lineRule="auto"/>
        <w:jc w:val="both"/>
        <w:rPr>
          <w:rFonts w:cstheme="minorHAnsi"/>
          <w:i/>
          <w:color w:val="000000" w:themeColor="text1"/>
        </w:rPr>
      </w:pPr>
    </w:p>
    <w:p w14:paraId="7CD7C973" w14:textId="77777777" w:rsidR="007A093F" w:rsidRPr="0040432A" w:rsidRDefault="007A093F" w:rsidP="006F4D0B">
      <w:pPr>
        <w:spacing w:after="0" w:line="360" w:lineRule="auto"/>
        <w:jc w:val="both"/>
        <w:rPr>
          <w:iCs/>
          <w:color w:val="000000" w:themeColor="text1"/>
        </w:rPr>
      </w:pPr>
      <w:r w:rsidRPr="0040432A">
        <w:rPr>
          <w:rFonts w:cstheme="minorHAnsi"/>
          <w:color w:val="000000" w:themeColor="text1"/>
        </w:rPr>
        <w:t xml:space="preserve">Die FIU muss die notwendigen rechtsstaatlich abgesicherten Befugnisse bekommen sowie den Zugang zu allen nötigen Informationen. Wir werden Verbindungsbeamte aus den Landeskriminalämtern in der FIU einsetzen. </w:t>
      </w:r>
      <w:r w:rsidRPr="0040432A">
        <w:rPr>
          <w:rStyle w:val="Hervorhebung"/>
          <w:i w:val="0"/>
          <w:color w:val="000000" w:themeColor="text1"/>
        </w:rPr>
        <w:t>Wir wollen den risikobasierten Ansatz weiter verbessern. Ferner wollen wir die Qualität der Meldungen verbessern, indem die Verpflichteten verstärkt Rückmeldung bekommen.</w:t>
      </w:r>
    </w:p>
    <w:p w14:paraId="57BC3E0E" w14:textId="77777777" w:rsidR="00753DEE" w:rsidRPr="0040432A" w:rsidRDefault="00753DEE" w:rsidP="006F4D0B">
      <w:pPr>
        <w:spacing w:after="0" w:line="360" w:lineRule="auto"/>
        <w:jc w:val="both"/>
        <w:rPr>
          <w:rFonts w:cstheme="minorHAnsi"/>
          <w:color w:val="000000" w:themeColor="text1"/>
        </w:rPr>
      </w:pPr>
    </w:p>
    <w:p w14:paraId="7D5841BA" w14:textId="0ADCE7FB" w:rsidR="007A093F" w:rsidRPr="0040432A" w:rsidRDefault="007A093F" w:rsidP="006F4D0B">
      <w:pPr>
        <w:spacing w:after="0" w:line="360" w:lineRule="auto"/>
        <w:jc w:val="both"/>
        <w:rPr>
          <w:rFonts w:cstheme="minorHAnsi"/>
          <w:color w:val="000000" w:themeColor="text1"/>
        </w:rPr>
      </w:pPr>
      <w:r w:rsidRPr="0040432A">
        <w:rPr>
          <w:rFonts w:cstheme="minorHAnsi"/>
          <w:color w:val="000000" w:themeColor="text1"/>
        </w:rPr>
        <w:t>Wir wollen den Zoll moderner und digitaler aufstellen, damit er Schwarzarbeit und Finanzkriminalität effizienter verfolgen kann. Dafür sollen die notwendigen Aus- und Weiterbildungskapazitäten geschaffen werden und es braucht IT-Verfahren, die die Arbeit der Zöllnerinnen und Zöllner im Umgang mit den enormen Datenmengen erleichtern. Zudem sollen bürokratieärmere Verfahren umgesetzt werden.</w:t>
      </w:r>
    </w:p>
    <w:p w14:paraId="2C5340CB" w14:textId="77777777" w:rsidR="00753DEE" w:rsidRPr="0040432A" w:rsidRDefault="00753DEE" w:rsidP="006F4D0B">
      <w:pPr>
        <w:spacing w:after="0" w:line="360" w:lineRule="auto"/>
        <w:rPr>
          <w:rFonts w:cstheme="minorHAnsi"/>
          <w:color w:val="000000" w:themeColor="text1"/>
        </w:rPr>
      </w:pPr>
    </w:p>
    <w:p w14:paraId="3DDE6DA3" w14:textId="140397FA" w:rsidR="007A093F" w:rsidRPr="0040432A" w:rsidRDefault="007A093F" w:rsidP="006F4D0B">
      <w:pPr>
        <w:spacing w:after="0" w:line="360" w:lineRule="auto"/>
        <w:jc w:val="both"/>
        <w:rPr>
          <w:rStyle w:val="Hervorhebung"/>
          <w:i w:val="0"/>
          <w:strike/>
          <w:color w:val="000000" w:themeColor="text1"/>
        </w:rPr>
      </w:pPr>
      <w:r w:rsidRPr="0040432A">
        <w:rPr>
          <w:rFonts w:cstheme="minorHAnsi"/>
          <w:color w:val="000000" w:themeColor="text1"/>
        </w:rPr>
        <w:t xml:space="preserve">Wir werden die Qualität der Daten im Transparenzregister verbessern, sodass die wirtschaftlich Berechtigten in allen vorgeschriebenen Fällen tatsächlich ausgewiesen werden. Wir wollen die digitale Verknüpfung mit anderen in Deutschland bestehenden Registern. Wir werden das Datenbankgrundbuch mit dem Transparenzregister verknüpfen, um die Verschleierung der wahren Eigentümer von Immobilien zu beenden. Verknüpfung und Nutzung werden wir datenschutzkonform gestalten. </w:t>
      </w:r>
    </w:p>
    <w:p w14:paraId="64BC0D6A" w14:textId="77777777" w:rsidR="00753DEE" w:rsidRPr="0040432A" w:rsidRDefault="00753DEE" w:rsidP="006F4D0B">
      <w:pPr>
        <w:spacing w:after="0" w:line="360" w:lineRule="auto"/>
        <w:rPr>
          <w:rStyle w:val="Hervorhebung"/>
          <w:i w:val="0"/>
          <w:color w:val="000000" w:themeColor="text1"/>
        </w:rPr>
      </w:pPr>
    </w:p>
    <w:p w14:paraId="50417C66" w14:textId="1D814A0E" w:rsidR="007A093F" w:rsidRPr="0040432A" w:rsidRDefault="007770F0" w:rsidP="006F4D0B">
      <w:pPr>
        <w:spacing w:after="0" w:line="360" w:lineRule="auto"/>
        <w:rPr>
          <w:b/>
          <w:i/>
          <w:color w:val="000000" w:themeColor="text1"/>
        </w:rPr>
      </w:pPr>
      <w:r w:rsidRPr="0040432A">
        <w:rPr>
          <w:b/>
          <w:i/>
          <w:color w:val="000000" w:themeColor="text1"/>
        </w:rPr>
        <w:lastRenderedPageBreak/>
        <w:t>Digitale Finanzdienstleistungen und Währungen</w:t>
      </w:r>
    </w:p>
    <w:p w14:paraId="7B4E3602" w14:textId="0402CBA3" w:rsidR="007A093F" w:rsidRPr="0040432A" w:rsidRDefault="007A093F" w:rsidP="006F4D0B">
      <w:pPr>
        <w:spacing w:after="0" w:line="360" w:lineRule="auto"/>
        <w:jc w:val="both"/>
        <w:rPr>
          <w:color w:val="000000" w:themeColor="text1"/>
        </w:rPr>
      </w:pPr>
      <w:r w:rsidRPr="0040432A">
        <w:rPr>
          <w:color w:val="000000" w:themeColor="text1"/>
        </w:rPr>
        <w:t xml:space="preserve">Für FinTechs, </w:t>
      </w:r>
      <w:proofErr w:type="spellStart"/>
      <w:r w:rsidRPr="0040432A">
        <w:rPr>
          <w:color w:val="000000" w:themeColor="text1"/>
        </w:rPr>
        <w:t>InsurTechs</w:t>
      </w:r>
      <w:proofErr w:type="spellEnd"/>
      <w:r w:rsidRPr="0040432A">
        <w:rPr>
          <w:color w:val="000000" w:themeColor="text1"/>
        </w:rPr>
        <w:t xml:space="preserve">, Plattformen, </w:t>
      </w:r>
      <w:proofErr w:type="spellStart"/>
      <w:r w:rsidRPr="0040432A">
        <w:rPr>
          <w:color w:val="000000" w:themeColor="text1"/>
        </w:rPr>
        <w:t>NeoBroker</w:t>
      </w:r>
      <w:proofErr w:type="spellEnd"/>
      <w:r w:rsidRPr="0040432A">
        <w:rPr>
          <w:color w:val="000000" w:themeColor="text1"/>
        </w:rPr>
        <w:t xml:space="preserve"> und alle weiteren Ideengeber soll Deutschland einer der führenden Standorte innerhalb Europas werden. Es gilt, die mit den neuen Technologien, wie </w:t>
      </w:r>
      <w:r w:rsidR="00970823" w:rsidRPr="0040432A">
        <w:rPr>
          <w:color w:val="000000" w:themeColor="text1"/>
        </w:rPr>
        <w:t>z. B.</w:t>
      </w:r>
      <w:r w:rsidRPr="0040432A">
        <w:rPr>
          <w:color w:val="000000" w:themeColor="text1"/>
        </w:rPr>
        <w:t xml:space="preserve"> Blockchain, verbundenen Chancen zu nutzen, Risiken zu identifizieren</w:t>
      </w:r>
      <w:r w:rsidRPr="0040432A">
        <w:rPr>
          <w:b/>
          <w:color w:val="000000" w:themeColor="text1"/>
        </w:rPr>
        <w:t xml:space="preserve"> </w:t>
      </w:r>
      <w:r w:rsidRPr="0040432A">
        <w:rPr>
          <w:color w:val="000000" w:themeColor="text1"/>
        </w:rPr>
        <w:t>und einen angemessenen regulatorischen Rahmen schaffen. Wir werden deshalb für effektive und zügige Genehmigungsverfahren für FinTechs sorgen. Digitale Finanzdienstleistungen sollten ohne Medienbrüche funktionieren; dafür werden wir den Rechtsrahmen schaffen und die Möglichkeit zur Emission elektronischer Wertpapiere auch auf Aktien ausweiten.</w:t>
      </w:r>
    </w:p>
    <w:p w14:paraId="162E19BB" w14:textId="77777777" w:rsidR="00753DEE" w:rsidRPr="0040432A" w:rsidRDefault="00753DEE" w:rsidP="006F4D0B">
      <w:pPr>
        <w:spacing w:after="0" w:line="360" w:lineRule="auto"/>
        <w:jc w:val="both"/>
        <w:rPr>
          <w:color w:val="000000" w:themeColor="text1"/>
        </w:rPr>
      </w:pPr>
    </w:p>
    <w:p w14:paraId="027AEC95" w14:textId="0086CD3E" w:rsidR="007A093F" w:rsidRPr="0040432A" w:rsidRDefault="007A093F" w:rsidP="006F4D0B">
      <w:pPr>
        <w:spacing w:after="0" w:line="360" w:lineRule="auto"/>
        <w:jc w:val="both"/>
        <w:rPr>
          <w:color w:val="000000" w:themeColor="text1"/>
        </w:rPr>
      </w:pPr>
      <w:r w:rsidRPr="0040432A">
        <w:rPr>
          <w:rFonts w:cstheme="minorHAnsi"/>
          <w:color w:val="000000" w:themeColor="text1"/>
        </w:rPr>
        <w:t xml:space="preserve">Den Prozess zur Einführung eines digitalen Euro als Ergänzung zum Bargeld, der als gesetzliches Zahlungsmittel in Europa für alle zugänglich und allgemein einsetzbar ist, wollen wir konstruktiv begleiten. </w:t>
      </w:r>
      <w:r w:rsidRPr="0040432A">
        <w:rPr>
          <w:color w:val="000000" w:themeColor="text1"/>
        </w:rPr>
        <w:t>Europa braucht zudem eine eigenständige Zahlungsverkehrsinfrastruktur und offene Schnittstellen für einen barrierefreien Zugang zu digitalen Finanzdienstleistungen für alle Verbraucherinnen und Verbraucher sowie Händler.</w:t>
      </w:r>
    </w:p>
    <w:p w14:paraId="4E7C6D42" w14:textId="77777777" w:rsidR="00753DEE" w:rsidRPr="0040432A" w:rsidRDefault="00753DEE" w:rsidP="006F4D0B">
      <w:pPr>
        <w:spacing w:after="0" w:line="360" w:lineRule="auto"/>
        <w:jc w:val="both"/>
        <w:rPr>
          <w:color w:val="000000" w:themeColor="text1"/>
        </w:rPr>
      </w:pPr>
    </w:p>
    <w:p w14:paraId="40D2BB5D" w14:textId="68EA1F38" w:rsidR="007A093F" w:rsidRPr="0040432A" w:rsidRDefault="007A093F" w:rsidP="006F4D0B">
      <w:pPr>
        <w:spacing w:after="0" w:line="360" w:lineRule="auto"/>
        <w:jc w:val="both"/>
        <w:rPr>
          <w:color w:val="000000" w:themeColor="text1"/>
        </w:rPr>
      </w:pPr>
      <w:r w:rsidRPr="0040432A">
        <w:rPr>
          <w:color w:val="000000" w:themeColor="text1"/>
        </w:rPr>
        <w:t xml:space="preserve">Wir brauchen eine neue Dynamik gegenüber den Chancen und Risiken aus neuen Finanzinnovationen, </w:t>
      </w:r>
      <w:proofErr w:type="spellStart"/>
      <w:r w:rsidRPr="0040432A">
        <w:rPr>
          <w:color w:val="000000" w:themeColor="text1"/>
        </w:rPr>
        <w:t>Kryptoassets</w:t>
      </w:r>
      <w:proofErr w:type="spellEnd"/>
      <w:r w:rsidRPr="0040432A">
        <w:rPr>
          <w:color w:val="000000" w:themeColor="text1"/>
        </w:rPr>
        <w:t xml:space="preserve"> und Geschäftsmodellen. Wir setzen uns für ein Level-</w:t>
      </w:r>
      <w:proofErr w:type="spellStart"/>
      <w:r w:rsidRPr="0040432A">
        <w:rPr>
          <w:color w:val="000000" w:themeColor="text1"/>
        </w:rPr>
        <w:t>Playing</w:t>
      </w:r>
      <w:proofErr w:type="spellEnd"/>
      <w:r w:rsidRPr="0040432A">
        <w:rPr>
          <w:color w:val="000000" w:themeColor="text1"/>
        </w:rPr>
        <w:t xml:space="preserve">-Field mit gleichen Wettbewerbsbedingungen innerhalb der EU, zwischen traditionellen und innovativen Geschäftsmodellen und gegenüber großen Digitalunternehmen ein. Das europäische Finanzmarktaufsichtsrecht machen wir fit für die Digitalisierung und für komplexe Konzernstrukturen, um eine ganzheitliche und risikoadäquate Aufsicht über neue Geschäftsmodelle sicherzustellen. Wir brauchen für den </w:t>
      </w:r>
      <w:proofErr w:type="spellStart"/>
      <w:r w:rsidRPr="0040432A">
        <w:rPr>
          <w:color w:val="000000" w:themeColor="text1"/>
        </w:rPr>
        <w:t>Kryptobereich</w:t>
      </w:r>
      <w:proofErr w:type="spellEnd"/>
      <w:r w:rsidRPr="0040432A">
        <w:rPr>
          <w:color w:val="000000" w:themeColor="text1"/>
        </w:rPr>
        <w:t xml:space="preserve"> eine gemeinsame europäische Aufsicht. Wir verpflichten </w:t>
      </w:r>
      <w:proofErr w:type="spellStart"/>
      <w:r w:rsidRPr="0040432A">
        <w:rPr>
          <w:color w:val="000000" w:themeColor="text1"/>
        </w:rPr>
        <w:t>Kryptoassetdienstleister</w:t>
      </w:r>
      <w:proofErr w:type="spellEnd"/>
      <w:r w:rsidRPr="0040432A">
        <w:rPr>
          <w:color w:val="000000" w:themeColor="text1"/>
        </w:rPr>
        <w:t xml:space="preserve"> zur konsequenten Identifikation der wirtschaftlich Berechtigten.</w:t>
      </w:r>
    </w:p>
    <w:p w14:paraId="1D5A9DE9" w14:textId="77777777" w:rsidR="00753DEE" w:rsidRPr="0040432A" w:rsidRDefault="00753DEE" w:rsidP="006F4D0B">
      <w:pPr>
        <w:spacing w:after="0" w:line="360" w:lineRule="auto"/>
        <w:jc w:val="both"/>
        <w:rPr>
          <w:color w:val="000000" w:themeColor="text1"/>
        </w:rPr>
      </w:pPr>
    </w:p>
    <w:p w14:paraId="6F6AB135" w14:textId="4CFB9A3B" w:rsidR="007A093F" w:rsidRPr="0040432A" w:rsidRDefault="00D84A1C" w:rsidP="006F4D0B">
      <w:pPr>
        <w:spacing w:after="0" w:line="360" w:lineRule="auto"/>
        <w:rPr>
          <w:rFonts w:cstheme="minorHAnsi"/>
          <w:b/>
          <w:i/>
          <w:color w:val="000000" w:themeColor="text1"/>
        </w:rPr>
      </w:pPr>
      <w:r w:rsidRPr="0040432A">
        <w:rPr>
          <w:rFonts w:cstheme="minorHAnsi"/>
          <w:b/>
          <w:i/>
          <w:color w:val="000000" w:themeColor="text1"/>
        </w:rPr>
        <w:t xml:space="preserve">Versicherungen </w:t>
      </w:r>
    </w:p>
    <w:p w14:paraId="588527C5" w14:textId="35596A6A" w:rsidR="007A093F" w:rsidRPr="0040432A" w:rsidRDefault="007A093F" w:rsidP="006F4D0B">
      <w:pPr>
        <w:spacing w:after="0" w:line="360" w:lineRule="auto"/>
        <w:jc w:val="both"/>
        <w:rPr>
          <w:color w:val="000000" w:themeColor="text1"/>
        </w:rPr>
      </w:pPr>
      <w:r w:rsidRPr="0040432A">
        <w:rPr>
          <w:color w:val="000000" w:themeColor="text1"/>
        </w:rPr>
        <w:t xml:space="preserve">Bei der Überprüfung von Solvency II werden wir darauf achten, dass der europäische Versicherungsmarkt gestärkt und die Stabilität der Versicherungen noch besser gewährleistet wird, unter anderem indem Klimarisiken angemessen berücksichtigt werden. Wir wollen strikt evidenzbasierte und risikoorientierte Kapitalanforderungen. In diesem Rahmen müssen auch die Bedingungen für langfristige Investitionen von Kapitalsammelstellen verbessert werden. Auch für kleine Versicherungsunternehmen und Pensionskassen wollen wir für eine stärker proportionale Regulierung sorgen. </w:t>
      </w:r>
    </w:p>
    <w:p w14:paraId="361F6337" w14:textId="77777777" w:rsidR="00753DEE" w:rsidRPr="0040432A" w:rsidRDefault="00753DEE" w:rsidP="006F4D0B">
      <w:pPr>
        <w:spacing w:after="0" w:line="360" w:lineRule="auto"/>
        <w:jc w:val="both"/>
        <w:rPr>
          <w:color w:val="000000" w:themeColor="text1"/>
        </w:rPr>
      </w:pPr>
    </w:p>
    <w:p w14:paraId="07538EE8" w14:textId="6E799C09" w:rsidR="007A093F" w:rsidRPr="0040432A" w:rsidRDefault="00D84A1C" w:rsidP="006F4D0B">
      <w:pPr>
        <w:spacing w:after="0" w:line="360" w:lineRule="auto"/>
        <w:jc w:val="both"/>
        <w:rPr>
          <w:b/>
          <w:i/>
          <w:color w:val="000000" w:themeColor="text1"/>
        </w:rPr>
      </w:pPr>
      <w:r w:rsidRPr="0040432A">
        <w:rPr>
          <w:b/>
          <w:i/>
          <w:color w:val="000000" w:themeColor="text1"/>
        </w:rPr>
        <w:t xml:space="preserve">Wirtschaftsprüfung </w:t>
      </w:r>
    </w:p>
    <w:p w14:paraId="2B9E01B2" w14:textId="335EDFB9" w:rsidR="00501728" w:rsidRPr="0040432A" w:rsidRDefault="007A093F" w:rsidP="006F4D0B">
      <w:pPr>
        <w:spacing w:after="0" w:line="360" w:lineRule="auto"/>
        <w:jc w:val="both"/>
        <w:rPr>
          <w:strike/>
          <w:color w:val="000000" w:themeColor="text1"/>
        </w:rPr>
      </w:pPr>
      <w:r w:rsidRPr="0040432A">
        <w:rPr>
          <w:color w:val="000000" w:themeColor="text1"/>
        </w:rPr>
        <w:lastRenderedPageBreak/>
        <w:t>Die Wirtschaftsprüfung ist von großem öffentlichem Interesse. Wir wollen die Unabhängigkeit der Wirtschaftsprüfer</w:t>
      </w:r>
      <w:r w:rsidR="00753DEE" w:rsidRPr="0040432A">
        <w:rPr>
          <w:color w:val="000000" w:themeColor="text1"/>
        </w:rPr>
        <w:t>i</w:t>
      </w:r>
      <w:r w:rsidRPr="0040432A">
        <w:rPr>
          <w:color w:val="000000" w:themeColor="text1"/>
        </w:rPr>
        <w:t xml:space="preserve">nnen </w:t>
      </w:r>
      <w:r w:rsidR="00753DEE" w:rsidRPr="0040432A">
        <w:rPr>
          <w:color w:val="000000" w:themeColor="text1"/>
        </w:rPr>
        <w:t xml:space="preserve">und Wirtschaftsprüfer </w:t>
      </w:r>
      <w:r w:rsidRPr="0040432A">
        <w:rPr>
          <w:color w:val="000000" w:themeColor="text1"/>
        </w:rPr>
        <w:t xml:space="preserve">weiter stärken und der hohen Konzentration auf dem Abschlussprüfungsmarkt mit geeigneten Maßnahmen, beispielsweise bei der öffentlichen Auftragsvergabe, entgegentreten. </w:t>
      </w:r>
    </w:p>
    <w:p w14:paraId="66D6F5EC" w14:textId="6A3AC205" w:rsidR="000D2D59" w:rsidRPr="0040432A" w:rsidRDefault="000D2D59" w:rsidP="006F4D0B">
      <w:pPr>
        <w:spacing w:after="0" w:line="360" w:lineRule="auto"/>
        <w:rPr>
          <w:strike/>
          <w:color w:val="000000" w:themeColor="text1"/>
        </w:rPr>
      </w:pPr>
    </w:p>
    <w:p w14:paraId="6B321AEC" w14:textId="77777777" w:rsidR="000D2D59" w:rsidRPr="0040432A" w:rsidRDefault="000D2D59" w:rsidP="006F4D0B">
      <w:pPr>
        <w:spacing w:after="0" w:line="360" w:lineRule="auto"/>
        <w:rPr>
          <w:strike/>
          <w:color w:val="000000" w:themeColor="text1"/>
        </w:rPr>
      </w:pPr>
    </w:p>
    <w:p w14:paraId="426C7AB0" w14:textId="77777777" w:rsidR="00171048" w:rsidRPr="0040432A" w:rsidRDefault="00171048" w:rsidP="002B753C">
      <w:pPr>
        <w:pStyle w:val="berschrift1"/>
      </w:pPr>
      <w:bookmarkStart w:id="52" w:name="_Toc88619991"/>
      <w:r w:rsidRPr="0040432A">
        <w:t>IX. Arbeitsweise der Regierung und Fraktionen</w:t>
      </w:r>
      <w:bookmarkEnd w:id="52"/>
      <w:r w:rsidRPr="0040432A">
        <w:t xml:space="preserve"> </w:t>
      </w:r>
    </w:p>
    <w:p w14:paraId="56AB8AE0" w14:textId="77777777" w:rsidR="00171048" w:rsidRPr="0040432A" w:rsidRDefault="00171048" w:rsidP="00171048">
      <w:pPr>
        <w:spacing w:after="0" w:line="360" w:lineRule="auto"/>
        <w:rPr>
          <w:b/>
          <w:sz w:val="26"/>
          <w:szCs w:val="26"/>
        </w:rPr>
      </w:pPr>
    </w:p>
    <w:p w14:paraId="0DFBA485" w14:textId="77777777" w:rsidR="00171048" w:rsidRPr="0040432A" w:rsidRDefault="00171048" w:rsidP="00171048">
      <w:pPr>
        <w:spacing w:after="0" w:line="360" w:lineRule="auto"/>
        <w:jc w:val="both"/>
      </w:pPr>
      <w:r w:rsidRPr="0040432A">
        <w:rPr>
          <w:u w:color="000000"/>
        </w:rPr>
        <w:t xml:space="preserve">Als Bündnis dreier Partner mit unterschiedlichen Traditionen und Sichtweisen haben wir den Aufbruch in ein innovatives Bündnis verabredet, das Erneuerung, Fortschritt und Chancen bringt zur Lösung der großen Herausforderungen, vor denen unser Land steht. </w:t>
      </w:r>
    </w:p>
    <w:p w14:paraId="09E34070" w14:textId="77777777" w:rsidR="00171048" w:rsidRPr="0040432A" w:rsidRDefault="00171048" w:rsidP="00171048">
      <w:pPr>
        <w:spacing w:after="0" w:line="360" w:lineRule="auto"/>
        <w:jc w:val="both"/>
      </w:pPr>
    </w:p>
    <w:p w14:paraId="6E2BAC0D" w14:textId="77777777" w:rsidR="00171048" w:rsidRPr="0040432A" w:rsidRDefault="00171048" w:rsidP="00171048">
      <w:pPr>
        <w:spacing w:after="0" w:line="360" w:lineRule="auto"/>
        <w:jc w:val="both"/>
        <w:rPr>
          <w:rFonts w:ascii="Calibri" w:hAnsi="Calibri"/>
          <w:u w:color="000000"/>
        </w:rPr>
      </w:pPr>
      <w:r w:rsidRPr="0040432A">
        <w:rPr>
          <w:u w:color="000000"/>
        </w:rPr>
        <w:t xml:space="preserve">Dafür bilden wir eine stabile und verlässliche Regierung, welche die Zukunft tatkräftig, innovativ und ergebnisorientiert gestaltet. </w:t>
      </w:r>
    </w:p>
    <w:p w14:paraId="1C7464BD" w14:textId="77777777" w:rsidR="00171048" w:rsidRPr="0040432A" w:rsidRDefault="00171048" w:rsidP="00171048">
      <w:pPr>
        <w:spacing w:after="0" w:line="360" w:lineRule="auto"/>
        <w:jc w:val="both"/>
        <w:rPr>
          <w:rFonts w:ascii="Calibri" w:hAnsi="Calibri"/>
          <w:u w:color="000000"/>
        </w:rPr>
      </w:pPr>
    </w:p>
    <w:p w14:paraId="38495D6F" w14:textId="77777777" w:rsidR="00171048" w:rsidRPr="0040432A" w:rsidRDefault="00171048" w:rsidP="00171048">
      <w:pPr>
        <w:spacing w:after="0" w:line="360" w:lineRule="auto"/>
        <w:jc w:val="both"/>
      </w:pPr>
      <w:r w:rsidRPr="0040432A">
        <w:rPr>
          <w:u w:color="000000"/>
        </w:rPr>
        <w:t>Wir wollen als Koalition in diesem Geist innerhalb der Bundesregierung, mit dem Deutschen Bundestag und dem Bundesrat sowie den Ländern zusammenarbeiten.</w:t>
      </w:r>
    </w:p>
    <w:p w14:paraId="71923CB2" w14:textId="77777777" w:rsidR="00171048" w:rsidRPr="0040432A" w:rsidRDefault="00171048" w:rsidP="00171048">
      <w:pPr>
        <w:spacing w:after="0" w:line="360" w:lineRule="auto"/>
        <w:jc w:val="both"/>
      </w:pPr>
    </w:p>
    <w:p w14:paraId="122F5C8C" w14:textId="77777777" w:rsidR="00171048" w:rsidRPr="0040432A" w:rsidRDefault="00171048" w:rsidP="00171048">
      <w:pPr>
        <w:spacing w:after="0" w:line="360" w:lineRule="auto"/>
        <w:jc w:val="both"/>
        <w:rPr>
          <w:b/>
        </w:rPr>
      </w:pPr>
      <w:r w:rsidRPr="0040432A">
        <w:rPr>
          <w:b/>
        </w:rPr>
        <w:t>Kooperation der Koalitionspartner</w:t>
      </w:r>
    </w:p>
    <w:p w14:paraId="3DFE1F48" w14:textId="4B86D47C" w:rsidR="00171048" w:rsidRPr="0040432A" w:rsidRDefault="00171048" w:rsidP="00171048">
      <w:pPr>
        <w:spacing w:after="0" w:line="360" w:lineRule="auto"/>
        <w:jc w:val="both"/>
      </w:pPr>
      <w:r w:rsidRPr="0040432A">
        <w:t>Diese Koalitionsvereinbarung gilt für die Dauer der 20. Wahlperiode. Die Koalitionspartner verpflichten sich, die getroffenen Vereinbarungen in Regierungshandeln umzusetzen. Sie tragen für die gesamte Politik der Koalition gemeinsam Verantwortung. Sie werden ihre Arbeit in Parlament und Regierung laufend und umfassend miteinander abstimmen und zu Verfahrens-, Sach- und Personalfragen Konsens herstellen.</w:t>
      </w:r>
    </w:p>
    <w:p w14:paraId="5902DE61" w14:textId="77777777" w:rsidR="00171048" w:rsidRPr="0040432A" w:rsidRDefault="00171048" w:rsidP="00171048">
      <w:pPr>
        <w:spacing w:after="0" w:line="360" w:lineRule="auto"/>
        <w:jc w:val="both"/>
      </w:pPr>
    </w:p>
    <w:p w14:paraId="211104D7" w14:textId="3BD370F3" w:rsidR="00171048" w:rsidRPr="0040432A" w:rsidRDefault="00171048" w:rsidP="00171048">
      <w:pPr>
        <w:spacing w:after="0" w:line="360" w:lineRule="auto"/>
        <w:jc w:val="both"/>
        <w:rPr>
          <w:rFonts w:ascii="Calibri" w:hAnsi="Calibri"/>
          <w:u w:color="000000"/>
        </w:rPr>
      </w:pPr>
      <w:r w:rsidRPr="0040432A">
        <w:t xml:space="preserve">Die Koalitionspartner treffen sich monatlich zu Koalitionsgesprächen im Koalitionsausschuss, um grundsätzliche und aktuelle politische Fragen miteinander zu diskutieren und die weitere Arbeitsplanung miteinander abzustimmen. Darüber hinaus treffen sie sich zu allen Angelegenheiten von grundsätzlicher Bedeutung, die zwischen den Koalitionspartnern abgestimmt werden </w:t>
      </w:r>
      <w:r w:rsidRPr="0040432A">
        <w:rPr>
          <w:u w:color="000000"/>
        </w:rPr>
        <w:t xml:space="preserve">sowie zu Angelegenheiten, deren Beratung einer der Koalitionspartner wünscht. Der Koalitionsausschuss bereitet </w:t>
      </w:r>
      <w:r w:rsidRPr="0040432A">
        <w:t>die Leitlinien der Arbeit der Koalition vor.</w:t>
      </w:r>
      <w:r w:rsidR="00C44414" w:rsidRPr="0040432A">
        <w:t xml:space="preserve"> </w:t>
      </w:r>
      <w:r w:rsidRPr="0040432A">
        <w:rPr>
          <w:u w:color="000000"/>
        </w:rPr>
        <w:t xml:space="preserve">Der Koalitionsausschuss besteht aus ständigen Vertreterinnen und Vertretern der drei Koalitionspartner, darunter die Parteivorsitzenden, der Bundeskanzler und die Spitzen der Regierung, der Chef des Bundeskanzleramtes sowie die Vorsitzenden der Koalitionsfraktionen im Deutschen Bundestag. Sitzungen des Koalitionsausschusses werden gemeinsam vorbereitet. </w:t>
      </w:r>
    </w:p>
    <w:p w14:paraId="24F37563" w14:textId="77777777" w:rsidR="00171048" w:rsidRPr="0040432A" w:rsidRDefault="00171048" w:rsidP="00171048">
      <w:pPr>
        <w:spacing w:after="0" w:line="360" w:lineRule="auto"/>
        <w:jc w:val="both"/>
        <w:rPr>
          <w:b/>
        </w:rPr>
      </w:pPr>
    </w:p>
    <w:p w14:paraId="2AEB232B" w14:textId="77777777" w:rsidR="00171048" w:rsidRPr="0040432A" w:rsidRDefault="00171048" w:rsidP="00171048">
      <w:pPr>
        <w:spacing w:after="0" w:line="360" w:lineRule="auto"/>
        <w:rPr>
          <w:b/>
        </w:rPr>
      </w:pPr>
      <w:r w:rsidRPr="0040432A">
        <w:rPr>
          <w:b/>
        </w:rPr>
        <w:t xml:space="preserve">Kooperation der Fraktionen </w:t>
      </w:r>
    </w:p>
    <w:p w14:paraId="19B0F80C" w14:textId="77777777" w:rsidR="00171048" w:rsidRPr="0040432A" w:rsidRDefault="00171048" w:rsidP="00171048">
      <w:pPr>
        <w:spacing w:after="0" w:line="360" w:lineRule="auto"/>
        <w:jc w:val="both"/>
      </w:pPr>
      <w:r w:rsidRPr="0040432A">
        <w:t xml:space="preserve">Im Deutschen Bundestag und in allen von ihm beschickten Gremien stimmen die Koalitionsfraktionen einheitlich ab. Das gilt auch für Fragen, die nicht Gegenstand der vereinbarten Politik sind. Wechselnde Mehrheiten sind ausgeschlossen. </w:t>
      </w:r>
    </w:p>
    <w:p w14:paraId="3528AC84" w14:textId="77777777" w:rsidR="00171048" w:rsidRPr="0040432A" w:rsidRDefault="00171048" w:rsidP="00171048">
      <w:pPr>
        <w:spacing w:after="0" w:line="360" w:lineRule="auto"/>
        <w:jc w:val="both"/>
      </w:pPr>
    </w:p>
    <w:p w14:paraId="746F1AB8" w14:textId="77777777" w:rsidR="00171048" w:rsidRPr="0040432A" w:rsidRDefault="00171048" w:rsidP="00171048">
      <w:pPr>
        <w:spacing w:after="0" w:line="360" w:lineRule="auto"/>
        <w:jc w:val="both"/>
        <w:rPr>
          <w:rFonts w:eastAsia="Calibri" w:cs="Calibri"/>
          <w:b/>
          <w:color w:val="000000"/>
          <w:lang w:eastAsia="de-DE"/>
          <w14:textOutline w14:w="0" w14:cap="flat" w14:cmpd="sng" w14:algn="ctr">
            <w14:noFill/>
            <w14:prstDash w14:val="solid"/>
            <w14:bevel/>
          </w14:textOutline>
        </w:rPr>
      </w:pPr>
      <w:r w:rsidRPr="0040432A">
        <w:t>Über das Verfahren und die Arbeit im Parlament wird Einvernehmen zwischen den Koalitionsfraktionen hergestellt. Anträge, Gesetzesinitiativen und Anfragen auf Fraktionsebene werden gemeinsam oder im Ausnahmefall im gegenseitigen Einvernehmen eingebracht. Die Koalitionsfraktionen werden darüber eine Vereinbarung treffen.</w:t>
      </w:r>
      <w:r w:rsidRPr="0040432A">
        <w:rPr>
          <w:u w:color="000000"/>
        </w:rPr>
        <w:t xml:space="preserve"> Die Tagesordnungen der Kabinettssitzungen sollen den Koalitionsfraktionen vorab mitgeteilt werden.</w:t>
      </w:r>
      <w:r w:rsidRPr="0040432A">
        <w:rPr>
          <w:rFonts w:eastAsia="Calibri" w:cs="Calibri"/>
          <w:b/>
          <w:color w:val="000000"/>
          <w:lang w:eastAsia="de-DE"/>
          <w14:textOutline w14:w="0" w14:cap="flat" w14:cmpd="sng" w14:algn="ctr">
            <w14:noFill/>
            <w14:prstDash w14:val="solid"/>
            <w14:bevel/>
          </w14:textOutline>
        </w:rPr>
        <w:t xml:space="preserve"> </w:t>
      </w:r>
    </w:p>
    <w:p w14:paraId="6560EBB8" w14:textId="77777777" w:rsidR="00171048" w:rsidRPr="0040432A" w:rsidRDefault="00171048" w:rsidP="00171048">
      <w:pPr>
        <w:spacing w:after="0" w:line="360" w:lineRule="auto"/>
        <w:jc w:val="both"/>
        <w:rPr>
          <w:rFonts w:eastAsia="Calibri" w:cs="Calibri"/>
          <w:b/>
          <w:color w:val="000000"/>
          <w:lang w:eastAsia="de-DE"/>
          <w14:textOutline w14:w="0" w14:cap="flat" w14:cmpd="sng" w14:algn="ctr">
            <w14:noFill/>
            <w14:prstDash w14:val="solid"/>
            <w14:bevel/>
          </w14:textOutline>
        </w:rPr>
      </w:pPr>
    </w:p>
    <w:p w14:paraId="523FDAD1" w14:textId="77777777" w:rsidR="00171048" w:rsidRPr="0040432A" w:rsidRDefault="00171048" w:rsidP="00171048">
      <w:pPr>
        <w:spacing w:after="0" w:line="360" w:lineRule="auto"/>
        <w:jc w:val="both"/>
        <w:rPr>
          <w:rFonts w:ascii="Calibri" w:eastAsia="Calibri" w:hAnsi="Calibri" w:cs="Calibri"/>
          <w:i/>
        </w:rPr>
      </w:pPr>
      <w:r w:rsidRPr="0040432A">
        <w:rPr>
          <w:rFonts w:eastAsia="Calibri" w:cs="Calibri"/>
          <w:color w:val="000000"/>
        </w:rPr>
        <w:t>Wir werden das Parlament als Ort der Debatte und der Gesetzgebung stärken.</w:t>
      </w:r>
      <w:r w:rsidRPr="0040432A">
        <w:rPr>
          <w:rFonts w:eastAsia="Calibri" w:cs="Calibri"/>
          <w:i/>
        </w:rPr>
        <w:t xml:space="preserve"> </w:t>
      </w:r>
    </w:p>
    <w:p w14:paraId="76BA701F" w14:textId="77777777" w:rsidR="00171048" w:rsidRPr="0040432A" w:rsidRDefault="00171048" w:rsidP="00171048">
      <w:pPr>
        <w:spacing w:after="0" w:line="360" w:lineRule="auto"/>
        <w:jc w:val="both"/>
        <w:rPr>
          <w:rFonts w:ascii="Calibri" w:eastAsia="Calibri" w:hAnsi="Calibri" w:cs="Calibri"/>
        </w:rPr>
      </w:pPr>
    </w:p>
    <w:p w14:paraId="696C3A30" w14:textId="77777777" w:rsidR="00171048" w:rsidRPr="0040432A" w:rsidRDefault="00171048" w:rsidP="00171048">
      <w:pPr>
        <w:spacing w:after="0" w:line="360" w:lineRule="auto"/>
        <w:jc w:val="both"/>
        <w:rPr>
          <w:b/>
        </w:rPr>
      </w:pPr>
      <w:r w:rsidRPr="0040432A">
        <w:rPr>
          <w:rFonts w:ascii="Calibri" w:eastAsia="Calibri" w:hAnsi="Calibri" w:cs="Calibri"/>
        </w:rPr>
        <w:t xml:space="preserve">Wir begrüßen, dass die Koalitionsfraktionen beabsichtigen, eine Kooperationsabrede zu treffen, um diesem Anspruch gerecht zu werden: Die </w:t>
      </w:r>
      <w:r w:rsidRPr="0040432A">
        <w:rPr>
          <w:rFonts w:eastAsia="Calibri" w:cs="Calibri"/>
        </w:rPr>
        <w:t xml:space="preserve">Geschäftsordnung des Deutschen Bundestages soll reformiert, </w:t>
      </w:r>
      <w:r w:rsidRPr="0040432A">
        <w:rPr>
          <w:rFonts w:ascii="Calibri" w:eastAsia="Calibri" w:hAnsi="Calibri" w:cs="Calibri"/>
        </w:rPr>
        <w:t xml:space="preserve"> </w:t>
      </w:r>
      <w:r w:rsidRPr="0040432A">
        <w:rPr>
          <w:rFonts w:eastAsia="Calibri" w:cs="Calibri"/>
        </w:rPr>
        <w:t>die Fragestunde und die Befragung der Bundesregierung dynamischer und interaktiver gestaltet, das P</w:t>
      </w:r>
      <w:r w:rsidRPr="0040432A">
        <w:rPr>
          <w:rFonts w:eastAsia="Calibri" w:cs="Calibri"/>
          <w:color w:val="000000"/>
        </w:rPr>
        <w:t>arlament bei internationalen Angelegenheiten</w:t>
      </w:r>
      <w:r w:rsidRPr="0040432A">
        <w:rPr>
          <w:rFonts w:eastAsia="Calibri" w:cs="Calibri"/>
        </w:rPr>
        <w:t xml:space="preserve"> insbesondere durch Regierungserklärungen gestärkt und für bestimmte Ausschüsse sollen öffentliche Sitzungen, die in Echtzeit übertragen werden, zur Regel werden. Ausschussdrucksachen und Protokolle, die nicht als Verschlusssache mit Geheimhaltungsgrad eingestuft sind, sollen veröffentlicht und die Rechte der parlamentarischen Untersuchungsausschüsse vor allem mit Blick auf die Rechtsbehelfe des Parlaments überprüft werden.</w:t>
      </w:r>
    </w:p>
    <w:p w14:paraId="7801370C" w14:textId="77777777" w:rsidR="00171048" w:rsidRPr="0040432A" w:rsidRDefault="00171048" w:rsidP="00171048">
      <w:pPr>
        <w:pStyle w:val="Listenabsatz"/>
        <w:spacing w:after="0" w:line="360" w:lineRule="auto"/>
      </w:pPr>
    </w:p>
    <w:p w14:paraId="61A9D1FA" w14:textId="77777777" w:rsidR="00171048" w:rsidRPr="0040432A" w:rsidRDefault="00171048" w:rsidP="00171048">
      <w:pPr>
        <w:spacing w:after="0" w:line="360" w:lineRule="auto"/>
        <w:rPr>
          <w:b/>
        </w:rPr>
      </w:pPr>
      <w:r w:rsidRPr="0040432A">
        <w:rPr>
          <w:b/>
        </w:rPr>
        <w:t>Arbeit in der Bundesregierung</w:t>
      </w:r>
    </w:p>
    <w:p w14:paraId="4AE93F28" w14:textId="77777777" w:rsidR="00171048" w:rsidRPr="0040432A" w:rsidRDefault="00171048" w:rsidP="00171048">
      <w:pPr>
        <w:spacing w:after="0" w:line="360" w:lineRule="auto"/>
        <w:jc w:val="both"/>
      </w:pPr>
      <w:r w:rsidRPr="0040432A">
        <w:t xml:space="preserve">Im Kabinett werden Entscheidungen einvernehmlich getroffen, kein Koalitionspartner wird überstimmt. </w:t>
      </w:r>
    </w:p>
    <w:p w14:paraId="7128CB7A" w14:textId="77777777" w:rsidR="00171048" w:rsidRPr="0040432A" w:rsidRDefault="00171048" w:rsidP="00171048">
      <w:pPr>
        <w:spacing w:after="0" w:line="360" w:lineRule="auto"/>
        <w:jc w:val="both"/>
      </w:pPr>
    </w:p>
    <w:p w14:paraId="45130161" w14:textId="77777777" w:rsidR="00171048" w:rsidRPr="0040432A" w:rsidRDefault="00171048" w:rsidP="00171048">
      <w:pPr>
        <w:spacing w:after="0" w:line="360" w:lineRule="auto"/>
        <w:jc w:val="both"/>
        <w:rPr>
          <w:rFonts w:ascii="Calibri" w:hAnsi="Calibri"/>
          <w:u w:color="000000"/>
        </w:rPr>
      </w:pPr>
      <w:r w:rsidRPr="0040432A">
        <w:t>In allen vom Kabinett beschickten Gremien, Beiräten und Ausschüssen sind die Koalitionsfraktionen nach ihren Kräfteverhältnissen vertreten. Die Besetzung erfolgt im gegenseitigen Einvernehmen.</w:t>
      </w:r>
      <w:r w:rsidRPr="0040432A">
        <w:rPr>
          <w:u w:color="000000"/>
        </w:rPr>
        <w:t xml:space="preserve"> Grundsätzlich sind alle Koalitionspartner vertreten, sofern es die Anzahl der Vertreterinnen bzw. Vertreter des Bundes zulässt. </w:t>
      </w:r>
    </w:p>
    <w:p w14:paraId="68B3CA7B" w14:textId="77777777" w:rsidR="00171048" w:rsidRPr="0040432A" w:rsidRDefault="00171048" w:rsidP="00171048">
      <w:pPr>
        <w:spacing w:after="0" w:line="360" w:lineRule="auto"/>
        <w:jc w:val="both"/>
        <w:rPr>
          <w:rFonts w:ascii="Calibri" w:hAnsi="Calibri"/>
          <w:u w:color="000000"/>
        </w:rPr>
      </w:pPr>
    </w:p>
    <w:p w14:paraId="546BB10A" w14:textId="77777777" w:rsidR="00171048" w:rsidRPr="0040432A" w:rsidRDefault="00171048" w:rsidP="00171048">
      <w:pPr>
        <w:spacing w:after="0" w:line="360" w:lineRule="auto"/>
        <w:jc w:val="both"/>
      </w:pPr>
      <w:r w:rsidRPr="0040432A">
        <w:rPr>
          <w:u w:color="000000"/>
        </w:rPr>
        <w:lastRenderedPageBreak/>
        <w:t xml:space="preserve">Zur ressortübergreifenden Koordinierung besonderer Ziele des Koalitionsvertrages können Kabinettsausschüsse gebildet werden, deren Aufgaben und Mitglieder einvernehmlich zwischen den Koalitionspartnern festgelegt werden. </w:t>
      </w:r>
    </w:p>
    <w:p w14:paraId="4273BD1A" w14:textId="77777777" w:rsidR="00171048" w:rsidRPr="0040432A" w:rsidRDefault="00171048" w:rsidP="00171048">
      <w:pPr>
        <w:spacing w:after="0" w:line="360" w:lineRule="auto"/>
        <w:jc w:val="both"/>
      </w:pPr>
    </w:p>
    <w:p w14:paraId="6D2A5A92" w14:textId="77777777" w:rsidR="00171048" w:rsidRPr="0040432A" w:rsidRDefault="00171048" w:rsidP="00171048">
      <w:pPr>
        <w:spacing w:after="0" w:line="360" w:lineRule="auto"/>
        <w:jc w:val="both"/>
      </w:pPr>
      <w:r w:rsidRPr="0040432A">
        <w:t>Ressort- und Kollegialitätsprinzip bleiben weiterhin grundlegend für das Regierungshandeln.</w:t>
      </w:r>
    </w:p>
    <w:p w14:paraId="0CE181DD" w14:textId="77777777" w:rsidR="00171048" w:rsidRPr="0040432A" w:rsidRDefault="00171048" w:rsidP="00171048">
      <w:pPr>
        <w:spacing w:after="0" w:line="360" w:lineRule="auto"/>
        <w:jc w:val="both"/>
      </w:pPr>
    </w:p>
    <w:p w14:paraId="423FA146" w14:textId="77777777" w:rsidR="00171048" w:rsidRPr="0040432A" w:rsidRDefault="00171048" w:rsidP="00171048">
      <w:pPr>
        <w:spacing w:after="0" w:line="360" w:lineRule="auto"/>
        <w:jc w:val="both"/>
      </w:pPr>
      <w:r w:rsidRPr="0040432A">
        <w:t>Die Koalitionspartner werden in der Bundesregierung eine gemeinsame Arbeits- und Umsetzungsplanung der Vorhaben dieses Vertrages erarbeiten und fortlaufend aktualisieren. Die Bundesregierung wird die Umsetzung der Vereinbarung laufend dokumentieren.</w:t>
      </w:r>
    </w:p>
    <w:p w14:paraId="1E1AD7CB" w14:textId="77777777" w:rsidR="00171048" w:rsidRPr="0040432A" w:rsidRDefault="00171048" w:rsidP="00171048">
      <w:pPr>
        <w:spacing w:after="0" w:line="360" w:lineRule="auto"/>
        <w:jc w:val="both"/>
      </w:pPr>
    </w:p>
    <w:p w14:paraId="06D546AA" w14:textId="77777777" w:rsidR="00171048" w:rsidRPr="0040432A" w:rsidRDefault="00171048" w:rsidP="00171048">
      <w:pPr>
        <w:spacing w:after="0" w:line="360" w:lineRule="auto"/>
        <w:jc w:val="both"/>
        <w:rPr>
          <w:rFonts w:ascii="Calibri" w:hAnsi="Calibri"/>
          <w:u w:color="000000"/>
        </w:rPr>
      </w:pPr>
      <w:r w:rsidRPr="0040432A">
        <w:rPr>
          <w:u w:color="000000"/>
        </w:rPr>
        <w:t>Die Koalitionspartner vereinbaren, die Geschäftsordnung der Bundesregierung zu modernisieren und den veränderten nationalen wie internationalen Gepflogenheiten mit Blick auf die Effizienz des Regierungshandelns anzupassen.</w:t>
      </w:r>
    </w:p>
    <w:p w14:paraId="3F0498E9" w14:textId="77777777" w:rsidR="00171048" w:rsidRPr="0040432A" w:rsidRDefault="00171048" w:rsidP="00171048">
      <w:pPr>
        <w:spacing w:after="0" w:line="360" w:lineRule="auto"/>
        <w:jc w:val="both"/>
        <w:rPr>
          <w:rFonts w:ascii="Calibri" w:hAnsi="Calibri"/>
          <w:u w:color="000000"/>
        </w:rPr>
      </w:pPr>
    </w:p>
    <w:p w14:paraId="2E6B027B" w14:textId="77777777" w:rsidR="00171048" w:rsidRPr="0040432A" w:rsidRDefault="00171048" w:rsidP="00171048">
      <w:pPr>
        <w:spacing w:after="0" w:line="360" w:lineRule="auto"/>
        <w:jc w:val="both"/>
      </w:pPr>
      <w:r w:rsidRPr="0040432A">
        <w:t>Die Koalitionspartner treffen in der Bundesregierung Personalentscheidungen einvernehmlich. Dies gilt auch für Personalvorschläge der Bundesregierung bei internationalen Organisationen und bei EU-Institutionen. Bei übergeordneten Personalfragen streben die Koalitionspartner eine insgesamt ausgewogene Lösung an, die allen drei Partnern gerecht wird und eine faire Verteilung abbildet. Für Personalfragen in den obersten Bundesbehörden selbst und nachgeordneten Behörden sowie mittelbaren und unmittelbaren Bundesbeteiligungen gilt das Ressortprinzip, soweit nichts anderes vereinbart ist.</w:t>
      </w:r>
    </w:p>
    <w:p w14:paraId="5A4AE85F" w14:textId="77777777" w:rsidR="00171048" w:rsidRPr="0040432A" w:rsidRDefault="00171048" w:rsidP="00171048">
      <w:pPr>
        <w:spacing w:after="0" w:line="360" w:lineRule="auto"/>
        <w:jc w:val="both"/>
        <w:rPr>
          <w:b/>
        </w:rPr>
      </w:pPr>
    </w:p>
    <w:p w14:paraId="06C16D7D" w14:textId="77777777" w:rsidR="00171048" w:rsidRPr="0040432A" w:rsidRDefault="00171048" w:rsidP="00171048">
      <w:pPr>
        <w:pStyle w:val="Text"/>
        <w:spacing w:after="0" w:line="360" w:lineRule="auto"/>
        <w:jc w:val="both"/>
      </w:pPr>
      <w:r w:rsidRPr="0040432A">
        <w:rPr>
          <w:b/>
          <w:bCs/>
        </w:rPr>
        <w:t>Pandemiebekämpfung</w:t>
      </w:r>
    </w:p>
    <w:p w14:paraId="45921A3E" w14:textId="77777777" w:rsidR="00171048" w:rsidRPr="0040432A" w:rsidRDefault="00171048" w:rsidP="00171048">
      <w:pPr>
        <w:pStyle w:val="VorformatierterText"/>
        <w:spacing w:line="360" w:lineRule="auto"/>
        <w:jc w:val="both"/>
        <w:rPr>
          <w:rFonts w:ascii="Calibri" w:hAnsi="Calibri"/>
          <w:szCs w:val="22"/>
        </w:rPr>
      </w:pPr>
      <w:r w:rsidRPr="0040432A">
        <w:rPr>
          <w:rFonts w:ascii="Calibri" w:hAnsi="Calibri"/>
          <w:szCs w:val="22"/>
        </w:rPr>
        <w:t xml:space="preserve">Wir werden das Krisenmanagement der Bundesregierung zu Bekämpfung der Corona-Pandemie neu ordnen. Hierzu setzen wir unverzüglich einen gemeinsamen Krisenstab der Bundesregierung ein, um die gesamtstaatliche Bekämpfung der Corona-Pandemie besser zu koordinieren. </w:t>
      </w:r>
    </w:p>
    <w:p w14:paraId="1105A174" w14:textId="77777777" w:rsidR="00171048" w:rsidRPr="0040432A" w:rsidRDefault="00171048" w:rsidP="00171048">
      <w:pPr>
        <w:pStyle w:val="VorformatierterText"/>
        <w:spacing w:line="360" w:lineRule="auto"/>
        <w:jc w:val="both"/>
        <w:rPr>
          <w:rFonts w:ascii="Calibri" w:hAnsi="Calibri"/>
          <w:szCs w:val="22"/>
        </w:rPr>
      </w:pPr>
    </w:p>
    <w:p w14:paraId="200FAC52" w14:textId="77777777" w:rsidR="00171048" w:rsidRPr="0040432A" w:rsidRDefault="00171048" w:rsidP="00171048">
      <w:pPr>
        <w:pStyle w:val="VorformatierterText"/>
        <w:spacing w:line="360" w:lineRule="auto"/>
        <w:jc w:val="both"/>
        <w:rPr>
          <w:szCs w:val="22"/>
        </w:rPr>
      </w:pPr>
      <w:r w:rsidRPr="0040432A">
        <w:rPr>
          <w:rFonts w:ascii="Calibri" w:hAnsi="Calibri"/>
          <w:szCs w:val="22"/>
        </w:rPr>
        <w:t xml:space="preserve">Zur wissenschaftlichen Beratung wird ein interdisziplinär besetzter wissenschaftlicher Pandemierat beim Bundesministerium für Gesundheit geschaffen. </w:t>
      </w:r>
    </w:p>
    <w:p w14:paraId="14527CB7" w14:textId="77777777" w:rsidR="00171048" w:rsidRPr="0040432A" w:rsidRDefault="00171048" w:rsidP="00171048">
      <w:pPr>
        <w:spacing w:after="0" w:line="360" w:lineRule="auto"/>
        <w:ind w:left="360"/>
      </w:pPr>
    </w:p>
    <w:p w14:paraId="3B87316D" w14:textId="77777777" w:rsidR="00171048" w:rsidRPr="0040432A" w:rsidRDefault="00171048" w:rsidP="00171048">
      <w:pPr>
        <w:spacing w:after="0" w:line="360" w:lineRule="auto"/>
      </w:pPr>
      <w:r w:rsidRPr="0040432A">
        <w:rPr>
          <w:b/>
        </w:rPr>
        <w:t>Europapolitische Koordinierung</w:t>
      </w:r>
    </w:p>
    <w:p w14:paraId="4C7FFE3C" w14:textId="77777777" w:rsidR="00171048" w:rsidRPr="0040432A" w:rsidRDefault="00171048" w:rsidP="00171048">
      <w:pPr>
        <w:spacing w:after="0" w:line="360" w:lineRule="auto"/>
        <w:jc w:val="both"/>
      </w:pPr>
      <w:r w:rsidRPr="0040432A">
        <w:t xml:space="preserve">Um eine bestmögliche Vertretung deutscher Interessen auf europäischer Ebene zu erreichen, wird die Bundesregierung ein geschlossenes Auftreten gegenüber den europäischen Partnern und Institutionen sicherstellen. Dazu werden sich die Koalitionspartner innerhalb der Bundesregierung eng abstimmen und zu regelmäßigen europapolitischen Koordinierungen zusammenfinden. Die </w:t>
      </w:r>
      <w:r w:rsidRPr="0040432A">
        <w:lastRenderedPageBreak/>
        <w:t xml:space="preserve">Abstimmungsverantwortung wird durch die Bundesministerinnen und Bundesminister im Rahmen ihrer Fach- und Koordinierungszuständigkeiten und im engen Zusammenwirken mit dem Bundeskanzler wahrgenommen. </w:t>
      </w:r>
    </w:p>
    <w:p w14:paraId="65492341" w14:textId="77777777" w:rsidR="00171048" w:rsidRPr="0040432A" w:rsidRDefault="00171048" w:rsidP="00171048">
      <w:pPr>
        <w:spacing w:after="0" w:line="360" w:lineRule="auto"/>
        <w:jc w:val="both"/>
        <w:rPr>
          <w:rFonts w:ascii="Calibri" w:hAnsi="Calibri" w:cs="Calibri"/>
          <w:sz w:val="26"/>
          <w:szCs w:val="26"/>
        </w:rPr>
      </w:pPr>
    </w:p>
    <w:p w14:paraId="41DA5E30" w14:textId="77777777" w:rsidR="00171048" w:rsidRPr="0040432A" w:rsidRDefault="00171048" w:rsidP="007F1D99">
      <w:pPr>
        <w:spacing w:after="0" w:line="360" w:lineRule="auto"/>
        <w:jc w:val="both"/>
      </w:pPr>
      <w:r w:rsidRPr="0040432A">
        <w:t>Die Koalitionspartner treten bei der Europawahl gemäß der Zugehörigkeit zu ihren jeweiligen europäischen Parteienfamilien sowie in den kommenden Kommunal- und Landtagswahlen in einem fairen Wettbewerb gegeneinander an.</w:t>
      </w:r>
    </w:p>
    <w:p w14:paraId="715C2EA7" w14:textId="77777777" w:rsidR="00171048" w:rsidRPr="0040432A" w:rsidRDefault="00171048" w:rsidP="00171048">
      <w:pPr>
        <w:spacing w:after="0" w:line="360" w:lineRule="auto"/>
      </w:pPr>
    </w:p>
    <w:p w14:paraId="61F1212F" w14:textId="77777777" w:rsidR="007D74B8" w:rsidRPr="0040432A" w:rsidRDefault="007D74B8" w:rsidP="007D74B8">
      <w:pPr>
        <w:spacing w:after="0" w:line="360" w:lineRule="auto"/>
      </w:pPr>
      <w:r w:rsidRPr="0040432A">
        <w:rPr>
          <w:b/>
        </w:rPr>
        <w:t xml:space="preserve">Ressortverteilung </w:t>
      </w:r>
    </w:p>
    <w:p w14:paraId="7A930295" w14:textId="0EF8B5F3" w:rsidR="007D74B8" w:rsidRPr="0040432A" w:rsidRDefault="007D74B8" w:rsidP="007D74B8">
      <w:pPr>
        <w:spacing w:after="0" w:line="360" w:lineRule="auto"/>
        <w:jc w:val="both"/>
      </w:pPr>
      <w:r w:rsidRPr="0040432A">
        <w:t>Die Ressortverteilung der Bundesregierung aus SPD, Bündnis 90</w:t>
      </w:r>
      <w:r w:rsidR="0054241B">
        <w:t xml:space="preserve"> </w:t>
      </w:r>
      <w:r w:rsidRPr="0040432A">
        <w:t>/</w:t>
      </w:r>
      <w:r w:rsidR="0054241B">
        <w:t xml:space="preserve"> </w:t>
      </w:r>
      <w:r w:rsidRPr="0040432A">
        <w:t>Die Grünen und Freien Demokraten wird wie folgt festgelegt:</w:t>
      </w:r>
    </w:p>
    <w:p w14:paraId="74D6FE4B" w14:textId="77777777" w:rsidR="007D74B8" w:rsidRPr="0040432A" w:rsidRDefault="007D74B8" w:rsidP="007D74B8">
      <w:pPr>
        <w:spacing w:after="0" w:line="360" w:lineRule="auto"/>
        <w:jc w:val="both"/>
      </w:pPr>
    </w:p>
    <w:p w14:paraId="76E6804C" w14:textId="77777777" w:rsidR="007D74B8" w:rsidRPr="0040432A" w:rsidRDefault="007D74B8" w:rsidP="007D74B8">
      <w:pPr>
        <w:spacing w:after="0" w:line="360" w:lineRule="auto"/>
        <w:jc w:val="both"/>
      </w:pPr>
      <w:r w:rsidRPr="0040432A">
        <w:t>Die SPD stellt den Bundeskanzler.</w:t>
      </w:r>
    </w:p>
    <w:p w14:paraId="03D4E9F6" w14:textId="77777777" w:rsidR="007D74B8" w:rsidRPr="0040432A" w:rsidRDefault="007D74B8" w:rsidP="007D74B8">
      <w:pPr>
        <w:spacing w:after="0" w:line="360" w:lineRule="auto"/>
        <w:jc w:val="both"/>
      </w:pPr>
    </w:p>
    <w:p w14:paraId="1A2029B5" w14:textId="783B47CC" w:rsidR="007D74B8" w:rsidRPr="0040432A" w:rsidRDefault="007D74B8" w:rsidP="007D74B8">
      <w:pPr>
        <w:spacing w:after="0" w:line="360" w:lineRule="auto"/>
        <w:jc w:val="both"/>
      </w:pPr>
      <w:r w:rsidRPr="0040432A">
        <w:t>Bündnis 90</w:t>
      </w:r>
      <w:r w:rsidR="0054241B">
        <w:t xml:space="preserve"> </w:t>
      </w:r>
      <w:r w:rsidRPr="0040432A">
        <w:t>/</w:t>
      </w:r>
      <w:r w:rsidR="0054241B">
        <w:t xml:space="preserve"> </w:t>
      </w:r>
      <w:r w:rsidRPr="0040432A">
        <w:t>Die Grünen stellen die Stellvertreterin oder den Stellvertreter des Bundeskanzlers gemäß Artikel 69 GG.</w:t>
      </w:r>
    </w:p>
    <w:p w14:paraId="5EECC617" w14:textId="77777777" w:rsidR="007D74B8" w:rsidRPr="0040432A" w:rsidRDefault="007D74B8" w:rsidP="007D74B8">
      <w:pPr>
        <w:spacing w:after="0" w:line="360" w:lineRule="auto"/>
      </w:pPr>
    </w:p>
    <w:p w14:paraId="3C78492E" w14:textId="77777777" w:rsidR="007D74B8" w:rsidRPr="0040432A" w:rsidRDefault="007D74B8" w:rsidP="007D74B8">
      <w:pPr>
        <w:spacing w:after="0" w:line="360" w:lineRule="auto"/>
      </w:pPr>
      <w:r w:rsidRPr="0040432A">
        <w:t xml:space="preserve">Die SPD stellt die Leitung folgender Ministerien: </w:t>
      </w:r>
    </w:p>
    <w:p w14:paraId="6D9C47F8" w14:textId="77777777" w:rsidR="007D74B8" w:rsidRPr="0040432A" w:rsidRDefault="007D74B8" w:rsidP="007D74B8">
      <w:pPr>
        <w:pStyle w:val="Listenabsatz"/>
        <w:numPr>
          <w:ilvl w:val="0"/>
          <w:numId w:val="28"/>
        </w:numPr>
        <w:spacing w:after="0" w:line="360" w:lineRule="auto"/>
        <w:ind w:left="360"/>
      </w:pPr>
      <w:r w:rsidRPr="0040432A">
        <w:t>Innen und Heimat</w:t>
      </w:r>
    </w:p>
    <w:p w14:paraId="1F81E244" w14:textId="77777777" w:rsidR="007D74B8" w:rsidRPr="0040432A" w:rsidRDefault="007D74B8" w:rsidP="007D74B8">
      <w:pPr>
        <w:pStyle w:val="Listenabsatz"/>
        <w:numPr>
          <w:ilvl w:val="0"/>
          <w:numId w:val="28"/>
        </w:numPr>
        <w:spacing w:after="0" w:line="360" w:lineRule="auto"/>
        <w:ind w:left="360"/>
      </w:pPr>
      <w:r w:rsidRPr="0040432A">
        <w:t>Arbeit und Soziales</w:t>
      </w:r>
    </w:p>
    <w:p w14:paraId="54D21734" w14:textId="77777777" w:rsidR="007D74B8" w:rsidRPr="0040432A" w:rsidRDefault="007D74B8" w:rsidP="007D74B8">
      <w:pPr>
        <w:pStyle w:val="Listenabsatz"/>
        <w:numPr>
          <w:ilvl w:val="0"/>
          <w:numId w:val="28"/>
        </w:numPr>
        <w:spacing w:after="0" w:line="360" w:lineRule="auto"/>
        <w:ind w:left="360"/>
      </w:pPr>
      <w:r w:rsidRPr="0040432A">
        <w:t>Verteidigung</w:t>
      </w:r>
    </w:p>
    <w:p w14:paraId="1AD11131" w14:textId="77777777" w:rsidR="007D74B8" w:rsidRPr="0040432A" w:rsidRDefault="007D74B8" w:rsidP="007D74B8">
      <w:pPr>
        <w:pStyle w:val="Listenabsatz"/>
        <w:numPr>
          <w:ilvl w:val="0"/>
          <w:numId w:val="28"/>
        </w:numPr>
        <w:spacing w:after="0" w:line="360" w:lineRule="auto"/>
        <w:ind w:left="360"/>
      </w:pPr>
      <w:r w:rsidRPr="0040432A">
        <w:t>Gesundheit</w:t>
      </w:r>
    </w:p>
    <w:p w14:paraId="618D3C79" w14:textId="77777777" w:rsidR="007D74B8" w:rsidRPr="0040432A" w:rsidRDefault="007D74B8" w:rsidP="007D74B8">
      <w:pPr>
        <w:pStyle w:val="Listenabsatz"/>
        <w:numPr>
          <w:ilvl w:val="0"/>
          <w:numId w:val="28"/>
        </w:numPr>
        <w:spacing w:after="0" w:line="360" w:lineRule="auto"/>
        <w:ind w:left="360"/>
      </w:pPr>
      <w:r w:rsidRPr="0040432A">
        <w:t>Bauen</w:t>
      </w:r>
    </w:p>
    <w:p w14:paraId="0255C63A" w14:textId="77777777" w:rsidR="007D74B8" w:rsidRPr="0040432A" w:rsidRDefault="007D74B8" w:rsidP="007D74B8">
      <w:pPr>
        <w:pStyle w:val="Listenabsatz"/>
        <w:numPr>
          <w:ilvl w:val="0"/>
          <w:numId w:val="28"/>
        </w:numPr>
        <w:spacing w:after="0" w:line="360" w:lineRule="auto"/>
        <w:ind w:left="360"/>
      </w:pPr>
      <w:r w:rsidRPr="0040432A">
        <w:t>Wirtschaftliche Zusammenarbeit und Entwicklung</w:t>
      </w:r>
    </w:p>
    <w:p w14:paraId="2FA25180" w14:textId="77777777" w:rsidR="007D74B8" w:rsidRPr="0040432A" w:rsidRDefault="007D74B8" w:rsidP="007D74B8">
      <w:pPr>
        <w:pStyle w:val="Listenabsatz"/>
        <w:spacing w:line="360" w:lineRule="auto"/>
        <w:ind w:left="360"/>
      </w:pPr>
    </w:p>
    <w:p w14:paraId="011D5859" w14:textId="77777777" w:rsidR="007D74B8" w:rsidRPr="0040432A" w:rsidRDefault="007D74B8" w:rsidP="007D74B8">
      <w:pPr>
        <w:spacing w:after="0" w:line="360" w:lineRule="auto"/>
      </w:pPr>
      <w:r w:rsidRPr="0040432A">
        <w:t xml:space="preserve">Der Chef des Bundeskanzleramtes im Range eines Bundesministers wird von der SPD gestellt. </w:t>
      </w:r>
    </w:p>
    <w:p w14:paraId="5DD30554" w14:textId="77777777" w:rsidR="007D74B8" w:rsidRPr="0040432A" w:rsidRDefault="007D74B8" w:rsidP="007D74B8">
      <w:pPr>
        <w:spacing w:after="0" w:line="360" w:lineRule="auto"/>
        <w:rPr>
          <w:rFonts w:ascii="Calibri" w:hAnsi="Calibri"/>
          <w:u w:color="000000"/>
        </w:rPr>
      </w:pPr>
    </w:p>
    <w:p w14:paraId="03804DCC" w14:textId="10037E23" w:rsidR="007D74B8" w:rsidRPr="0040432A" w:rsidRDefault="007D74B8" w:rsidP="007D74B8">
      <w:pPr>
        <w:spacing w:after="0" w:line="360" w:lineRule="auto"/>
      </w:pPr>
      <w:r w:rsidRPr="0040432A">
        <w:t>Bündnis 90</w:t>
      </w:r>
      <w:r w:rsidR="0054241B">
        <w:t xml:space="preserve"> </w:t>
      </w:r>
      <w:r w:rsidRPr="0040432A">
        <w:t>/</w:t>
      </w:r>
      <w:r w:rsidR="0054241B">
        <w:t xml:space="preserve"> </w:t>
      </w:r>
      <w:r w:rsidRPr="0040432A">
        <w:t xml:space="preserve">Die Grünen stellen die Leitung folgender Ministerien: </w:t>
      </w:r>
    </w:p>
    <w:p w14:paraId="6C3547B9" w14:textId="77777777" w:rsidR="007D74B8" w:rsidRPr="0040432A" w:rsidRDefault="007D74B8" w:rsidP="007D74B8">
      <w:pPr>
        <w:pStyle w:val="Listenabsatz"/>
        <w:numPr>
          <w:ilvl w:val="0"/>
          <w:numId w:val="27"/>
        </w:numPr>
        <w:spacing w:after="0" w:line="360" w:lineRule="auto"/>
        <w:ind w:left="360"/>
      </w:pPr>
      <w:r w:rsidRPr="0040432A">
        <w:t xml:space="preserve">Auswärtiges Amt </w:t>
      </w:r>
    </w:p>
    <w:p w14:paraId="530D8263" w14:textId="77777777" w:rsidR="007D74B8" w:rsidRPr="0040432A" w:rsidRDefault="007D74B8" w:rsidP="007D74B8">
      <w:pPr>
        <w:pStyle w:val="Listenabsatz"/>
        <w:numPr>
          <w:ilvl w:val="0"/>
          <w:numId w:val="27"/>
        </w:numPr>
        <w:spacing w:after="0" w:line="360" w:lineRule="auto"/>
        <w:ind w:left="360"/>
      </w:pPr>
      <w:r w:rsidRPr="0040432A">
        <w:t>Wirtschaft und Klimaschutz</w:t>
      </w:r>
    </w:p>
    <w:p w14:paraId="484FE54F" w14:textId="77777777" w:rsidR="007D74B8" w:rsidRPr="0040432A" w:rsidRDefault="007D74B8" w:rsidP="007D74B8">
      <w:pPr>
        <w:pStyle w:val="Listenabsatz"/>
        <w:numPr>
          <w:ilvl w:val="0"/>
          <w:numId w:val="27"/>
        </w:numPr>
        <w:spacing w:after="0" w:line="360" w:lineRule="auto"/>
        <w:ind w:left="360"/>
      </w:pPr>
      <w:r w:rsidRPr="0040432A">
        <w:t xml:space="preserve">Familie, Senioren, Frauen und Jugend </w:t>
      </w:r>
    </w:p>
    <w:p w14:paraId="3C1CDD45" w14:textId="77777777" w:rsidR="007D74B8" w:rsidRPr="0040432A" w:rsidRDefault="007D74B8" w:rsidP="007D74B8">
      <w:pPr>
        <w:pStyle w:val="Listenabsatz"/>
        <w:numPr>
          <w:ilvl w:val="0"/>
          <w:numId w:val="27"/>
        </w:numPr>
        <w:spacing w:after="0" w:line="360" w:lineRule="auto"/>
        <w:ind w:left="360"/>
      </w:pPr>
      <w:r w:rsidRPr="0040432A">
        <w:t>Umwelt, Naturschutz, nukleare Sicherheit und Verbraucherschutz</w:t>
      </w:r>
    </w:p>
    <w:p w14:paraId="3A61642D" w14:textId="77777777" w:rsidR="007D74B8" w:rsidRPr="0040432A" w:rsidRDefault="007D74B8" w:rsidP="007D74B8">
      <w:pPr>
        <w:pStyle w:val="Listenabsatz"/>
        <w:numPr>
          <w:ilvl w:val="0"/>
          <w:numId w:val="27"/>
        </w:numPr>
        <w:spacing w:after="0" w:line="360" w:lineRule="auto"/>
        <w:ind w:left="360"/>
      </w:pPr>
      <w:r w:rsidRPr="0040432A">
        <w:t>Ernährung und Landwirtschaft</w:t>
      </w:r>
    </w:p>
    <w:p w14:paraId="454CF075" w14:textId="77777777" w:rsidR="007D74B8" w:rsidRPr="0040432A" w:rsidRDefault="007D74B8" w:rsidP="007D74B8">
      <w:pPr>
        <w:spacing w:after="0" w:line="360" w:lineRule="auto"/>
      </w:pPr>
    </w:p>
    <w:p w14:paraId="33B197BD" w14:textId="4777E4D0" w:rsidR="007D74B8" w:rsidRPr="0040432A" w:rsidRDefault="007D74B8" w:rsidP="007D74B8">
      <w:pPr>
        <w:spacing w:after="0" w:line="360" w:lineRule="auto"/>
        <w:jc w:val="both"/>
      </w:pPr>
      <w:r w:rsidRPr="0040432A">
        <w:lastRenderedPageBreak/>
        <w:t>Das Vorschlagsrecht für die Europäische Kommissarin oder den Europäischen Kommissar liegt bei Bündnis 90</w:t>
      </w:r>
      <w:r w:rsidR="0054241B">
        <w:t xml:space="preserve"> </w:t>
      </w:r>
      <w:r w:rsidRPr="0040432A">
        <w:t>/</w:t>
      </w:r>
      <w:r w:rsidR="0054241B">
        <w:t xml:space="preserve"> </w:t>
      </w:r>
      <w:r w:rsidRPr="0040432A">
        <w:t xml:space="preserve">Die Grünen, sofern die Kommissionspräsidentin nicht aus Deutschland stammt. </w:t>
      </w:r>
    </w:p>
    <w:p w14:paraId="3F170254" w14:textId="77777777" w:rsidR="007D74B8" w:rsidRPr="0040432A" w:rsidRDefault="007D74B8" w:rsidP="007D74B8">
      <w:pPr>
        <w:spacing w:after="0" w:line="360" w:lineRule="auto"/>
      </w:pPr>
    </w:p>
    <w:p w14:paraId="70C13418" w14:textId="77777777" w:rsidR="007D74B8" w:rsidRPr="0040432A" w:rsidRDefault="007D74B8" w:rsidP="007D74B8">
      <w:pPr>
        <w:spacing w:after="0" w:line="360" w:lineRule="auto"/>
      </w:pPr>
      <w:r w:rsidRPr="0040432A">
        <w:t>Die FDP stellt die Leitung folgender Ministerien:</w:t>
      </w:r>
    </w:p>
    <w:p w14:paraId="3EF865EB" w14:textId="77777777" w:rsidR="007D74B8" w:rsidRPr="0040432A" w:rsidRDefault="007D74B8" w:rsidP="007D74B8">
      <w:pPr>
        <w:pStyle w:val="Listenabsatz"/>
        <w:numPr>
          <w:ilvl w:val="0"/>
          <w:numId w:val="29"/>
        </w:numPr>
        <w:spacing w:after="0" w:line="360" w:lineRule="auto"/>
        <w:ind w:left="360"/>
      </w:pPr>
      <w:r w:rsidRPr="0040432A">
        <w:t>Finanzen (zugleich § 22 GO BReg)</w:t>
      </w:r>
    </w:p>
    <w:p w14:paraId="5A6AC31C" w14:textId="77777777" w:rsidR="007D74B8" w:rsidRPr="0040432A" w:rsidRDefault="007D74B8" w:rsidP="007D74B8">
      <w:pPr>
        <w:pStyle w:val="Listenabsatz"/>
        <w:numPr>
          <w:ilvl w:val="0"/>
          <w:numId w:val="29"/>
        </w:numPr>
        <w:spacing w:after="0" w:line="360" w:lineRule="auto"/>
        <w:ind w:left="360"/>
      </w:pPr>
      <w:r w:rsidRPr="0040432A">
        <w:t>Justiz</w:t>
      </w:r>
    </w:p>
    <w:p w14:paraId="4CCBE1BD" w14:textId="77777777" w:rsidR="007D74B8" w:rsidRPr="0040432A" w:rsidRDefault="007D74B8" w:rsidP="007D74B8">
      <w:pPr>
        <w:pStyle w:val="Listenabsatz"/>
        <w:numPr>
          <w:ilvl w:val="0"/>
          <w:numId w:val="29"/>
        </w:numPr>
        <w:spacing w:after="0" w:line="360" w:lineRule="auto"/>
        <w:ind w:left="360"/>
      </w:pPr>
      <w:r w:rsidRPr="0040432A">
        <w:t>Verkehr und Digitales</w:t>
      </w:r>
    </w:p>
    <w:p w14:paraId="449FDDF6" w14:textId="77777777" w:rsidR="007D74B8" w:rsidRPr="0040432A" w:rsidRDefault="007D74B8" w:rsidP="007D74B8">
      <w:pPr>
        <w:pStyle w:val="Listenabsatz"/>
        <w:numPr>
          <w:ilvl w:val="0"/>
          <w:numId w:val="29"/>
        </w:numPr>
        <w:spacing w:after="0" w:line="360" w:lineRule="auto"/>
        <w:ind w:left="360"/>
      </w:pPr>
      <w:r>
        <w:t>Bildung</w:t>
      </w:r>
      <w:r w:rsidRPr="0040432A">
        <w:t xml:space="preserve"> und Forschung</w:t>
      </w:r>
    </w:p>
    <w:p w14:paraId="4412F917" w14:textId="77777777" w:rsidR="007D74B8" w:rsidRPr="0040432A" w:rsidRDefault="007D74B8" w:rsidP="007D74B8">
      <w:pPr>
        <w:spacing w:after="0" w:line="360" w:lineRule="auto"/>
      </w:pPr>
    </w:p>
    <w:p w14:paraId="26EAAF37" w14:textId="3332542B" w:rsidR="007D74B8" w:rsidRPr="0040432A" w:rsidRDefault="007D74B8" w:rsidP="007D74B8">
      <w:pPr>
        <w:spacing w:after="0" w:line="360" w:lineRule="auto"/>
        <w:jc w:val="both"/>
      </w:pPr>
      <w:r w:rsidRPr="0040432A">
        <w:t>Staatsministerinnen und Staatsminister im Kanzleramt: Die Staatsministerin bzw. den Staatsminister im Kanzleramt, die Staatsministerin bzw. den Staatsminister für Migration, Flüchtlinge und Integration sowie die Staatsministerin bzw. den Staatsminister für die neuen Bundesländer stellt die SPD. Die Staatsministerin für Kultur und Medien stellt Bündnis 90</w:t>
      </w:r>
      <w:r w:rsidR="0054241B">
        <w:t xml:space="preserve"> </w:t>
      </w:r>
      <w:r w:rsidRPr="0040432A">
        <w:t>/</w:t>
      </w:r>
      <w:r w:rsidR="0054241B">
        <w:t xml:space="preserve"> </w:t>
      </w:r>
      <w:r w:rsidRPr="0040432A">
        <w:t>Die Grünen.</w:t>
      </w:r>
    </w:p>
    <w:p w14:paraId="14508BE1" w14:textId="77777777" w:rsidR="007D74B8" w:rsidRPr="0040432A" w:rsidRDefault="007D74B8" w:rsidP="007D74B8">
      <w:pPr>
        <w:spacing w:after="0" w:line="360" w:lineRule="auto"/>
      </w:pPr>
    </w:p>
    <w:p w14:paraId="7112E15F" w14:textId="0B5EA82E" w:rsidR="007D74B8" w:rsidRPr="0040432A" w:rsidRDefault="007D74B8" w:rsidP="007D74B8">
      <w:pPr>
        <w:spacing w:after="0" w:line="360" w:lineRule="auto"/>
      </w:pPr>
      <w:r w:rsidRPr="0040432A">
        <w:t>Die Staatsministerinnen bzw. Staatsminister im Auswärtigen Amt stellt Bündnis 90</w:t>
      </w:r>
      <w:r w:rsidR="0054241B">
        <w:t xml:space="preserve"> </w:t>
      </w:r>
      <w:r w:rsidRPr="0040432A">
        <w:t>/</w:t>
      </w:r>
      <w:r w:rsidR="0054241B">
        <w:t xml:space="preserve"> </w:t>
      </w:r>
      <w:r w:rsidRPr="0040432A">
        <w:t>Die Grünen.</w:t>
      </w:r>
    </w:p>
    <w:p w14:paraId="7C5CE0E9" w14:textId="77777777" w:rsidR="007D74B8" w:rsidRPr="0040432A" w:rsidRDefault="007D74B8" w:rsidP="007D74B8">
      <w:pPr>
        <w:spacing w:after="0" w:line="360" w:lineRule="auto"/>
      </w:pPr>
    </w:p>
    <w:p w14:paraId="122D3DF6" w14:textId="77777777" w:rsidR="007D74B8" w:rsidRPr="0040432A" w:rsidRDefault="007D74B8" w:rsidP="007D74B8">
      <w:pPr>
        <w:spacing w:after="0" w:line="360" w:lineRule="auto"/>
      </w:pPr>
      <w:r w:rsidRPr="0040432A">
        <w:t>Das Vorschlagsrecht für die jeweiligen Ämter liegt bei den entsprechenden Koalitionspartnern.</w:t>
      </w:r>
    </w:p>
    <w:p w14:paraId="6CAECED2" w14:textId="77777777" w:rsidR="007D74B8" w:rsidRPr="0040432A" w:rsidRDefault="007D74B8" w:rsidP="007D74B8">
      <w:pPr>
        <w:spacing w:after="0" w:line="360" w:lineRule="auto"/>
      </w:pPr>
    </w:p>
    <w:p w14:paraId="6F8E53FA" w14:textId="7F83AD91" w:rsidR="00C34945" w:rsidRPr="001E5263" w:rsidRDefault="007D74B8" w:rsidP="007D74B8">
      <w:pPr>
        <w:spacing w:after="0" w:line="360" w:lineRule="auto"/>
        <w:jc w:val="both"/>
        <w:rPr>
          <w:color w:val="000000" w:themeColor="text1"/>
        </w:rPr>
      </w:pPr>
      <w:r w:rsidRPr="0040432A">
        <w:t>Das Vorschlagsrecht für Parlamentarische und beamtete Staatssekretärinnen und Staatssekretäre liegt bei den jeweiligen Bundesministerinnen und Bundesministern.</w:t>
      </w:r>
      <w:r>
        <w:t xml:space="preserve"> </w:t>
      </w:r>
    </w:p>
    <w:sectPr w:rsidR="00C34945" w:rsidRPr="001E5263" w:rsidSect="009C460C">
      <w:pgSz w:w="11906" w:h="16838"/>
      <w:pgMar w:top="1417" w:right="1417" w:bottom="1134" w:left="1417" w:header="708" w:footer="708" w:gutter="0"/>
      <w:lnNumType w:countBy="1" w:restart="newSecti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9E6E" w14:textId="77777777" w:rsidR="001D7129" w:rsidRDefault="001D7129" w:rsidP="00B4718E">
      <w:pPr>
        <w:spacing w:after="0" w:line="240" w:lineRule="auto"/>
      </w:pPr>
      <w:r>
        <w:separator/>
      </w:r>
    </w:p>
    <w:p w14:paraId="39FAB26F" w14:textId="77777777" w:rsidR="001D7129" w:rsidRDefault="001D7129"/>
  </w:endnote>
  <w:endnote w:type="continuationSeparator" w:id="0">
    <w:p w14:paraId="3EE9A580" w14:textId="77777777" w:rsidR="001D7129" w:rsidRDefault="001D7129" w:rsidP="00B4718E">
      <w:pPr>
        <w:spacing w:after="0" w:line="240" w:lineRule="auto"/>
      </w:pPr>
      <w:r>
        <w:continuationSeparator/>
      </w:r>
    </w:p>
    <w:p w14:paraId="247EE543" w14:textId="77777777" w:rsidR="001D7129" w:rsidRDefault="001D7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oto Sans SC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197F" w14:textId="77777777" w:rsidR="00380E18" w:rsidRDefault="00380E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177826"/>
      <w:docPartObj>
        <w:docPartGallery w:val="Page Numbers (Bottom of Page)"/>
        <w:docPartUnique/>
      </w:docPartObj>
    </w:sdtPr>
    <w:sdtEndPr/>
    <w:sdtContent>
      <w:p w14:paraId="5D231A11" w14:textId="7F452927" w:rsidR="002B753C" w:rsidRDefault="002B753C">
        <w:pPr>
          <w:pStyle w:val="Fuzeile"/>
          <w:jc w:val="right"/>
        </w:pPr>
        <w:r>
          <w:fldChar w:fldCharType="begin"/>
        </w:r>
        <w:r>
          <w:instrText>PAGE   \* MERGEFORMAT</w:instrText>
        </w:r>
        <w:r>
          <w:fldChar w:fldCharType="separate"/>
        </w:r>
        <w:r w:rsidR="00380E18">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7C71" w14:textId="77777777" w:rsidR="00380E18" w:rsidRDefault="00380E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C9FE" w14:textId="77777777" w:rsidR="001D7129" w:rsidRDefault="001D7129" w:rsidP="00B4718E">
      <w:pPr>
        <w:spacing w:after="0" w:line="240" w:lineRule="auto"/>
      </w:pPr>
      <w:r>
        <w:separator/>
      </w:r>
    </w:p>
    <w:p w14:paraId="7003D170" w14:textId="77777777" w:rsidR="001D7129" w:rsidRDefault="001D7129"/>
  </w:footnote>
  <w:footnote w:type="continuationSeparator" w:id="0">
    <w:p w14:paraId="132AFE06" w14:textId="77777777" w:rsidR="001D7129" w:rsidRDefault="001D7129" w:rsidP="00B4718E">
      <w:pPr>
        <w:spacing w:after="0" w:line="240" w:lineRule="auto"/>
      </w:pPr>
      <w:r>
        <w:continuationSeparator/>
      </w:r>
    </w:p>
    <w:p w14:paraId="735FD709" w14:textId="77777777" w:rsidR="001D7129" w:rsidRDefault="001D71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BA80" w14:textId="77777777" w:rsidR="00380E18" w:rsidRDefault="00380E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A1C4" w14:textId="77777777" w:rsidR="00380E18" w:rsidRDefault="00380E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D201" w14:textId="77777777" w:rsidR="00380E18" w:rsidRDefault="00380E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702C6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594835"/>
    <w:multiLevelType w:val="hybridMultilevel"/>
    <w:tmpl w:val="DCF2A93E"/>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FA08CD"/>
    <w:multiLevelType w:val="hybridMultilevel"/>
    <w:tmpl w:val="B08A1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66DB2"/>
    <w:multiLevelType w:val="hybridMultilevel"/>
    <w:tmpl w:val="3E6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337A3B"/>
    <w:multiLevelType w:val="hybridMultilevel"/>
    <w:tmpl w:val="1F6E398A"/>
    <w:lvl w:ilvl="0" w:tplc="0407000F">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30180D"/>
    <w:multiLevelType w:val="hybridMultilevel"/>
    <w:tmpl w:val="E410DF1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A5874D4"/>
    <w:multiLevelType w:val="hybridMultilevel"/>
    <w:tmpl w:val="71D205DC"/>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AF75083"/>
    <w:multiLevelType w:val="hybridMultilevel"/>
    <w:tmpl w:val="0596C92C"/>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BA8629A"/>
    <w:multiLevelType w:val="hybridMultilevel"/>
    <w:tmpl w:val="EE20F68C"/>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B05A2F"/>
    <w:multiLevelType w:val="hybridMultilevel"/>
    <w:tmpl w:val="262AA246"/>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14CE5899"/>
    <w:multiLevelType w:val="hybridMultilevel"/>
    <w:tmpl w:val="C364709C"/>
    <w:lvl w:ilvl="0" w:tplc="E708A49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01385D"/>
    <w:multiLevelType w:val="hybridMultilevel"/>
    <w:tmpl w:val="E9FAC8CC"/>
    <w:lvl w:ilvl="0" w:tplc="F078CE48">
      <w:numFmt w:val="bullet"/>
      <w:lvlText w:val="•"/>
      <w:lvlJc w:val="left"/>
      <w:pPr>
        <w:ind w:left="710" w:hanging="71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7777831"/>
    <w:multiLevelType w:val="hybridMultilevel"/>
    <w:tmpl w:val="8EFA7238"/>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D65477"/>
    <w:multiLevelType w:val="hybridMultilevel"/>
    <w:tmpl w:val="1C08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9A1362"/>
    <w:multiLevelType w:val="hybridMultilevel"/>
    <w:tmpl w:val="A7863CEA"/>
    <w:lvl w:ilvl="0" w:tplc="0407000F">
      <w:start w:val="1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841452"/>
    <w:multiLevelType w:val="hybridMultilevel"/>
    <w:tmpl w:val="A5949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F528A3"/>
    <w:multiLevelType w:val="hybridMultilevel"/>
    <w:tmpl w:val="4B8A57E8"/>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293116"/>
    <w:multiLevelType w:val="hybridMultilevel"/>
    <w:tmpl w:val="9C141932"/>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D35ED8"/>
    <w:multiLevelType w:val="hybridMultilevel"/>
    <w:tmpl w:val="A0CC378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58F2788F"/>
    <w:multiLevelType w:val="hybridMultilevel"/>
    <w:tmpl w:val="A3B264FA"/>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F109A0"/>
    <w:multiLevelType w:val="hybridMultilevel"/>
    <w:tmpl w:val="588A17DA"/>
    <w:lvl w:ilvl="0" w:tplc="F6189A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9A5F5E"/>
    <w:multiLevelType w:val="hybridMultilevel"/>
    <w:tmpl w:val="BAC216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FE63874"/>
    <w:multiLevelType w:val="hybridMultilevel"/>
    <w:tmpl w:val="F2C04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4939E9"/>
    <w:multiLevelType w:val="hybridMultilevel"/>
    <w:tmpl w:val="9D1CD6A6"/>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1366558"/>
    <w:multiLevelType w:val="hybridMultilevel"/>
    <w:tmpl w:val="CF84A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5824818"/>
    <w:multiLevelType w:val="hybridMultilevel"/>
    <w:tmpl w:val="EC7277C6"/>
    <w:lvl w:ilvl="0" w:tplc="0407000F">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83DC194C">
      <w:start w:val="5"/>
      <w:numFmt w:val="upp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B6D65A2"/>
    <w:multiLevelType w:val="multilevel"/>
    <w:tmpl w:val="28862068"/>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7B61FC"/>
    <w:multiLevelType w:val="hybridMultilevel"/>
    <w:tmpl w:val="CF84A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C964887"/>
    <w:multiLevelType w:val="hybridMultilevel"/>
    <w:tmpl w:val="11F41D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7"/>
  </w:num>
  <w:num w:numId="3">
    <w:abstractNumId w:val="14"/>
  </w:num>
  <w:num w:numId="4">
    <w:abstractNumId w:val="13"/>
  </w:num>
  <w:num w:numId="5">
    <w:abstractNumId w:val="11"/>
  </w:num>
  <w:num w:numId="6">
    <w:abstractNumId w:val="26"/>
  </w:num>
  <w:num w:numId="7">
    <w:abstractNumId w:val="18"/>
  </w:num>
  <w:num w:numId="8">
    <w:abstractNumId w:val="4"/>
  </w:num>
  <w:num w:numId="9">
    <w:abstractNumId w:val="5"/>
  </w:num>
  <w:num w:numId="10">
    <w:abstractNumId w:val="1"/>
  </w:num>
  <w:num w:numId="11">
    <w:abstractNumId w:val="16"/>
  </w:num>
  <w:num w:numId="12">
    <w:abstractNumId w:val="23"/>
  </w:num>
  <w:num w:numId="13">
    <w:abstractNumId w:val="8"/>
  </w:num>
  <w:num w:numId="14">
    <w:abstractNumId w:val="19"/>
  </w:num>
  <w:num w:numId="15">
    <w:abstractNumId w:val="12"/>
  </w:num>
  <w:num w:numId="16">
    <w:abstractNumId w:val="17"/>
  </w:num>
  <w:num w:numId="17">
    <w:abstractNumId w:val="6"/>
  </w:num>
  <w:num w:numId="18">
    <w:abstractNumId w:val="7"/>
  </w:num>
  <w:num w:numId="19">
    <w:abstractNumId w:val="25"/>
  </w:num>
  <w:num w:numId="20">
    <w:abstractNumId w:val="9"/>
  </w:num>
  <w:num w:numId="21">
    <w:abstractNumId w:val="24"/>
  </w:num>
  <w:num w:numId="22">
    <w:abstractNumId w:val="10"/>
  </w:num>
  <w:num w:numId="23">
    <w:abstractNumId w:val="21"/>
  </w:num>
  <w:num w:numId="24">
    <w:abstractNumId w:val="20"/>
  </w:num>
  <w:num w:numId="25">
    <w:abstractNumId w:val="0"/>
  </w:num>
  <w:num w:numId="26">
    <w:abstractNumId w:val="15"/>
  </w:num>
  <w:num w:numId="27">
    <w:abstractNumId w:val="3"/>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5B"/>
    <w:rsid w:val="0001292D"/>
    <w:rsid w:val="0001428B"/>
    <w:rsid w:val="00014C5D"/>
    <w:rsid w:val="00015336"/>
    <w:rsid w:val="00016D45"/>
    <w:rsid w:val="00020295"/>
    <w:rsid w:val="0002221A"/>
    <w:rsid w:val="000231E5"/>
    <w:rsid w:val="00024246"/>
    <w:rsid w:val="000264CD"/>
    <w:rsid w:val="00030E48"/>
    <w:rsid w:val="0003120B"/>
    <w:rsid w:val="00031576"/>
    <w:rsid w:val="000441B0"/>
    <w:rsid w:val="0004543B"/>
    <w:rsid w:val="0004790E"/>
    <w:rsid w:val="00047E22"/>
    <w:rsid w:val="00054A4D"/>
    <w:rsid w:val="00054C44"/>
    <w:rsid w:val="0005604D"/>
    <w:rsid w:val="00056A6B"/>
    <w:rsid w:val="00057E48"/>
    <w:rsid w:val="00057FC3"/>
    <w:rsid w:val="0007087F"/>
    <w:rsid w:val="0007530B"/>
    <w:rsid w:val="00076B7C"/>
    <w:rsid w:val="00077398"/>
    <w:rsid w:val="00082387"/>
    <w:rsid w:val="000828E9"/>
    <w:rsid w:val="00085254"/>
    <w:rsid w:val="000922B8"/>
    <w:rsid w:val="000924EB"/>
    <w:rsid w:val="00093AF5"/>
    <w:rsid w:val="00096049"/>
    <w:rsid w:val="000A3106"/>
    <w:rsid w:val="000A49E1"/>
    <w:rsid w:val="000A5BC6"/>
    <w:rsid w:val="000B13F7"/>
    <w:rsid w:val="000B4786"/>
    <w:rsid w:val="000B57DB"/>
    <w:rsid w:val="000B69F2"/>
    <w:rsid w:val="000B7C3D"/>
    <w:rsid w:val="000C0CA7"/>
    <w:rsid w:val="000C1873"/>
    <w:rsid w:val="000C1A2A"/>
    <w:rsid w:val="000C2802"/>
    <w:rsid w:val="000C2D54"/>
    <w:rsid w:val="000C609D"/>
    <w:rsid w:val="000D2D59"/>
    <w:rsid w:val="000D6BB2"/>
    <w:rsid w:val="000D7E6C"/>
    <w:rsid w:val="000F3BA4"/>
    <w:rsid w:val="000F592D"/>
    <w:rsid w:val="00102AC5"/>
    <w:rsid w:val="00102BE7"/>
    <w:rsid w:val="00102DFE"/>
    <w:rsid w:val="00104ADF"/>
    <w:rsid w:val="00106112"/>
    <w:rsid w:val="001067E6"/>
    <w:rsid w:val="00107F30"/>
    <w:rsid w:val="0011494F"/>
    <w:rsid w:val="001172C8"/>
    <w:rsid w:val="00124C99"/>
    <w:rsid w:val="0012554F"/>
    <w:rsid w:val="001354E1"/>
    <w:rsid w:val="001356F1"/>
    <w:rsid w:val="001359CA"/>
    <w:rsid w:val="00136337"/>
    <w:rsid w:val="001402C6"/>
    <w:rsid w:val="00141FD5"/>
    <w:rsid w:val="00142C69"/>
    <w:rsid w:val="001441FD"/>
    <w:rsid w:val="001447A1"/>
    <w:rsid w:val="001451CC"/>
    <w:rsid w:val="001459EB"/>
    <w:rsid w:val="00146997"/>
    <w:rsid w:val="001508DE"/>
    <w:rsid w:val="001518F9"/>
    <w:rsid w:val="001542E1"/>
    <w:rsid w:val="0015443C"/>
    <w:rsid w:val="00154D91"/>
    <w:rsid w:val="00156BEC"/>
    <w:rsid w:val="00156E0E"/>
    <w:rsid w:val="001610B9"/>
    <w:rsid w:val="001626C3"/>
    <w:rsid w:val="00162C27"/>
    <w:rsid w:val="00167BBC"/>
    <w:rsid w:val="00170F63"/>
    <w:rsid w:val="00171048"/>
    <w:rsid w:val="00172C24"/>
    <w:rsid w:val="00173F59"/>
    <w:rsid w:val="00180E03"/>
    <w:rsid w:val="001827A8"/>
    <w:rsid w:val="0018310F"/>
    <w:rsid w:val="00193238"/>
    <w:rsid w:val="00195077"/>
    <w:rsid w:val="001958B2"/>
    <w:rsid w:val="001A0CDB"/>
    <w:rsid w:val="001A1980"/>
    <w:rsid w:val="001A2FCD"/>
    <w:rsid w:val="001A3D5D"/>
    <w:rsid w:val="001A78AE"/>
    <w:rsid w:val="001B32C2"/>
    <w:rsid w:val="001B5165"/>
    <w:rsid w:val="001B5B05"/>
    <w:rsid w:val="001C0008"/>
    <w:rsid w:val="001C52AF"/>
    <w:rsid w:val="001D0007"/>
    <w:rsid w:val="001D0A71"/>
    <w:rsid w:val="001D2322"/>
    <w:rsid w:val="001D2D52"/>
    <w:rsid w:val="001D2E40"/>
    <w:rsid w:val="001D4E8B"/>
    <w:rsid w:val="001D7129"/>
    <w:rsid w:val="001E2713"/>
    <w:rsid w:val="001E37D0"/>
    <w:rsid w:val="001E5263"/>
    <w:rsid w:val="001F2709"/>
    <w:rsid w:val="001F2949"/>
    <w:rsid w:val="001F47D9"/>
    <w:rsid w:val="001F4A38"/>
    <w:rsid w:val="001F4FFD"/>
    <w:rsid w:val="002014A3"/>
    <w:rsid w:val="00202569"/>
    <w:rsid w:val="0020313A"/>
    <w:rsid w:val="00203E1D"/>
    <w:rsid w:val="00225ADB"/>
    <w:rsid w:val="00232607"/>
    <w:rsid w:val="0023457E"/>
    <w:rsid w:val="0023717C"/>
    <w:rsid w:val="00237B9E"/>
    <w:rsid w:val="00237DAE"/>
    <w:rsid w:val="00240099"/>
    <w:rsid w:val="00253A7D"/>
    <w:rsid w:val="00253DE1"/>
    <w:rsid w:val="002549C7"/>
    <w:rsid w:val="002606FE"/>
    <w:rsid w:val="002619A4"/>
    <w:rsid w:val="002624DB"/>
    <w:rsid w:val="0026423D"/>
    <w:rsid w:val="002644F5"/>
    <w:rsid w:val="00266CFB"/>
    <w:rsid w:val="0027021B"/>
    <w:rsid w:val="00271EE0"/>
    <w:rsid w:val="0027256B"/>
    <w:rsid w:val="0027335C"/>
    <w:rsid w:val="00274646"/>
    <w:rsid w:val="00275C50"/>
    <w:rsid w:val="0028678F"/>
    <w:rsid w:val="002908B0"/>
    <w:rsid w:val="00293465"/>
    <w:rsid w:val="0029439E"/>
    <w:rsid w:val="00294B77"/>
    <w:rsid w:val="002957C8"/>
    <w:rsid w:val="00295BBF"/>
    <w:rsid w:val="00297587"/>
    <w:rsid w:val="002A12BF"/>
    <w:rsid w:val="002A30FE"/>
    <w:rsid w:val="002A3C58"/>
    <w:rsid w:val="002B0278"/>
    <w:rsid w:val="002B1DD0"/>
    <w:rsid w:val="002B59EF"/>
    <w:rsid w:val="002B753C"/>
    <w:rsid w:val="002C1FE5"/>
    <w:rsid w:val="002C2222"/>
    <w:rsid w:val="002C723D"/>
    <w:rsid w:val="002D0546"/>
    <w:rsid w:val="002D1259"/>
    <w:rsid w:val="002D1F9A"/>
    <w:rsid w:val="002D40FB"/>
    <w:rsid w:val="002D48FE"/>
    <w:rsid w:val="002D6574"/>
    <w:rsid w:val="002E15BE"/>
    <w:rsid w:val="002E1E2A"/>
    <w:rsid w:val="002E27C5"/>
    <w:rsid w:val="002E3CF6"/>
    <w:rsid w:val="002E4492"/>
    <w:rsid w:val="002E631D"/>
    <w:rsid w:val="002E6988"/>
    <w:rsid w:val="002F3DC2"/>
    <w:rsid w:val="002F5255"/>
    <w:rsid w:val="002F65A0"/>
    <w:rsid w:val="00301612"/>
    <w:rsid w:val="003023A6"/>
    <w:rsid w:val="00302D35"/>
    <w:rsid w:val="00304379"/>
    <w:rsid w:val="00306413"/>
    <w:rsid w:val="0031399A"/>
    <w:rsid w:val="0031433D"/>
    <w:rsid w:val="0031434B"/>
    <w:rsid w:val="00316D28"/>
    <w:rsid w:val="00320889"/>
    <w:rsid w:val="00321B5F"/>
    <w:rsid w:val="0032272F"/>
    <w:rsid w:val="0032743F"/>
    <w:rsid w:val="00327E94"/>
    <w:rsid w:val="00330277"/>
    <w:rsid w:val="00334E5B"/>
    <w:rsid w:val="00340507"/>
    <w:rsid w:val="003408E3"/>
    <w:rsid w:val="0034504A"/>
    <w:rsid w:val="003458AC"/>
    <w:rsid w:val="00347FBB"/>
    <w:rsid w:val="003504DD"/>
    <w:rsid w:val="00351537"/>
    <w:rsid w:val="003553E3"/>
    <w:rsid w:val="0035663A"/>
    <w:rsid w:val="00360076"/>
    <w:rsid w:val="003626C1"/>
    <w:rsid w:val="003647B7"/>
    <w:rsid w:val="003654E2"/>
    <w:rsid w:val="00371131"/>
    <w:rsid w:val="00373CDC"/>
    <w:rsid w:val="00374AE4"/>
    <w:rsid w:val="0038056D"/>
    <w:rsid w:val="00380E18"/>
    <w:rsid w:val="00380FBD"/>
    <w:rsid w:val="00383381"/>
    <w:rsid w:val="00383A9A"/>
    <w:rsid w:val="00391371"/>
    <w:rsid w:val="003919CF"/>
    <w:rsid w:val="00393687"/>
    <w:rsid w:val="003979A1"/>
    <w:rsid w:val="003A11D1"/>
    <w:rsid w:val="003A4168"/>
    <w:rsid w:val="003A751B"/>
    <w:rsid w:val="003B23A4"/>
    <w:rsid w:val="003B4E9E"/>
    <w:rsid w:val="003B6C67"/>
    <w:rsid w:val="003C3779"/>
    <w:rsid w:val="003C4A2F"/>
    <w:rsid w:val="003C740A"/>
    <w:rsid w:val="003D5C07"/>
    <w:rsid w:val="003D79B5"/>
    <w:rsid w:val="003E43E6"/>
    <w:rsid w:val="003E5529"/>
    <w:rsid w:val="003E6BF5"/>
    <w:rsid w:val="003E6E51"/>
    <w:rsid w:val="003F06DA"/>
    <w:rsid w:val="003F0CA4"/>
    <w:rsid w:val="003F0E35"/>
    <w:rsid w:val="003F1893"/>
    <w:rsid w:val="003F5891"/>
    <w:rsid w:val="003F6C7E"/>
    <w:rsid w:val="003F7E92"/>
    <w:rsid w:val="00402944"/>
    <w:rsid w:val="0040396B"/>
    <w:rsid w:val="0040432A"/>
    <w:rsid w:val="00404760"/>
    <w:rsid w:val="00404B8A"/>
    <w:rsid w:val="00405DCF"/>
    <w:rsid w:val="00406017"/>
    <w:rsid w:val="004070B4"/>
    <w:rsid w:val="004101E4"/>
    <w:rsid w:val="00410557"/>
    <w:rsid w:val="00410996"/>
    <w:rsid w:val="00410C32"/>
    <w:rsid w:val="0041503C"/>
    <w:rsid w:val="00415292"/>
    <w:rsid w:val="004175FB"/>
    <w:rsid w:val="0042180B"/>
    <w:rsid w:val="00421D6C"/>
    <w:rsid w:val="00432D8D"/>
    <w:rsid w:val="00433F18"/>
    <w:rsid w:val="00435408"/>
    <w:rsid w:val="00436F8D"/>
    <w:rsid w:val="0044090E"/>
    <w:rsid w:val="00441622"/>
    <w:rsid w:val="0044463E"/>
    <w:rsid w:val="004466D6"/>
    <w:rsid w:val="00446EF5"/>
    <w:rsid w:val="00450DF0"/>
    <w:rsid w:val="00452AE3"/>
    <w:rsid w:val="004546F9"/>
    <w:rsid w:val="004638FC"/>
    <w:rsid w:val="00463A02"/>
    <w:rsid w:val="004729E7"/>
    <w:rsid w:val="00472A0E"/>
    <w:rsid w:val="004819A4"/>
    <w:rsid w:val="00481E79"/>
    <w:rsid w:val="00483997"/>
    <w:rsid w:val="00491FAB"/>
    <w:rsid w:val="004927FC"/>
    <w:rsid w:val="00493244"/>
    <w:rsid w:val="00496AC7"/>
    <w:rsid w:val="004A1626"/>
    <w:rsid w:val="004A2A45"/>
    <w:rsid w:val="004A34EA"/>
    <w:rsid w:val="004A4EE9"/>
    <w:rsid w:val="004A5A41"/>
    <w:rsid w:val="004A7170"/>
    <w:rsid w:val="004B3954"/>
    <w:rsid w:val="004B5F23"/>
    <w:rsid w:val="004B78FD"/>
    <w:rsid w:val="004C198C"/>
    <w:rsid w:val="004C6568"/>
    <w:rsid w:val="004C6F3C"/>
    <w:rsid w:val="004C7ACF"/>
    <w:rsid w:val="004D29D8"/>
    <w:rsid w:val="004D2CDA"/>
    <w:rsid w:val="004D309D"/>
    <w:rsid w:val="004D6438"/>
    <w:rsid w:val="004D6FC2"/>
    <w:rsid w:val="004D7A95"/>
    <w:rsid w:val="004E039F"/>
    <w:rsid w:val="004E09DD"/>
    <w:rsid w:val="004E317A"/>
    <w:rsid w:val="004E4C4B"/>
    <w:rsid w:val="004E4E70"/>
    <w:rsid w:val="004E67E9"/>
    <w:rsid w:val="004F129F"/>
    <w:rsid w:val="004F3850"/>
    <w:rsid w:val="004F3CD4"/>
    <w:rsid w:val="004F4041"/>
    <w:rsid w:val="004F5DA1"/>
    <w:rsid w:val="004F6CBD"/>
    <w:rsid w:val="005012C5"/>
    <w:rsid w:val="00501728"/>
    <w:rsid w:val="00501D8A"/>
    <w:rsid w:val="005040FF"/>
    <w:rsid w:val="00504493"/>
    <w:rsid w:val="00506D44"/>
    <w:rsid w:val="00507A60"/>
    <w:rsid w:val="00507C47"/>
    <w:rsid w:val="00511EAF"/>
    <w:rsid w:val="00513AAB"/>
    <w:rsid w:val="00514122"/>
    <w:rsid w:val="00514E41"/>
    <w:rsid w:val="00515A60"/>
    <w:rsid w:val="005168E5"/>
    <w:rsid w:val="0052010D"/>
    <w:rsid w:val="005208DA"/>
    <w:rsid w:val="005240AD"/>
    <w:rsid w:val="005243AD"/>
    <w:rsid w:val="005244DB"/>
    <w:rsid w:val="00524784"/>
    <w:rsid w:val="0052517B"/>
    <w:rsid w:val="005279E1"/>
    <w:rsid w:val="005301F8"/>
    <w:rsid w:val="0053411A"/>
    <w:rsid w:val="00534E4A"/>
    <w:rsid w:val="00534F43"/>
    <w:rsid w:val="00535688"/>
    <w:rsid w:val="0054061F"/>
    <w:rsid w:val="0054241B"/>
    <w:rsid w:val="00546B54"/>
    <w:rsid w:val="00546CCC"/>
    <w:rsid w:val="00546CF6"/>
    <w:rsid w:val="005472C4"/>
    <w:rsid w:val="00547D6B"/>
    <w:rsid w:val="005551F4"/>
    <w:rsid w:val="005638FE"/>
    <w:rsid w:val="005703AA"/>
    <w:rsid w:val="0057077C"/>
    <w:rsid w:val="00574151"/>
    <w:rsid w:val="00575568"/>
    <w:rsid w:val="005761E6"/>
    <w:rsid w:val="00577029"/>
    <w:rsid w:val="005803F6"/>
    <w:rsid w:val="00580A94"/>
    <w:rsid w:val="00580C86"/>
    <w:rsid w:val="00582DB4"/>
    <w:rsid w:val="00583504"/>
    <w:rsid w:val="00586A53"/>
    <w:rsid w:val="00590026"/>
    <w:rsid w:val="00592A5F"/>
    <w:rsid w:val="005947A4"/>
    <w:rsid w:val="00596BD5"/>
    <w:rsid w:val="0059780D"/>
    <w:rsid w:val="005A01BA"/>
    <w:rsid w:val="005A0900"/>
    <w:rsid w:val="005A4F73"/>
    <w:rsid w:val="005A6584"/>
    <w:rsid w:val="005A706A"/>
    <w:rsid w:val="005B0932"/>
    <w:rsid w:val="005B5487"/>
    <w:rsid w:val="005B735A"/>
    <w:rsid w:val="005C1B70"/>
    <w:rsid w:val="005C3277"/>
    <w:rsid w:val="005C4DB9"/>
    <w:rsid w:val="005C4E42"/>
    <w:rsid w:val="005D0E61"/>
    <w:rsid w:val="005D3AF6"/>
    <w:rsid w:val="005D48CB"/>
    <w:rsid w:val="005D6B61"/>
    <w:rsid w:val="005E66A9"/>
    <w:rsid w:val="005E7BB7"/>
    <w:rsid w:val="005F0A74"/>
    <w:rsid w:val="005F401E"/>
    <w:rsid w:val="005F4EDA"/>
    <w:rsid w:val="005F579B"/>
    <w:rsid w:val="00601866"/>
    <w:rsid w:val="00603D8E"/>
    <w:rsid w:val="00606681"/>
    <w:rsid w:val="00607193"/>
    <w:rsid w:val="006101BA"/>
    <w:rsid w:val="006117AF"/>
    <w:rsid w:val="0061255C"/>
    <w:rsid w:val="00613E31"/>
    <w:rsid w:val="00613E55"/>
    <w:rsid w:val="00615BDA"/>
    <w:rsid w:val="006205AF"/>
    <w:rsid w:val="006262A5"/>
    <w:rsid w:val="00626C41"/>
    <w:rsid w:val="00627485"/>
    <w:rsid w:val="00627D68"/>
    <w:rsid w:val="006300EF"/>
    <w:rsid w:val="00634A39"/>
    <w:rsid w:val="00636AAC"/>
    <w:rsid w:val="00636E96"/>
    <w:rsid w:val="00640DC3"/>
    <w:rsid w:val="00640DFA"/>
    <w:rsid w:val="0064242B"/>
    <w:rsid w:val="00644BC6"/>
    <w:rsid w:val="0065289F"/>
    <w:rsid w:val="00654FB0"/>
    <w:rsid w:val="00655562"/>
    <w:rsid w:val="00661FC3"/>
    <w:rsid w:val="006629BD"/>
    <w:rsid w:val="00665C06"/>
    <w:rsid w:val="006675D2"/>
    <w:rsid w:val="006745CF"/>
    <w:rsid w:val="00675309"/>
    <w:rsid w:val="006843B4"/>
    <w:rsid w:val="00684575"/>
    <w:rsid w:val="00684FE8"/>
    <w:rsid w:val="0069122B"/>
    <w:rsid w:val="00691A5B"/>
    <w:rsid w:val="00693C50"/>
    <w:rsid w:val="006943AC"/>
    <w:rsid w:val="00696215"/>
    <w:rsid w:val="006971F6"/>
    <w:rsid w:val="00697715"/>
    <w:rsid w:val="006A57FD"/>
    <w:rsid w:val="006A6229"/>
    <w:rsid w:val="006B02FB"/>
    <w:rsid w:val="006B103C"/>
    <w:rsid w:val="006B26B0"/>
    <w:rsid w:val="006B433F"/>
    <w:rsid w:val="006C730E"/>
    <w:rsid w:val="006D3722"/>
    <w:rsid w:val="006E41FE"/>
    <w:rsid w:val="006E52D2"/>
    <w:rsid w:val="006E539B"/>
    <w:rsid w:val="006E5FE8"/>
    <w:rsid w:val="006E6B96"/>
    <w:rsid w:val="006F1510"/>
    <w:rsid w:val="006F2DAC"/>
    <w:rsid w:val="006F4D0B"/>
    <w:rsid w:val="006F6D46"/>
    <w:rsid w:val="00702719"/>
    <w:rsid w:val="00703D5D"/>
    <w:rsid w:val="0070610A"/>
    <w:rsid w:val="007140F5"/>
    <w:rsid w:val="007142DD"/>
    <w:rsid w:val="00714CB0"/>
    <w:rsid w:val="007154D0"/>
    <w:rsid w:val="00715EB6"/>
    <w:rsid w:val="00721BD0"/>
    <w:rsid w:val="00721F36"/>
    <w:rsid w:val="00722564"/>
    <w:rsid w:val="007229EF"/>
    <w:rsid w:val="007247AE"/>
    <w:rsid w:val="00725EED"/>
    <w:rsid w:val="00727FBF"/>
    <w:rsid w:val="00730F99"/>
    <w:rsid w:val="007340BF"/>
    <w:rsid w:val="0073457E"/>
    <w:rsid w:val="007352A6"/>
    <w:rsid w:val="00740BB5"/>
    <w:rsid w:val="00742F73"/>
    <w:rsid w:val="007473E0"/>
    <w:rsid w:val="00750921"/>
    <w:rsid w:val="007518A3"/>
    <w:rsid w:val="00751BE5"/>
    <w:rsid w:val="007536B8"/>
    <w:rsid w:val="00753DEE"/>
    <w:rsid w:val="00760E4E"/>
    <w:rsid w:val="007642E8"/>
    <w:rsid w:val="0077087F"/>
    <w:rsid w:val="007712A9"/>
    <w:rsid w:val="007770F0"/>
    <w:rsid w:val="00780A9D"/>
    <w:rsid w:val="00782027"/>
    <w:rsid w:val="00782613"/>
    <w:rsid w:val="007830F1"/>
    <w:rsid w:val="007871B4"/>
    <w:rsid w:val="0078759E"/>
    <w:rsid w:val="00793AA7"/>
    <w:rsid w:val="007957A1"/>
    <w:rsid w:val="00797AB1"/>
    <w:rsid w:val="007A01AD"/>
    <w:rsid w:val="007A093F"/>
    <w:rsid w:val="007A0C54"/>
    <w:rsid w:val="007A2B6D"/>
    <w:rsid w:val="007A40AB"/>
    <w:rsid w:val="007B0C46"/>
    <w:rsid w:val="007B3239"/>
    <w:rsid w:val="007B414F"/>
    <w:rsid w:val="007B5A12"/>
    <w:rsid w:val="007B6D55"/>
    <w:rsid w:val="007C0E1B"/>
    <w:rsid w:val="007C0F36"/>
    <w:rsid w:val="007C2624"/>
    <w:rsid w:val="007C4C26"/>
    <w:rsid w:val="007C7ECB"/>
    <w:rsid w:val="007D0BE4"/>
    <w:rsid w:val="007D74B8"/>
    <w:rsid w:val="007E1A7A"/>
    <w:rsid w:val="007E4829"/>
    <w:rsid w:val="007E57AE"/>
    <w:rsid w:val="007F0DF0"/>
    <w:rsid w:val="007F1D99"/>
    <w:rsid w:val="007F2E7C"/>
    <w:rsid w:val="007F4F8E"/>
    <w:rsid w:val="007F7F0A"/>
    <w:rsid w:val="00800067"/>
    <w:rsid w:val="0080056B"/>
    <w:rsid w:val="00801ABC"/>
    <w:rsid w:val="0080255C"/>
    <w:rsid w:val="00810CEC"/>
    <w:rsid w:val="00811811"/>
    <w:rsid w:val="008144B6"/>
    <w:rsid w:val="00815F92"/>
    <w:rsid w:val="00816B3A"/>
    <w:rsid w:val="008206D4"/>
    <w:rsid w:val="00822205"/>
    <w:rsid w:val="00822BB6"/>
    <w:rsid w:val="00824053"/>
    <w:rsid w:val="0082425D"/>
    <w:rsid w:val="0083064B"/>
    <w:rsid w:val="008308AA"/>
    <w:rsid w:val="0083234A"/>
    <w:rsid w:val="00832CCE"/>
    <w:rsid w:val="008342B1"/>
    <w:rsid w:val="008346F5"/>
    <w:rsid w:val="00836522"/>
    <w:rsid w:val="008373BD"/>
    <w:rsid w:val="00840781"/>
    <w:rsid w:val="00840DC4"/>
    <w:rsid w:val="008431D2"/>
    <w:rsid w:val="00853061"/>
    <w:rsid w:val="00856B5E"/>
    <w:rsid w:val="008655E5"/>
    <w:rsid w:val="00865F08"/>
    <w:rsid w:val="00867B00"/>
    <w:rsid w:val="00870F17"/>
    <w:rsid w:val="008721F3"/>
    <w:rsid w:val="00873394"/>
    <w:rsid w:val="008804DF"/>
    <w:rsid w:val="008836A1"/>
    <w:rsid w:val="00886234"/>
    <w:rsid w:val="00886B0D"/>
    <w:rsid w:val="00891704"/>
    <w:rsid w:val="00895613"/>
    <w:rsid w:val="00895905"/>
    <w:rsid w:val="008969F8"/>
    <w:rsid w:val="008A2CF4"/>
    <w:rsid w:val="008A2FE3"/>
    <w:rsid w:val="008A7E0C"/>
    <w:rsid w:val="008A7F00"/>
    <w:rsid w:val="008B0FEA"/>
    <w:rsid w:val="008B1F79"/>
    <w:rsid w:val="008B35D3"/>
    <w:rsid w:val="008B61E7"/>
    <w:rsid w:val="008B704A"/>
    <w:rsid w:val="008B7354"/>
    <w:rsid w:val="008C1442"/>
    <w:rsid w:val="008C465E"/>
    <w:rsid w:val="008C5538"/>
    <w:rsid w:val="008C5A03"/>
    <w:rsid w:val="008D1773"/>
    <w:rsid w:val="008D1B8D"/>
    <w:rsid w:val="008D21D0"/>
    <w:rsid w:val="008D2B1F"/>
    <w:rsid w:val="008D2C48"/>
    <w:rsid w:val="008D3C7D"/>
    <w:rsid w:val="008D4243"/>
    <w:rsid w:val="008D5733"/>
    <w:rsid w:val="008E144B"/>
    <w:rsid w:val="008E1EEA"/>
    <w:rsid w:val="008E227A"/>
    <w:rsid w:val="008E2416"/>
    <w:rsid w:val="008E26EA"/>
    <w:rsid w:val="008E2C67"/>
    <w:rsid w:val="008E3142"/>
    <w:rsid w:val="008E4F97"/>
    <w:rsid w:val="008E62E3"/>
    <w:rsid w:val="008F0FA4"/>
    <w:rsid w:val="008F5E30"/>
    <w:rsid w:val="008F6A15"/>
    <w:rsid w:val="00901C5F"/>
    <w:rsid w:val="00912D0E"/>
    <w:rsid w:val="00913275"/>
    <w:rsid w:val="00916657"/>
    <w:rsid w:val="00917A85"/>
    <w:rsid w:val="00920121"/>
    <w:rsid w:val="00922F35"/>
    <w:rsid w:val="009243A7"/>
    <w:rsid w:val="0092720F"/>
    <w:rsid w:val="009326CD"/>
    <w:rsid w:val="00935FE7"/>
    <w:rsid w:val="009402EE"/>
    <w:rsid w:val="00940A08"/>
    <w:rsid w:val="00941033"/>
    <w:rsid w:val="00941D9F"/>
    <w:rsid w:val="00943905"/>
    <w:rsid w:val="00952394"/>
    <w:rsid w:val="009524FC"/>
    <w:rsid w:val="009544CC"/>
    <w:rsid w:val="009556A9"/>
    <w:rsid w:val="00956687"/>
    <w:rsid w:val="00956BCC"/>
    <w:rsid w:val="00965C3A"/>
    <w:rsid w:val="00970823"/>
    <w:rsid w:val="00970F7A"/>
    <w:rsid w:val="0097359E"/>
    <w:rsid w:val="00974D79"/>
    <w:rsid w:val="009769F6"/>
    <w:rsid w:val="00977F2B"/>
    <w:rsid w:val="00982B19"/>
    <w:rsid w:val="00986796"/>
    <w:rsid w:val="0099188F"/>
    <w:rsid w:val="00993353"/>
    <w:rsid w:val="00996862"/>
    <w:rsid w:val="009A3895"/>
    <w:rsid w:val="009A3DA2"/>
    <w:rsid w:val="009A4030"/>
    <w:rsid w:val="009A551D"/>
    <w:rsid w:val="009A646C"/>
    <w:rsid w:val="009A6AB4"/>
    <w:rsid w:val="009B156E"/>
    <w:rsid w:val="009B1FBB"/>
    <w:rsid w:val="009B2745"/>
    <w:rsid w:val="009C460C"/>
    <w:rsid w:val="009C60DC"/>
    <w:rsid w:val="009D1032"/>
    <w:rsid w:val="009D1BE4"/>
    <w:rsid w:val="009D2234"/>
    <w:rsid w:val="009D5DB1"/>
    <w:rsid w:val="009D78F5"/>
    <w:rsid w:val="009E20B2"/>
    <w:rsid w:val="009E21BB"/>
    <w:rsid w:val="009E3023"/>
    <w:rsid w:val="009E7B95"/>
    <w:rsid w:val="009E7E86"/>
    <w:rsid w:val="009F16E4"/>
    <w:rsid w:val="009F19AD"/>
    <w:rsid w:val="009F5323"/>
    <w:rsid w:val="009F7BE9"/>
    <w:rsid w:val="00A003D2"/>
    <w:rsid w:val="00A00FB9"/>
    <w:rsid w:val="00A0630B"/>
    <w:rsid w:val="00A126E3"/>
    <w:rsid w:val="00A14A99"/>
    <w:rsid w:val="00A17448"/>
    <w:rsid w:val="00A20816"/>
    <w:rsid w:val="00A219E6"/>
    <w:rsid w:val="00A22C0F"/>
    <w:rsid w:val="00A23B02"/>
    <w:rsid w:val="00A253F1"/>
    <w:rsid w:val="00A27903"/>
    <w:rsid w:val="00A27A60"/>
    <w:rsid w:val="00A30960"/>
    <w:rsid w:val="00A311DC"/>
    <w:rsid w:val="00A318BF"/>
    <w:rsid w:val="00A35F98"/>
    <w:rsid w:val="00A366ED"/>
    <w:rsid w:val="00A40750"/>
    <w:rsid w:val="00A4084D"/>
    <w:rsid w:val="00A422EE"/>
    <w:rsid w:val="00A4357D"/>
    <w:rsid w:val="00A43EB1"/>
    <w:rsid w:val="00A44B06"/>
    <w:rsid w:val="00A529DE"/>
    <w:rsid w:val="00A54AA6"/>
    <w:rsid w:val="00A55B0D"/>
    <w:rsid w:val="00A56084"/>
    <w:rsid w:val="00A567BB"/>
    <w:rsid w:val="00A57F1B"/>
    <w:rsid w:val="00A61AAA"/>
    <w:rsid w:val="00A61CDE"/>
    <w:rsid w:val="00A67ABF"/>
    <w:rsid w:val="00A75809"/>
    <w:rsid w:val="00A8206F"/>
    <w:rsid w:val="00A84D06"/>
    <w:rsid w:val="00A85E44"/>
    <w:rsid w:val="00A869E7"/>
    <w:rsid w:val="00A87E48"/>
    <w:rsid w:val="00A91621"/>
    <w:rsid w:val="00A93448"/>
    <w:rsid w:val="00A94C64"/>
    <w:rsid w:val="00A96434"/>
    <w:rsid w:val="00AA3AF4"/>
    <w:rsid w:val="00AB4009"/>
    <w:rsid w:val="00AB573D"/>
    <w:rsid w:val="00AB6692"/>
    <w:rsid w:val="00AB6708"/>
    <w:rsid w:val="00AB6B98"/>
    <w:rsid w:val="00AB7527"/>
    <w:rsid w:val="00AC3022"/>
    <w:rsid w:val="00AC38C7"/>
    <w:rsid w:val="00AD3258"/>
    <w:rsid w:val="00AD3E30"/>
    <w:rsid w:val="00AD5418"/>
    <w:rsid w:val="00AD68BA"/>
    <w:rsid w:val="00AD7035"/>
    <w:rsid w:val="00AE0290"/>
    <w:rsid w:val="00AE4EA8"/>
    <w:rsid w:val="00AE6772"/>
    <w:rsid w:val="00AE7AA1"/>
    <w:rsid w:val="00AF2578"/>
    <w:rsid w:val="00AF2936"/>
    <w:rsid w:val="00AF41AF"/>
    <w:rsid w:val="00AF43C2"/>
    <w:rsid w:val="00AF4766"/>
    <w:rsid w:val="00B06ED5"/>
    <w:rsid w:val="00B154AE"/>
    <w:rsid w:val="00B169E4"/>
    <w:rsid w:val="00B2117E"/>
    <w:rsid w:val="00B22810"/>
    <w:rsid w:val="00B229C3"/>
    <w:rsid w:val="00B23053"/>
    <w:rsid w:val="00B26ED2"/>
    <w:rsid w:val="00B27167"/>
    <w:rsid w:val="00B300D5"/>
    <w:rsid w:val="00B30542"/>
    <w:rsid w:val="00B33450"/>
    <w:rsid w:val="00B37CB3"/>
    <w:rsid w:val="00B4071B"/>
    <w:rsid w:val="00B45354"/>
    <w:rsid w:val="00B46B05"/>
    <w:rsid w:val="00B4718E"/>
    <w:rsid w:val="00B472DE"/>
    <w:rsid w:val="00B47B35"/>
    <w:rsid w:val="00B52199"/>
    <w:rsid w:val="00B52EB7"/>
    <w:rsid w:val="00B52F8E"/>
    <w:rsid w:val="00B55FAB"/>
    <w:rsid w:val="00B56E1F"/>
    <w:rsid w:val="00B60C94"/>
    <w:rsid w:val="00B6131F"/>
    <w:rsid w:val="00B627E0"/>
    <w:rsid w:val="00B6458C"/>
    <w:rsid w:val="00B700F3"/>
    <w:rsid w:val="00B702C3"/>
    <w:rsid w:val="00B7032B"/>
    <w:rsid w:val="00B7065B"/>
    <w:rsid w:val="00B736D0"/>
    <w:rsid w:val="00B73C83"/>
    <w:rsid w:val="00B74472"/>
    <w:rsid w:val="00B775D6"/>
    <w:rsid w:val="00B81BB6"/>
    <w:rsid w:val="00B83409"/>
    <w:rsid w:val="00B85D22"/>
    <w:rsid w:val="00B866D0"/>
    <w:rsid w:val="00B8781F"/>
    <w:rsid w:val="00B904C9"/>
    <w:rsid w:val="00BA1868"/>
    <w:rsid w:val="00BA4E97"/>
    <w:rsid w:val="00BA6173"/>
    <w:rsid w:val="00BB33C4"/>
    <w:rsid w:val="00BB67F3"/>
    <w:rsid w:val="00BB7BB1"/>
    <w:rsid w:val="00BC1C05"/>
    <w:rsid w:val="00BC29AA"/>
    <w:rsid w:val="00BC3C27"/>
    <w:rsid w:val="00BC3DBE"/>
    <w:rsid w:val="00BC41EF"/>
    <w:rsid w:val="00BC7C5E"/>
    <w:rsid w:val="00BC7C97"/>
    <w:rsid w:val="00BD0A57"/>
    <w:rsid w:val="00BD6112"/>
    <w:rsid w:val="00BD61B8"/>
    <w:rsid w:val="00BE0218"/>
    <w:rsid w:val="00BE0924"/>
    <w:rsid w:val="00BE1C9D"/>
    <w:rsid w:val="00BE2303"/>
    <w:rsid w:val="00BE2EF1"/>
    <w:rsid w:val="00BE66BF"/>
    <w:rsid w:val="00BF077D"/>
    <w:rsid w:val="00BF24B3"/>
    <w:rsid w:val="00BF33AF"/>
    <w:rsid w:val="00BF3AB5"/>
    <w:rsid w:val="00BF6C15"/>
    <w:rsid w:val="00C002D8"/>
    <w:rsid w:val="00C00C8F"/>
    <w:rsid w:val="00C20349"/>
    <w:rsid w:val="00C215BF"/>
    <w:rsid w:val="00C236A3"/>
    <w:rsid w:val="00C305FE"/>
    <w:rsid w:val="00C3485C"/>
    <w:rsid w:val="00C34945"/>
    <w:rsid w:val="00C430D0"/>
    <w:rsid w:val="00C44414"/>
    <w:rsid w:val="00C444B8"/>
    <w:rsid w:val="00C44F52"/>
    <w:rsid w:val="00C462A6"/>
    <w:rsid w:val="00C47FC2"/>
    <w:rsid w:val="00C51882"/>
    <w:rsid w:val="00C52D0A"/>
    <w:rsid w:val="00C541C0"/>
    <w:rsid w:val="00C61B1C"/>
    <w:rsid w:val="00C62691"/>
    <w:rsid w:val="00C64CC5"/>
    <w:rsid w:val="00C65B84"/>
    <w:rsid w:val="00C674CA"/>
    <w:rsid w:val="00C67EB5"/>
    <w:rsid w:val="00C72CB7"/>
    <w:rsid w:val="00C766C6"/>
    <w:rsid w:val="00C774C9"/>
    <w:rsid w:val="00C82477"/>
    <w:rsid w:val="00C82BA8"/>
    <w:rsid w:val="00C83474"/>
    <w:rsid w:val="00C861FB"/>
    <w:rsid w:val="00C91236"/>
    <w:rsid w:val="00C9173D"/>
    <w:rsid w:val="00C92B30"/>
    <w:rsid w:val="00C934F7"/>
    <w:rsid w:val="00C9410E"/>
    <w:rsid w:val="00CA0047"/>
    <w:rsid w:val="00CA0952"/>
    <w:rsid w:val="00CA2576"/>
    <w:rsid w:val="00CA31EB"/>
    <w:rsid w:val="00CA32CA"/>
    <w:rsid w:val="00CA7615"/>
    <w:rsid w:val="00CB1FB3"/>
    <w:rsid w:val="00CC233B"/>
    <w:rsid w:val="00CC35B6"/>
    <w:rsid w:val="00CC5BC3"/>
    <w:rsid w:val="00CC5F23"/>
    <w:rsid w:val="00CC661E"/>
    <w:rsid w:val="00CD04F6"/>
    <w:rsid w:val="00CD521B"/>
    <w:rsid w:val="00CD6769"/>
    <w:rsid w:val="00CD7BF8"/>
    <w:rsid w:val="00CE01C5"/>
    <w:rsid w:val="00CE53B1"/>
    <w:rsid w:val="00CF6424"/>
    <w:rsid w:val="00D01F5F"/>
    <w:rsid w:val="00D04E19"/>
    <w:rsid w:val="00D10232"/>
    <w:rsid w:val="00D10D29"/>
    <w:rsid w:val="00D13910"/>
    <w:rsid w:val="00D2120D"/>
    <w:rsid w:val="00D21E45"/>
    <w:rsid w:val="00D2238D"/>
    <w:rsid w:val="00D24807"/>
    <w:rsid w:val="00D27A94"/>
    <w:rsid w:val="00D3149B"/>
    <w:rsid w:val="00D4246C"/>
    <w:rsid w:val="00D44580"/>
    <w:rsid w:val="00D45D22"/>
    <w:rsid w:val="00D6471D"/>
    <w:rsid w:val="00D66353"/>
    <w:rsid w:val="00D66489"/>
    <w:rsid w:val="00D66FB3"/>
    <w:rsid w:val="00D7218B"/>
    <w:rsid w:val="00D72B7C"/>
    <w:rsid w:val="00D7532B"/>
    <w:rsid w:val="00D7546B"/>
    <w:rsid w:val="00D84244"/>
    <w:rsid w:val="00D84670"/>
    <w:rsid w:val="00D84905"/>
    <w:rsid w:val="00D84A1C"/>
    <w:rsid w:val="00D85B82"/>
    <w:rsid w:val="00D909E9"/>
    <w:rsid w:val="00D9242F"/>
    <w:rsid w:val="00D932D8"/>
    <w:rsid w:val="00D97D7F"/>
    <w:rsid w:val="00DA3B5A"/>
    <w:rsid w:val="00DA547D"/>
    <w:rsid w:val="00DA6D9F"/>
    <w:rsid w:val="00DB4497"/>
    <w:rsid w:val="00DC107A"/>
    <w:rsid w:val="00DC2619"/>
    <w:rsid w:val="00DC64C5"/>
    <w:rsid w:val="00DD0FB1"/>
    <w:rsid w:val="00DD4DCA"/>
    <w:rsid w:val="00DD5F64"/>
    <w:rsid w:val="00DE1346"/>
    <w:rsid w:val="00DE1B0A"/>
    <w:rsid w:val="00DE6420"/>
    <w:rsid w:val="00DF2F5C"/>
    <w:rsid w:val="00DF5141"/>
    <w:rsid w:val="00DF5777"/>
    <w:rsid w:val="00DF64E3"/>
    <w:rsid w:val="00DF6EB3"/>
    <w:rsid w:val="00E0003D"/>
    <w:rsid w:val="00E00CE2"/>
    <w:rsid w:val="00E01F7E"/>
    <w:rsid w:val="00E03CB5"/>
    <w:rsid w:val="00E0546B"/>
    <w:rsid w:val="00E0548A"/>
    <w:rsid w:val="00E05707"/>
    <w:rsid w:val="00E06009"/>
    <w:rsid w:val="00E11943"/>
    <w:rsid w:val="00E13169"/>
    <w:rsid w:val="00E1460C"/>
    <w:rsid w:val="00E14BCF"/>
    <w:rsid w:val="00E1675D"/>
    <w:rsid w:val="00E21960"/>
    <w:rsid w:val="00E25047"/>
    <w:rsid w:val="00E2521D"/>
    <w:rsid w:val="00E26032"/>
    <w:rsid w:val="00E30AF7"/>
    <w:rsid w:val="00E34872"/>
    <w:rsid w:val="00E35B9B"/>
    <w:rsid w:val="00E35E79"/>
    <w:rsid w:val="00E40834"/>
    <w:rsid w:val="00E41350"/>
    <w:rsid w:val="00E417EA"/>
    <w:rsid w:val="00E47E6F"/>
    <w:rsid w:val="00E502A8"/>
    <w:rsid w:val="00E532A2"/>
    <w:rsid w:val="00E54A89"/>
    <w:rsid w:val="00E55536"/>
    <w:rsid w:val="00E56684"/>
    <w:rsid w:val="00E577BC"/>
    <w:rsid w:val="00E61D92"/>
    <w:rsid w:val="00E620A5"/>
    <w:rsid w:val="00E62444"/>
    <w:rsid w:val="00E70EA4"/>
    <w:rsid w:val="00E711FB"/>
    <w:rsid w:val="00E75407"/>
    <w:rsid w:val="00E75C4A"/>
    <w:rsid w:val="00E82621"/>
    <w:rsid w:val="00E828D8"/>
    <w:rsid w:val="00E831C4"/>
    <w:rsid w:val="00E90A6E"/>
    <w:rsid w:val="00E91A4A"/>
    <w:rsid w:val="00E9232B"/>
    <w:rsid w:val="00EB3AC5"/>
    <w:rsid w:val="00EB52F6"/>
    <w:rsid w:val="00EB65A9"/>
    <w:rsid w:val="00EC0922"/>
    <w:rsid w:val="00EC1526"/>
    <w:rsid w:val="00EC416E"/>
    <w:rsid w:val="00EC7AF8"/>
    <w:rsid w:val="00ED0106"/>
    <w:rsid w:val="00ED0DB9"/>
    <w:rsid w:val="00ED7768"/>
    <w:rsid w:val="00EE11DE"/>
    <w:rsid w:val="00EE1425"/>
    <w:rsid w:val="00EE3697"/>
    <w:rsid w:val="00EE3D10"/>
    <w:rsid w:val="00EE4C06"/>
    <w:rsid w:val="00EE7432"/>
    <w:rsid w:val="00EE7D18"/>
    <w:rsid w:val="00EF3C7A"/>
    <w:rsid w:val="00F0036D"/>
    <w:rsid w:val="00F01C03"/>
    <w:rsid w:val="00F01FA2"/>
    <w:rsid w:val="00F04830"/>
    <w:rsid w:val="00F05258"/>
    <w:rsid w:val="00F127BD"/>
    <w:rsid w:val="00F138B8"/>
    <w:rsid w:val="00F14AAB"/>
    <w:rsid w:val="00F154A6"/>
    <w:rsid w:val="00F225C1"/>
    <w:rsid w:val="00F2542D"/>
    <w:rsid w:val="00F3071E"/>
    <w:rsid w:val="00F30BB2"/>
    <w:rsid w:val="00F30EA3"/>
    <w:rsid w:val="00F324EF"/>
    <w:rsid w:val="00F329D1"/>
    <w:rsid w:val="00F35825"/>
    <w:rsid w:val="00F363BD"/>
    <w:rsid w:val="00F40DAB"/>
    <w:rsid w:val="00F416AE"/>
    <w:rsid w:val="00F43CB7"/>
    <w:rsid w:val="00F47B4A"/>
    <w:rsid w:val="00F51013"/>
    <w:rsid w:val="00F52B0A"/>
    <w:rsid w:val="00F52E6E"/>
    <w:rsid w:val="00F53286"/>
    <w:rsid w:val="00F559D1"/>
    <w:rsid w:val="00F60584"/>
    <w:rsid w:val="00F60803"/>
    <w:rsid w:val="00F60D20"/>
    <w:rsid w:val="00F616E1"/>
    <w:rsid w:val="00F622CB"/>
    <w:rsid w:val="00F62769"/>
    <w:rsid w:val="00F63245"/>
    <w:rsid w:val="00F64765"/>
    <w:rsid w:val="00F74072"/>
    <w:rsid w:val="00F77A20"/>
    <w:rsid w:val="00F82C22"/>
    <w:rsid w:val="00F846BA"/>
    <w:rsid w:val="00F85609"/>
    <w:rsid w:val="00F9021D"/>
    <w:rsid w:val="00F92095"/>
    <w:rsid w:val="00F932A3"/>
    <w:rsid w:val="00F934C1"/>
    <w:rsid w:val="00F9783D"/>
    <w:rsid w:val="00FA11A5"/>
    <w:rsid w:val="00FA2C5C"/>
    <w:rsid w:val="00FB3B39"/>
    <w:rsid w:val="00FB57BE"/>
    <w:rsid w:val="00FB772E"/>
    <w:rsid w:val="00FC2971"/>
    <w:rsid w:val="00FC3CC2"/>
    <w:rsid w:val="00FC4540"/>
    <w:rsid w:val="00FC5CFA"/>
    <w:rsid w:val="00FC6AEB"/>
    <w:rsid w:val="00FC746C"/>
    <w:rsid w:val="00FD1F2F"/>
    <w:rsid w:val="00FD5C29"/>
    <w:rsid w:val="00FD6D9D"/>
    <w:rsid w:val="00FE10DA"/>
    <w:rsid w:val="00FE1115"/>
    <w:rsid w:val="00FE2785"/>
    <w:rsid w:val="00FE2885"/>
    <w:rsid w:val="00FE3EDC"/>
    <w:rsid w:val="00FE6D95"/>
    <w:rsid w:val="00FE7193"/>
    <w:rsid w:val="00FF2DEE"/>
    <w:rsid w:val="00FF31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19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3C58"/>
    <w:pPr>
      <w:spacing w:after="0" w:line="360" w:lineRule="auto"/>
      <w:outlineLvl w:val="0"/>
    </w:pPr>
    <w:rPr>
      <w:b/>
      <w:sz w:val="26"/>
      <w:szCs w:val="26"/>
    </w:rPr>
  </w:style>
  <w:style w:type="paragraph" w:styleId="berschrift2">
    <w:name w:val="heading 2"/>
    <w:basedOn w:val="AG-berschrift"/>
    <w:next w:val="Standard"/>
    <w:link w:val="berschrift2Zchn"/>
    <w:uiPriority w:val="9"/>
    <w:unhideWhenUsed/>
    <w:qFormat/>
    <w:rsid w:val="002B753C"/>
    <w:pPr>
      <w:outlineLvl w:val="1"/>
    </w:pPr>
  </w:style>
  <w:style w:type="paragraph" w:styleId="berschrift5">
    <w:name w:val="heading 5"/>
    <w:basedOn w:val="Standard"/>
    <w:next w:val="Standard"/>
    <w:link w:val="berschrift5Zchn"/>
    <w:rsid w:val="000A49E1"/>
    <w:pPr>
      <w:keepNext/>
      <w:keepLines/>
      <w:spacing w:before="240" w:after="80" w:line="276" w:lineRule="auto"/>
      <w:outlineLvl w:val="4"/>
    </w:pPr>
    <w:rPr>
      <w:rFonts w:ascii="Arial" w:eastAsia="Arial" w:hAnsi="Arial" w:cs="Arial"/>
      <w:color w:val="666666"/>
      <w:lang w:val="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1D2322"/>
    <w:pPr>
      <w:suppressAutoHyphens/>
      <w:autoSpaceDN w:val="0"/>
      <w:spacing w:after="0" w:line="240" w:lineRule="auto"/>
    </w:pPr>
    <w:rPr>
      <w:rFonts w:ascii="Calibri" w:eastAsia="Calibri" w:hAnsi="Calibri" w:cs="Times New Roman"/>
      <w:szCs w:val="21"/>
    </w:rPr>
  </w:style>
  <w:style w:type="character" w:customStyle="1" w:styleId="NurTextZchn">
    <w:name w:val="Nur Text Zchn"/>
    <w:basedOn w:val="Absatz-Standardschriftart"/>
    <w:link w:val="NurText"/>
    <w:uiPriority w:val="99"/>
    <w:rsid w:val="001D2322"/>
    <w:rPr>
      <w:rFonts w:ascii="Calibri" w:eastAsia="Calibri" w:hAnsi="Calibri" w:cs="Times New Roman"/>
      <w:szCs w:val="21"/>
    </w:rPr>
  </w:style>
  <w:style w:type="paragraph" w:styleId="StandardWeb">
    <w:name w:val="Normal (Web)"/>
    <w:basedOn w:val="Standard"/>
    <w:uiPriority w:val="99"/>
    <w:unhideWhenUsed/>
    <w:qFormat/>
    <w:rsid w:val="001D2322"/>
    <w:pPr>
      <w:spacing w:beforeAutospacing="1" w:after="12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qFormat/>
    <w:rsid w:val="001D2322"/>
  </w:style>
  <w:style w:type="paragraph" w:styleId="Listenabsatz">
    <w:name w:val="List Paragraph"/>
    <w:basedOn w:val="Standard"/>
    <w:uiPriority w:val="34"/>
    <w:qFormat/>
    <w:rsid w:val="00452AE3"/>
    <w:pPr>
      <w:ind w:left="720"/>
      <w:contextualSpacing/>
    </w:pPr>
  </w:style>
  <w:style w:type="character" w:customStyle="1" w:styleId="s5">
    <w:name w:val="s5"/>
    <w:basedOn w:val="Absatz-Standardschriftart"/>
    <w:rsid w:val="003F06DA"/>
  </w:style>
  <w:style w:type="character" w:customStyle="1" w:styleId="berschrift5Zchn">
    <w:name w:val="Überschrift 5 Zchn"/>
    <w:basedOn w:val="Absatz-Standardschriftart"/>
    <w:link w:val="berschrift5"/>
    <w:rsid w:val="000A49E1"/>
    <w:rPr>
      <w:rFonts w:ascii="Arial" w:eastAsia="Arial" w:hAnsi="Arial" w:cs="Arial"/>
      <w:color w:val="666666"/>
      <w:lang w:val="de" w:eastAsia="de-DE"/>
    </w:rPr>
  </w:style>
  <w:style w:type="table" w:styleId="Tabellenraster">
    <w:name w:val="Table Grid"/>
    <w:basedOn w:val="NormaleTabelle"/>
    <w:uiPriority w:val="39"/>
    <w:rsid w:val="009D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278"/>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Absatz-Standardschriftart"/>
    <w:rsid w:val="002B0278"/>
  </w:style>
  <w:style w:type="character" w:customStyle="1" w:styleId="highlight">
    <w:name w:val="highlight"/>
    <w:basedOn w:val="Absatz-Standardschriftart"/>
    <w:rsid w:val="002B0278"/>
  </w:style>
  <w:style w:type="character" w:customStyle="1" w:styleId="berschrift2Zchn">
    <w:name w:val="Überschrift 2 Zchn"/>
    <w:basedOn w:val="Absatz-Standardschriftart"/>
    <w:link w:val="berschrift2"/>
    <w:uiPriority w:val="9"/>
    <w:rsid w:val="002B753C"/>
    <w:rPr>
      <w:rFonts w:ascii="Calibri" w:hAnsi="Calibri" w:cs="Calibri"/>
      <w:b/>
      <w:color w:val="000000" w:themeColor="text1"/>
      <w:u w:val="single"/>
    </w:rPr>
  </w:style>
  <w:style w:type="character" w:styleId="Hervorhebung">
    <w:name w:val="Emphasis"/>
    <w:basedOn w:val="Absatz-Standardschriftart"/>
    <w:uiPriority w:val="20"/>
    <w:qFormat/>
    <w:rsid w:val="007A093F"/>
    <w:rPr>
      <w:i/>
      <w:iCs/>
    </w:rPr>
  </w:style>
  <w:style w:type="paragraph" w:styleId="Kopfzeile">
    <w:name w:val="header"/>
    <w:basedOn w:val="Standard"/>
    <w:link w:val="KopfzeileZchn"/>
    <w:uiPriority w:val="99"/>
    <w:unhideWhenUsed/>
    <w:rsid w:val="00B471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18E"/>
  </w:style>
  <w:style w:type="paragraph" w:styleId="Fuzeile">
    <w:name w:val="footer"/>
    <w:basedOn w:val="Standard"/>
    <w:link w:val="FuzeileZchn"/>
    <w:uiPriority w:val="99"/>
    <w:unhideWhenUsed/>
    <w:rsid w:val="00B471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18E"/>
  </w:style>
  <w:style w:type="character" w:styleId="Zeilennummer">
    <w:name w:val="line number"/>
    <w:basedOn w:val="Absatz-Standardschriftart"/>
    <w:uiPriority w:val="99"/>
    <w:semiHidden/>
    <w:unhideWhenUsed/>
    <w:rsid w:val="00B6131F"/>
  </w:style>
  <w:style w:type="character" w:customStyle="1" w:styleId="apple-converted-space">
    <w:name w:val="apple-converted-space"/>
    <w:basedOn w:val="Absatz-Standardschriftart"/>
    <w:rsid w:val="00DD5F64"/>
  </w:style>
  <w:style w:type="paragraph" w:styleId="Funotentext">
    <w:name w:val="footnote text"/>
    <w:basedOn w:val="Standard"/>
    <w:link w:val="FunotentextZchn"/>
    <w:uiPriority w:val="99"/>
    <w:semiHidden/>
    <w:unhideWhenUsed/>
    <w:rsid w:val="000C2D54"/>
    <w:pPr>
      <w:spacing w:after="0" w:line="240" w:lineRule="auto"/>
    </w:pPr>
    <w:rPr>
      <w:rFonts w:ascii="Calibri" w:eastAsia="Calibri" w:hAnsi="Calibri" w:cs="Calibri"/>
      <w:sz w:val="20"/>
      <w:szCs w:val="20"/>
      <w:lang w:eastAsia="de-DE"/>
    </w:rPr>
  </w:style>
  <w:style w:type="character" w:customStyle="1" w:styleId="FunotentextZchn">
    <w:name w:val="Fußnotentext Zchn"/>
    <w:basedOn w:val="Absatz-Standardschriftart"/>
    <w:link w:val="Funotentext"/>
    <w:uiPriority w:val="99"/>
    <w:semiHidden/>
    <w:rsid w:val="000C2D54"/>
    <w:rPr>
      <w:rFonts w:ascii="Calibri" w:eastAsia="Calibri" w:hAnsi="Calibri" w:cs="Calibri"/>
      <w:sz w:val="20"/>
      <w:szCs w:val="20"/>
      <w:lang w:eastAsia="de-DE"/>
    </w:rPr>
  </w:style>
  <w:style w:type="character" w:styleId="Funotenzeichen">
    <w:name w:val="footnote reference"/>
    <w:basedOn w:val="Absatz-Standardschriftart"/>
    <w:uiPriority w:val="99"/>
    <w:semiHidden/>
    <w:unhideWhenUsed/>
    <w:rsid w:val="000C2D54"/>
    <w:rPr>
      <w:vertAlign w:val="superscript"/>
    </w:rPr>
  </w:style>
  <w:style w:type="paragraph" w:styleId="Sprechblasentext">
    <w:name w:val="Balloon Text"/>
    <w:basedOn w:val="Standard"/>
    <w:link w:val="SprechblasentextZchn"/>
    <w:uiPriority w:val="99"/>
    <w:semiHidden/>
    <w:unhideWhenUsed/>
    <w:rsid w:val="0026423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423D"/>
    <w:rPr>
      <w:rFonts w:ascii="Segoe UI" w:hAnsi="Segoe UI" w:cs="Segoe UI"/>
      <w:sz w:val="18"/>
      <w:szCs w:val="18"/>
    </w:rPr>
  </w:style>
  <w:style w:type="character" w:styleId="Kommentarzeichen">
    <w:name w:val="annotation reference"/>
    <w:basedOn w:val="Absatz-Standardschriftart"/>
    <w:uiPriority w:val="99"/>
    <w:semiHidden/>
    <w:unhideWhenUsed/>
    <w:rsid w:val="00D909E9"/>
    <w:rPr>
      <w:sz w:val="16"/>
      <w:szCs w:val="16"/>
    </w:rPr>
  </w:style>
  <w:style w:type="paragraph" w:styleId="Kommentartext">
    <w:name w:val="annotation text"/>
    <w:basedOn w:val="Standard"/>
    <w:link w:val="KommentartextZchn"/>
    <w:uiPriority w:val="99"/>
    <w:unhideWhenUsed/>
    <w:rsid w:val="00D909E9"/>
    <w:pPr>
      <w:spacing w:line="240" w:lineRule="auto"/>
    </w:pPr>
    <w:rPr>
      <w:sz w:val="20"/>
      <w:szCs w:val="20"/>
    </w:rPr>
  </w:style>
  <w:style w:type="character" w:customStyle="1" w:styleId="KommentartextZchn">
    <w:name w:val="Kommentartext Zchn"/>
    <w:basedOn w:val="Absatz-Standardschriftart"/>
    <w:link w:val="Kommentartext"/>
    <w:uiPriority w:val="99"/>
    <w:rsid w:val="00D909E9"/>
    <w:rPr>
      <w:sz w:val="20"/>
      <w:szCs w:val="20"/>
    </w:rPr>
  </w:style>
  <w:style w:type="paragraph" w:styleId="Kommentarthema">
    <w:name w:val="annotation subject"/>
    <w:basedOn w:val="Kommentartext"/>
    <w:next w:val="Kommentartext"/>
    <w:link w:val="KommentarthemaZchn"/>
    <w:uiPriority w:val="99"/>
    <w:semiHidden/>
    <w:unhideWhenUsed/>
    <w:rsid w:val="00D909E9"/>
    <w:rPr>
      <w:b/>
      <w:bCs/>
    </w:rPr>
  </w:style>
  <w:style w:type="character" w:customStyle="1" w:styleId="KommentarthemaZchn">
    <w:name w:val="Kommentarthema Zchn"/>
    <w:basedOn w:val="KommentartextZchn"/>
    <w:link w:val="Kommentarthema"/>
    <w:uiPriority w:val="99"/>
    <w:semiHidden/>
    <w:rsid w:val="00D909E9"/>
    <w:rPr>
      <w:b/>
      <w:bCs/>
      <w:sz w:val="20"/>
      <w:szCs w:val="20"/>
    </w:rPr>
  </w:style>
  <w:style w:type="character" w:customStyle="1" w:styleId="berschrift1Zchn">
    <w:name w:val="Überschrift 1 Zchn"/>
    <w:basedOn w:val="Absatz-Standardschriftart"/>
    <w:link w:val="berschrift1"/>
    <w:uiPriority w:val="9"/>
    <w:rsid w:val="002A3C58"/>
    <w:rPr>
      <w:b/>
      <w:sz w:val="26"/>
      <w:szCs w:val="26"/>
    </w:rPr>
  </w:style>
  <w:style w:type="paragraph" w:styleId="Aufzhlungszeichen">
    <w:name w:val="List Bullet"/>
    <w:basedOn w:val="Standard"/>
    <w:uiPriority w:val="99"/>
    <w:unhideWhenUsed/>
    <w:rsid w:val="002644F5"/>
    <w:pPr>
      <w:numPr>
        <w:numId w:val="25"/>
      </w:numPr>
      <w:contextualSpacing/>
    </w:pPr>
  </w:style>
  <w:style w:type="paragraph" w:styleId="berarbeitung">
    <w:name w:val="Revision"/>
    <w:hidden/>
    <w:uiPriority w:val="99"/>
    <w:semiHidden/>
    <w:rsid w:val="001626C3"/>
    <w:pPr>
      <w:spacing w:after="0" w:line="240" w:lineRule="auto"/>
    </w:pPr>
  </w:style>
  <w:style w:type="paragraph" w:customStyle="1" w:styleId="VorformatierterText">
    <w:name w:val="Vorformatierter Text"/>
    <w:qFormat/>
    <w:rsid w:val="00171048"/>
    <w:pPr>
      <w:spacing w:after="0"/>
    </w:pPr>
    <w:rPr>
      <w:rFonts w:ascii="Courier New" w:eastAsia="Arial Unicode MS" w:hAnsi="Courier New" w:cs="Arial Unicode MS"/>
      <w:color w:val="000000"/>
      <w:szCs w:val="20"/>
      <w:u w:color="000000"/>
    </w:rPr>
  </w:style>
  <w:style w:type="paragraph" w:customStyle="1" w:styleId="Text">
    <w:name w:val="Text"/>
    <w:qFormat/>
    <w:rsid w:val="00171048"/>
    <w:rPr>
      <w:rFonts w:ascii="Calibri" w:eastAsia="Arial Unicode MS" w:hAnsi="Calibri" w:cs="Arial Unicode MS"/>
      <w:color w:val="000000"/>
      <w:u w:color="000000"/>
      <w14:textOutline w14:w="0" w14:cap="flat" w14:cmpd="sng" w14:algn="ctr">
        <w14:noFill/>
        <w14:prstDash w14:val="solid"/>
        <w14:bevel/>
      </w14:textOutline>
    </w:rPr>
  </w:style>
  <w:style w:type="character" w:styleId="Hyperlink">
    <w:name w:val="Hyperlink"/>
    <w:basedOn w:val="Absatz-Standardschriftart"/>
    <w:uiPriority w:val="99"/>
    <w:unhideWhenUsed/>
    <w:rsid w:val="002B753C"/>
    <w:rPr>
      <w:color w:val="0563C1" w:themeColor="hyperlink"/>
      <w:u w:val="single"/>
    </w:rPr>
  </w:style>
  <w:style w:type="paragraph" w:styleId="Verzeichnis1">
    <w:name w:val="toc 1"/>
    <w:basedOn w:val="Standard"/>
    <w:next w:val="Standard"/>
    <w:autoRedefine/>
    <w:uiPriority w:val="39"/>
    <w:unhideWhenUsed/>
    <w:rsid w:val="002B753C"/>
    <w:pPr>
      <w:spacing w:after="100"/>
    </w:pPr>
  </w:style>
  <w:style w:type="paragraph" w:customStyle="1" w:styleId="AG-berschrift">
    <w:name w:val="AG-Überschrift"/>
    <w:basedOn w:val="Standard"/>
    <w:link w:val="AG-berschriftZchn"/>
    <w:qFormat/>
    <w:rsid w:val="002B753C"/>
    <w:pPr>
      <w:spacing w:after="0" w:line="360" w:lineRule="auto"/>
      <w:jc w:val="both"/>
    </w:pPr>
    <w:rPr>
      <w:rFonts w:ascii="Calibri" w:hAnsi="Calibri" w:cs="Calibri"/>
      <w:b/>
      <w:color w:val="000000" w:themeColor="text1"/>
      <w:u w:val="single"/>
    </w:rPr>
  </w:style>
  <w:style w:type="paragraph" w:styleId="Verzeichnis2">
    <w:name w:val="toc 2"/>
    <w:basedOn w:val="Standard"/>
    <w:next w:val="Standard"/>
    <w:autoRedefine/>
    <w:uiPriority w:val="39"/>
    <w:unhideWhenUsed/>
    <w:rsid w:val="00327E94"/>
    <w:pPr>
      <w:spacing w:after="100"/>
      <w:ind w:left="220"/>
    </w:pPr>
  </w:style>
  <w:style w:type="character" w:customStyle="1" w:styleId="AG-berschriftZchn">
    <w:name w:val="AG-Überschrift Zchn"/>
    <w:basedOn w:val="Absatz-Standardschriftart"/>
    <w:link w:val="AG-berschrift"/>
    <w:rsid w:val="002B753C"/>
    <w:rPr>
      <w:rFonts w:ascii="Calibri" w:hAnsi="Calibri" w:cs="Calibri"/>
      <w:b/>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314">
      <w:bodyDiv w:val="1"/>
      <w:marLeft w:val="0"/>
      <w:marRight w:val="0"/>
      <w:marTop w:val="0"/>
      <w:marBottom w:val="0"/>
      <w:divBdr>
        <w:top w:val="none" w:sz="0" w:space="0" w:color="auto"/>
        <w:left w:val="none" w:sz="0" w:space="0" w:color="auto"/>
        <w:bottom w:val="none" w:sz="0" w:space="0" w:color="auto"/>
        <w:right w:val="none" w:sz="0" w:space="0" w:color="auto"/>
      </w:divBdr>
    </w:div>
    <w:div w:id="83845636">
      <w:bodyDiv w:val="1"/>
      <w:marLeft w:val="0"/>
      <w:marRight w:val="0"/>
      <w:marTop w:val="0"/>
      <w:marBottom w:val="0"/>
      <w:divBdr>
        <w:top w:val="none" w:sz="0" w:space="0" w:color="auto"/>
        <w:left w:val="none" w:sz="0" w:space="0" w:color="auto"/>
        <w:bottom w:val="none" w:sz="0" w:space="0" w:color="auto"/>
        <w:right w:val="none" w:sz="0" w:space="0" w:color="auto"/>
      </w:divBdr>
    </w:div>
    <w:div w:id="132605800">
      <w:bodyDiv w:val="1"/>
      <w:marLeft w:val="0"/>
      <w:marRight w:val="0"/>
      <w:marTop w:val="0"/>
      <w:marBottom w:val="0"/>
      <w:divBdr>
        <w:top w:val="none" w:sz="0" w:space="0" w:color="auto"/>
        <w:left w:val="none" w:sz="0" w:space="0" w:color="auto"/>
        <w:bottom w:val="none" w:sz="0" w:space="0" w:color="auto"/>
        <w:right w:val="none" w:sz="0" w:space="0" w:color="auto"/>
      </w:divBdr>
    </w:div>
    <w:div w:id="244537941">
      <w:bodyDiv w:val="1"/>
      <w:marLeft w:val="0"/>
      <w:marRight w:val="0"/>
      <w:marTop w:val="0"/>
      <w:marBottom w:val="0"/>
      <w:divBdr>
        <w:top w:val="none" w:sz="0" w:space="0" w:color="auto"/>
        <w:left w:val="none" w:sz="0" w:space="0" w:color="auto"/>
        <w:bottom w:val="none" w:sz="0" w:space="0" w:color="auto"/>
        <w:right w:val="none" w:sz="0" w:space="0" w:color="auto"/>
      </w:divBdr>
    </w:div>
    <w:div w:id="324403349">
      <w:bodyDiv w:val="1"/>
      <w:marLeft w:val="0"/>
      <w:marRight w:val="0"/>
      <w:marTop w:val="0"/>
      <w:marBottom w:val="0"/>
      <w:divBdr>
        <w:top w:val="none" w:sz="0" w:space="0" w:color="auto"/>
        <w:left w:val="none" w:sz="0" w:space="0" w:color="auto"/>
        <w:bottom w:val="none" w:sz="0" w:space="0" w:color="auto"/>
        <w:right w:val="none" w:sz="0" w:space="0" w:color="auto"/>
      </w:divBdr>
    </w:div>
    <w:div w:id="406072718">
      <w:bodyDiv w:val="1"/>
      <w:marLeft w:val="0"/>
      <w:marRight w:val="0"/>
      <w:marTop w:val="0"/>
      <w:marBottom w:val="0"/>
      <w:divBdr>
        <w:top w:val="none" w:sz="0" w:space="0" w:color="auto"/>
        <w:left w:val="none" w:sz="0" w:space="0" w:color="auto"/>
        <w:bottom w:val="none" w:sz="0" w:space="0" w:color="auto"/>
        <w:right w:val="none" w:sz="0" w:space="0" w:color="auto"/>
      </w:divBdr>
    </w:div>
    <w:div w:id="432481394">
      <w:bodyDiv w:val="1"/>
      <w:marLeft w:val="0"/>
      <w:marRight w:val="0"/>
      <w:marTop w:val="0"/>
      <w:marBottom w:val="0"/>
      <w:divBdr>
        <w:top w:val="none" w:sz="0" w:space="0" w:color="auto"/>
        <w:left w:val="none" w:sz="0" w:space="0" w:color="auto"/>
        <w:bottom w:val="none" w:sz="0" w:space="0" w:color="auto"/>
        <w:right w:val="none" w:sz="0" w:space="0" w:color="auto"/>
      </w:divBdr>
    </w:div>
    <w:div w:id="690690618">
      <w:bodyDiv w:val="1"/>
      <w:marLeft w:val="0"/>
      <w:marRight w:val="0"/>
      <w:marTop w:val="0"/>
      <w:marBottom w:val="0"/>
      <w:divBdr>
        <w:top w:val="none" w:sz="0" w:space="0" w:color="auto"/>
        <w:left w:val="none" w:sz="0" w:space="0" w:color="auto"/>
        <w:bottom w:val="none" w:sz="0" w:space="0" w:color="auto"/>
        <w:right w:val="none" w:sz="0" w:space="0" w:color="auto"/>
      </w:divBdr>
    </w:div>
    <w:div w:id="757215815">
      <w:bodyDiv w:val="1"/>
      <w:marLeft w:val="0"/>
      <w:marRight w:val="0"/>
      <w:marTop w:val="0"/>
      <w:marBottom w:val="0"/>
      <w:divBdr>
        <w:top w:val="none" w:sz="0" w:space="0" w:color="auto"/>
        <w:left w:val="none" w:sz="0" w:space="0" w:color="auto"/>
        <w:bottom w:val="none" w:sz="0" w:space="0" w:color="auto"/>
        <w:right w:val="none" w:sz="0" w:space="0" w:color="auto"/>
      </w:divBdr>
    </w:div>
    <w:div w:id="816922195">
      <w:bodyDiv w:val="1"/>
      <w:marLeft w:val="0"/>
      <w:marRight w:val="0"/>
      <w:marTop w:val="0"/>
      <w:marBottom w:val="0"/>
      <w:divBdr>
        <w:top w:val="none" w:sz="0" w:space="0" w:color="auto"/>
        <w:left w:val="none" w:sz="0" w:space="0" w:color="auto"/>
        <w:bottom w:val="none" w:sz="0" w:space="0" w:color="auto"/>
        <w:right w:val="none" w:sz="0" w:space="0" w:color="auto"/>
      </w:divBdr>
    </w:div>
    <w:div w:id="840194553">
      <w:bodyDiv w:val="1"/>
      <w:marLeft w:val="0"/>
      <w:marRight w:val="0"/>
      <w:marTop w:val="0"/>
      <w:marBottom w:val="0"/>
      <w:divBdr>
        <w:top w:val="none" w:sz="0" w:space="0" w:color="auto"/>
        <w:left w:val="none" w:sz="0" w:space="0" w:color="auto"/>
        <w:bottom w:val="none" w:sz="0" w:space="0" w:color="auto"/>
        <w:right w:val="none" w:sz="0" w:space="0" w:color="auto"/>
      </w:divBdr>
    </w:div>
    <w:div w:id="872228040">
      <w:bodyDiv w:val="1"/>
      <w:marLeft w:val="0"/>
      <w:marRight w:val="0"/>
      <w:marTop w:val="0"/>
      <w:marBottom w:val="0"/>
      <w:divBdr>
        <w:top w:val="none" w:sz="0" w:space="0" w:color="auto"/>
        <w:left w:val="none" w:sz="0" w:space="0" w:color="auto"/>
        <w:bottom w:val="none" w:sz="0" w:space="0" w:color="auto"/>
        <w:right w:val="none" w:sz="0" w:space="0" w:color="auto"/>
      </w:divBdr>
    </w:div>
    <w:div w:id="890000072">
      <w:bodyDiv w:val="1"/>
      <w:marLeft w:val="0"/>
      <w:marRight w:val="0"/>
      <w:marTop w:val="0"/>
      <w:marBottom w:val="0"/>
      <w:divBdr>
        <w:top w:val="none" w:sz="0" w:space="0" w:color="auto"/>
        <w:left w:val="none" w:sz="0" w:space="0" w:color="auto"/>
        <w:bottom w:val="none" w:sz="0" w:space="0" w:color="auto"/>
        <w:right w:val="none" w:sz="0" w:space="0" w:color="auto"/>
      </w:divBdr>
    </w:div>
    <w:div w:id="903872684">
      <w:bodyDiv w:val="1"/>
      <w:marLeft w:val="0"/>
      <w:marRight w:val="0"/>
      <w:marTop w:val="0"/>
      <w:marBottom w:val="0"/>
      <w:divBdr>
        <w:top w:val="none" w:sz="0" w:space="0" w:color="auto"/>
        <w:left w:val="none" w:sz="0" w:space="0" w:color="auto"/>
        <w:bottom w:val="none" w:sz="0" w:space="0" w:color="auto"/>
        <w:right w:val="none" w:sz="0" w:space="0" w:color="auto"/>
      </w:divBdr>
    </w:div>
    <w:div w:id="1024942714">
      <w:bodyDiv w:val="1"/>
      <w:marLeft w:val="0"/>
      <w:marRight w:val="0"/>
      <w:marTop w:val="0"/>
      <w:marBottom w:val="0"/>
      <w:divBdr>
        <w:top w:val="none" w:sz="0" w:space="0" w:color="auto"/>
        <w:left w:val="none" w:sz="0" w:space="0" w:color="auto"/>
        <w:bottom w:val="none" w:sz="0" w:space="0" w:color="auto"/>
        <w:right w:val="none" w:sz="0" w:space="0" w:color="auto"/>
      </w:divBdr>
    </w:div>
    <w:div w:id="1145050554">
      <w:bodyDiv w:val="1"/>
      <w:marLeft w:val="0"/>
      <w:marRight w:val="0"/>
      <w:marTop w:val="0"/>
      <w:marBottom w:val="0"/>
      <w:divBdr>
        <w:top w:val="none" w:sz="0" w:space="0" w:color="auto"/>
        <w:left w:val="none" w:sz="0" w:space="0" w:color="auto"/>
        <w:bottom w:val="none" w:sz="0" w:space="0" w:color="auto"/>
        <w:right w:val="none" w:sz="0" w:space="0" w:color="auto"/>
      </w:divBdr>
    </w:div>
    <w:div w:id="1161894636">
      <w:bodyDiv w:val="1"/>
      <w:marLeft w:val="0"/>
      <w:marRight w:val="0"/>
      <w:marTop w:val="0"/>
      <w:marBottom w:val="0"/>
      <w:divBdr>
        <w:top w:val="none" w:sz="0" w:space="0" w:color="auto"/>
        <w:left w:val="none" w:sz="0" w:space="0" w:color="auto"/>
        <w:bottom w:val="none" w:sz="0" w:space="0" w:color="auto"/>
        <w:right w:val="none" w:sz="0" w:space="0" w:color="auto"/>
      </w:divBdr>
    </w:div>
    <w:div w:id="1209605392">
      <w:bodyDiv w:val="1"/>
      <w:marLeft w:val="0"/>
      <w:marRight w:val="0"/>
      <w:marTop w:val="0"/>
      <w:marBottom w:val="0"/>
      <w:divBdr>
        <w:top w:val="none" w:sz="0" w:space="0" w:color="auto"/>
        <w:left w:val="none" w:sz="0" w:space="0" w:color="auto"/>
        <w:bottom w:val="none" w:sz="0" w:space="0" w:color="auto"/>
        <w:right w:val="none" w:sz="0" w:space="0" w:color="auto"/>
      </w:divBdr>
    </w:div>
    <w:div w:id="1244995335">
      <w:bodyDiv w:val="1"/>
      <w:marLeft w:val="0"/>
      <w:marRight w:val="0"/>
      <w:marTop w:val="0"/>
      <w:marBottom w:val="0"/>
      <w:divBdr>
        <w:top w:val="none" w:sz="0" w:space="0" w:color="auto"/>
        <w:left w:val="none" w:sz="0" w:space="0" w:color="auto"/>
        <w:bottom w:val="none" w:sz="0" w:space="0" w:color="auto"/>
        <w:right w:val="none" w:sz="0" w:space="0" w:color="auto"/>
      </w:divBdr>
    </w:div>
    <w:div w:id="1366445008">
      <w:bodyDiv w:val="1"/>
      <w:marLeft w:val="0"/>
      <w:marRight w:val="0"/>
      <w:marTop w:val="0"/>
      <w:marBottom w:val="0"/>
      <w:divBdr>
        <w:top w:val="none" w:sz="0" w:space="0" w:color="auto"/>
        <w:left w:val="none" w:sz="0" w:space="0" w:color="auto"/>
        <w:bottom w:val="none" w:sz="0" w:space="0" w:color="auto"/>
        <w:right w:val="none" w:sz="0" w:space="0" w:color="auto"/>
      </w:divBdr>
    </w:div>
    <w:div w:id="1410275381">
      <w:bodyDiv w:val="1"/>
      <w:marLeft w:val="0"/>
      <w:marRight w:val="0"/>
      <w:marTop w:val="0"/>
      <w:marBottom w:val="0"/>
      <w:divBdr>
        <w:top w:val="none" w:sz="0" w:space="0" w:color="auto"/>
        <w:left w:val="none" w:sz="0" w:space="0" w:color="auto"/>
        <w:bottom w:val="none" w:sz="0" w:space="0" w:color="auto"/>
        <w:right w:val="none" w:sz="0" w:space="0" w:color="auto"/>
      </w:divBdr>
    </w:div>
    <w:div w:id="1559436970">
      <w:bodyDiv w:val="1"/>
      <w:marLeft w:val="0"/>
      <w:marRight w:val="0"/>
      <w:marTop w:val="0"/>
      <w:marBottom w:val="0"/>
      <w:divBdr>
        <w:top w:val="none" w:sz="0" w:space="0" w:color="auto"/>
        <w:left w:val="none" w:sz="0" w:space="0" w:color="auto"/>
        <w:bottom w:val="none" w:sz="0" w:space="0" w:color="auto"/>
        <w:right w:val="none" w:sz="0" w:space="0" w:color="auto"/>
      </w:divBdr>
    </w:div>
    <w:div w:id="1742867808">
      <w:bodyDiv w:val="1"/>
      <w:marLeft w:val="0"/>
      <w:marRight w:val="0"/>
      <w:marTop w:val="0"/>
      <w:marBottom w:val="0"/>
      <w:divBdr>
        <w:top w:val="none" w:sz="0" w:space="0" w:color="auto"/>
        <w:left w:val="none" w:sz="0" w:space="0" w:color="auto"/>
        <w:bottom w:val="none" w:sz="0" w:space="0" w:color="auto"/>
        <w:right w:val="none" w:sz="0" w:space="0" w:color="auto"/>
      </w:divBdr>
    </w:div>
    <w:div w:id="1816294480">
      <w:bodyDiv w:val="1"/>
      <w:marLeft w:val="0"/>
      <w:marRight w:val="0"/>
      <w:marTop w:val="0"/>
      <w:marBottom w:val="0"/>
      <w:divBdr>
        <w:top w:val="none" w:sz="0" w:space="0" w:color="auto"/>
        <w:left w:val="none" w:sz="0" w:space="0" w:color="auto"/>
        <w:bottom w:val="none" w:sz="0" w:space="0" w:color="auto"/>
        <w:right w:val="none" w:sz="0" w:space="0" w:color="auto"/>
      </w:divBdr>
    </w:div>
    <w:div w:id="1901556066">
      <w:bodyDiv w:val="1"/>
      <w:marLeft w:val="0"/>
      <w:marRight w:val="0"/>
      <w:marTop w:val="0"/>
      <w:marBottom w:val="0"/>
      <w:divBdr>
        <w:top w:val="none" w:sz="0" w:space="0" w:color="auto"/>
        <w:left w:val="none" w:sz="0" w:space="0" w:color="auto"/>
        <w:bottom w:val="none" w:sz="0" w:space="0" w:color="auto"/>
        <w:right w:val="none" w:sz="0" w:space="0" w:color="auto"/>
      </w:divBdr>
    </w:div>
    <w:div w:id="1944457494">
      <w:bodyDiv w:val="1"/>
      <w:marLeft w:val="0"/>
      <w:marRight w:val="0"/>
      <w:marTop w:val="0"/>
      <w:marBottom w:val="0"/>
      <w:divBdr>
        <w:top w:val="none" w:sz="0" w:space="0" w:color="auto"/>
        <w:left w:val="none" w:sz="0" w:space="0" w:color="auto"/>
        <w:bottom w:val="none" w:sz="0" w:space="0" w:color="auto"/>
        <w:right w:val="none" w:sz="0" w:space="0" w:color="auto"/>
      </w:divBdr>
    </w:div>
    <w:div w:id="1969509198">
      <w:bodyDiv w:val="1"/>
      <w:marLeft w:val="0"/>
      <w:marRight w:val="0"/>
      <w:marTop w:val="0"/>
      <w:marBottom w:val="0"/>
      <w:divBdr>
        <w:top w:val="none" w:sz="0" w:space="0" w:color="auto"/>
        <w:left w:val="none" w:sz="0" w:space="0" w:color="auto"/>
        <w:bottom w:val="none" w:sz="0" w:space="0" w:color="auto"/>
        <w:right w:val="none" w:sz="0" w:space="0" w:color="auto"/>
      </w:divBdr>
    </w:div>
    <w:div w:id="19898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177</Pages>
  <Words>59288</Words>
  <Characters>373517</Characters>
  <Application>Microsoft Office Word</Application>
  <DocSecurity>0</DocSecurity>
  <Lines>3112</Lines>
  <Paragraphs>863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2021-11-25T20:49:00Z</dcterms:created>
  <dcterms:modified xsi:type="dcterms:W3CDTF">2021-11-25T20:49:00Z</dcterms:modified>
</cp:coreProperties>
</file>